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85" w:rsidRPr="00247E4D" w:rsidRDefault="00B32685" w:rsidP="00B32685">
      <w:pPr>
        <w:ind w:left="-180" w:right="-874"/>
        <w:jc w:val="center"/>
        <w:rPr>
          <w:b/>
          <w:color w:val="000000"/>
        </w:rPr>
      </w:pPr>
    </w:p>
    <w:p w:rsidR="00B32685" w:rsidRPr="00247E4D" w:rsidRDefault="00B32685" w:rsidP="00B32685">
      <w:pPr>
        <w:ind w:left="-180" w:right="-874"/>
        <w:jc w:val="center"/>
        <w:rPr>
          <w:b/>
          <w:color w:val="000000"/>
        </w:rPr>
      </w:pPr>
    </w:p>
    <w:p w:rsidR="00B32685" w:rsidRPr="00247E4D" w:rsidRDefault="00B32685" w:rsidP="00B32685">
      <w:pPr>
        <w:ind w:left="-180" w:right="-874"/>
        <w:jc w:val="center"/>
        <w:rPr>
          <w:b/>
          <w:color w:val="000000"/>
        </w:rPr>
      </w:pPr>
      <w:r w:rsidRPr="00247E4D">
        <w:rPr>
          <w:b/>
          <w:color w:val="000000"/>
        </w:rPr>
        <w:t>Informatīvais paziņojums par Mazo iepirkumu</w:t>
      </w:r>
    </w:p>
    <w:p w:rsidR="00B32685" w:rsidRPr="00247E4D" w:rsidRDefault="00B32685" w:rsidP="00B32685">
      <w:pPr>
        <w:ind w:left="-180" w:right="-874"/>
        <w:jc w:val="center"/>
        <w:rPr>
          <w:b/>
        </w:rPr>
      </w:pPr>
    </w:p>
    <w:tbl>
      <w:tblPr>
        <w:tblW w:w="0" w:type="auto"/>
        <w:tblLayout w:type="fixed"/>
        <w:tblLook w:val="04A0" w:firstRow="1" w:lastRow="0" w:firstColumn="1" w:lastColumn="0" w:noHBand="0" w:noVBand="1"/>
      </w:tblPr>
      <w:tblGrid>
        <w:gridCol w:w="1526"/>
        <w:gridCol w:w="425"/>
      </w:tblGrid>
      <w:tr w:rsidR="00B32685" w:rsidRPr="00247E4D" w:rsidTr="006E240B">
        <w:tc>
          <w:tcPr>
            <w:tcW w:w="1526" w:type="dxa"/>
            <w:tcBorders>
              <w:top w:val="nil"/>
              <w:left w:val="nil"/>
              <w:bottom w:val="nil"/>
              <w:right w:val="single" w:sz="4" w:space="0" w:color="auto"/>
            </w:tcBorders>
            <w:hideMark/>
          </w:tcPr>
          <w:p w:rsidR="00B32685" w:rsidRPr="00247E4D" w:rsidRDefault="00B32685" w:rsidP="006E240B">
            <w:pPr>
              <w:ind w:right="-694"/>
            </w:pPr>
            <w:r w:rsidRPr="00247E4D">
              <w:t>Būvdarbi</w:t>
            </w:r>
          </w:p>
        </w:tc>
        <w:tc>
          <w:tcPr>
            <w:tcW w:w="425" w:type="dxa"/>
            <w:tcBorders>
              <w:top w:val="single" w:sz="4" w:space="0" w:color="auto"/>
              <w:left w:val="single" w:sz="4" w:space="0" w:color="auto"/>
              <w:bottom w:val="single" w:sz="4" w:space="0" w:color="auto"/>
              <w:right w:val="single" w:sz="4" w:space="0" w:color="auto"/>
            </w:tcBorders>
          </w:tcPr>
          <w:p w:rsidR="00B32685" w:rsidRPr="00247E4D" w:rsidRDefault="00B32685" w:rsidP="006E240B">
            <w:pPr>
              <w:ind w:right="-694"/>
            </w:pPr>
          </w:p>
        </w:tc>
      </w:tr>
      <w:tr w:rsidR="00B32685" w:rsidRPr="00247E4D" w:rsidTr="006E240B">
        <w:tc>
          <w:tcPr>
            <w:tcW w:w="1526" w:type="dxa"/>
            <w:tcBorders>
              <w:top w:val="nil"/>
              <w:left w:val="nil"/>
              <w:bottom w:val="nil"/>
              <w:right w:val="single" w:sz="4" w:space="0" w:color="auto"/>
            </w:tcBorders>
            <w:hideMark/>
          </w:tcPr>
          <w:p w:rsidR="00B32685" w:rsidRPr="00247E4D" w:rsidRDefault="00B32685" w:rsidP="006E240B">
            <w:pPr>
              <w:ind w:right="-694"/>
            </w:pPr>
            <w:r w:rsidRPr="00247E4D">
              <w:t>Piegāde</w:t>
            </w:r>
          </w:p>
        </w:tc>
        <w:tc>
          <w:tcPr>
            <w:tcW w:w="425" w:type="dxa"/>
            <w:tcBorders>
              <w:top w:val="single" w:sz="4" w:space="0" w:color="auto"/>
              <w:left w:val="single" w:sz="4" w:space="0" w:color="auto"/>
              <w:bottom w:val="single" w:sz="4" w:space="0" w:color="auto"/>
              <w:right w:val="single" w:sz="4" w:space="0" w:color="auto"/>
            </w:tcBorders>
          </w:tcPr>
          <w:p w:rsidR="00B32685" w:rsidRPr="00247E4D" w:rsidRDefault="00B32685" w:rsidP="006E240B">
            <w:pPr>
              <w:ind w:right="-694"/>
            </w:pPr>
          </w:p>
        </w:tc>
      </w:tr>
      <w:tr w:rsidR="00B32685" w:rsidRPr="00247E4D" w:rsidTr="006E240B">
        <w:trPr>
          <w:trHeight w:val="397"/>
        </w:trPr>
        <w:tc>
          <w:tcPr>
            <w:tcW w:w="1526" w:type="dxa"/>
            <w:tcBorders>
              <w:top w:val="nil"/>
              <w:left w:val="nil"/>
              <w:bottom w:val="nil"/>
              <w:right w:val="single" w:sz="4" w:space="0" w:color="auto"/>
            </w:tcBorders>
            <w:hideMark/>
          </w:tcPr>
          <w:p w:rsidR="00B32685" w:rsidRPr="00247E4D" w:rsidRDefault="00B32685" w:rsidP="006E240B">
            <w:pPr>
              <w:ind w:right="-694"/>
            </w:pPr>
            <w:r w:rsidRPr="00247E4D">
              <w:t>Pakalpojumi</w:t>
            </w:r>
          </w:p>
        </w:tc>
        <w:tc>
          <w:tcPr>
            <w:tcW w:w="425" w:type="dxa"/>
            <w:tcBorders>
              <w:top w:val="single" w:sz="4" w:space="0" w:color="auto"/>
              <w:left w:val="single" w:sz="4" w:space="0" w:color="auto"/>
              <w:bottom w:val="single" w:sz="4" w:space="0" w:color="auto"/>
              <w:right w:val="single" w:sz="4" w:space="0" w:color="auto"/>
            </w:tcBorders>
            <w:hideMark/>
          </w:tcPr>
          <w:p w:rsidR="00B32685" w:rsidRPr="00247E4D" w:rsidRDefault="00B32685" w:rsidP="006E240B">
            <w:pPr>
              <w:ind w:right="-694"/>
            </w:pPr>
            <w:r w:rsidRPr="00247E4D">
              <w:t>X</w:t>
            </w:r>
          </w:p>
        </w:tc>
      </w:tr>
    </w:tbl>
    <w:p w:rsidR="00B32685" w:rsidRPr="00247E4D" w:rsidRDefault="00B32685" w:rsidP="00B32685">
      <w:pPr>
        <w:ind w:right="-694"/>
        <w:rPr>
          <w:b/>
        </w:rPr>
      </w:pPr>
    </w:p>
    <w:tbl>
      <w:tblPr>
        <w:tblW w:w="9683" w:type="dxa"/>
        <w:tblLayout w:type="fixed"/>
        <w:tblLook w:val="04A0" w:firstRow="1" w:lastRow="0" w:firstColumn="1" w:lastColumn="0" w:noHBand="0" w:noVBand="1"/>
      </w:tblPr>
      <w:tblGrid>
        <w:gridCol w:w="1187"/>
        <w:gridCol w:w="360"/>
        <w:gridCol w:w="2159"/>
        <w:gridCol w:w="1260"/>
        <w:gridCol w:w="1238"/>
        <w:gridCol w:w="1134"/>
        <w:gridCol w:w="2339"/>
        <w:gridCol w:w="6"/>
      </w:tblGrid>
      <w:tr w:rsidR="00B32685" w:rsidRPr="00247E4D" w:rsidTr="001C7DE5">
        <w:trPr>
          <w:cantSplit/>
        </w:trPr>
        <w:tc>
          <w:tcPr>
            <w:tcW w:w="1547" w:type="dxa"/>
            <w:gridSpan w:val="2"/>
            <w:hideMark/>
          </w:tcPr>
          <w:p w:rsidR="00B32685" w:rsidRPr="00247E4D" w:rsidRDefault="00B32685" w:rsidP="00247E4D">
            <w:pPr>
              <w:spacing w:line="312" w:lineRule="auto"/>
              <w:ind w:right="-694"/>
              <w:jc w:val="both"/>
            </w:pPr>
            <w:r w:rsidRPr="00247E4D">
              <w:t xml:space="preserve">1. Pasūtītājs - </w:t>
            </w:r>
          </w:p>
        </w:tc>
        <w:tc>
          <w:tcPr>
            <w:tcW w:w="8136" w:type="dxa"/>
            <w:gridSpan w:val="6"/>
            <w:tcBorders>
              <w:top w:val="nil"/>
              <w:left w:val="nil"/>
              <w:bottom w:val="single" w:sz="4" w:space="0" w:color="auto"/>
              <w:right w:val="nil"/>
            </w:tcBorders>
            <w:hideMark/>
          </w:tcPr>
          <w:p w:rsidR="00B32685" w:rsidRPr="00247E4D" w:rsidRDefault="00B32685" w:rsidP="00247E4D">
            <w:pPr>
              <w:spacing w:line="312" w:lineRule="auto"/>
              <w:jc w:val="center"/>
            </w:pPr>
            <w:r w:rsidRPr="00247E4D">
              <w:t>Valsts akciju sabiedrība “Privatizācijas aģentūra”</w:t>
            </w:r>
          </w:p>
        </w:tc>
      </w:tr>
      <w:tr w:rsidR="00B32685" w:rsidRPr="00247E4D" w:rsidTr="001C7DE5">
        <w:trPr>
          <w:gridAfter w:val="1"/>
          <w:wAfter w:w="6" w:type="dxa"/>
          <w:cantSplit/>
          <w:trHeight w:val="233"/>
        </w:trPr>
        <w:tc>
          <w:tcPr>
            <w:tcW w:w="1187" w:type="dxa"/>
            <w:hideMark/>
          </w:tcPr>
          <w:p w:rsidR="00B32685" w:rsidRPr="00247E4D" w:rsidRDefault="00A52A8D" w:rsidP="00247E4D">
            <w:pPr>
              <w:spacing w:line="312" w:lineRule="auto"/>
              <w:ind w:right="-288"/>
              <w:jc w:val="both"/>
              <w:rPr>
                <w:b/>
              </w:rPr>
            </w:pPr>
            <w:r>
              <w:rPr>
                <w:b/>
              </w:rPr>
              <w:t>Tālrunis</w:t>
            </w:r>
            <w:r w:rsidR="00B32685" w:rsidRPr="00247E4D">
              <w:rPr>
                <w:b/>
              </w:rPr>
              <w:t xml:space="preserve"> -</w:t>
            </w:r>
          </w:p>
        </w:tc>
        <w:tc>
          <w:tcPr>
            <w:tcW w:w="360" w:type="dxa"/>
            <w:hideMark/>
          </w:tcPr>
          <w:p w:rsidR="00B32685" w:rsidRPr="00247E4D" w:rsidRDefault="00B32685" w:rsidP="00247E4D">
            <w:pPr>
              <w:spacing w:line="312" w:lineRule="auto"/>
              <w:ind w:right="-694"/>
              <w:jc w:val="right"/>
            </w:pPr>
            <w:r w:rsidRPr="00247E4D">
              <w:rPr>
                <w:b/>
              </w:rPr>
              <w:t>-</w:t>
            </w:r>
          </w:p>
        </w:tc>
        <w:tc>
          <w:tcPr>
            <w:tcW w:w="2159" w:type="dxa"/>
            <w:tcBorders>
              <w:top w:val="nil"/>
              <w:left w:val="nil"/>
              <w:bottom w:val="single" w:sz="4" w:space="0" w:color="auto"/>
              <w:right w:val="nil"/>
            </w:tcBorders>
            <w:hideMark/>
          </w:tcPr>
          <w:p w:rsidR="00B32685" w:rsidRPr="00247E4D" w:rsidRDefault="00B32685" w:rsidP="00247E4D">
            <w:pPr>
              <w:spacing w:line="312" w:lineRule="auto"/>
              <w:ind w:right="-694"/>
            </w:pPr>
            <w:r w:rsidRPr="00247E4D">
              <w:t>67021358</w:t>
            </w:r>
          </w:p>
        </w:tc>
        <w:tc>
          <w:tcPr>
            <w:tcW w:w="1260" w:type="dxa"/>
            <w:hideMark/>
          </w:tcPr>
          <w:p w:rsidR="00B32685" w:rsidRPr="00247E4D" w:rsidRDefault="00B32685" w:rsidP="00247E4D">
            <w:pPr>
              <w:spacing w:line="312" w:lineRule="auto"/>
              <w:ind w:right="-108"/>
              <w:jc w:val="center"/>
            </w:pPr>
            <w:r w:rsidRPr="00247E4D">
              <w:rPr>
                <w:b/>
              </w:rPr>
              <w:t>Fakss -</w:t>
            </w:r>
          </w:p>
        </w:tc>
        <w:tc>
          <w:tcPr>
            <w:tcW w:w="1238" w:type="dxa"/>
            <w:tcBorders>
              <w:top w:val="nil"/>
              <w:left w:val="nil"/>
              <w:bottom w:val="single" w:sz="4" w:space="0" w:color="auto"/>
              <w:right w:val="nil"/>
            </w:tcBorders>
            <w:hideMark/>
          </w:tcPr>
          <w:p w:rsidR="00B32685" w:rsidRPr="00247E4D" w:rsidRDefault="00B32685" w:rsidP="00247E4D">
            <w:pPr>
              <w:spacing w:line="312" w:lineRule="auto"/>
              <w:ind w:right="-694"/>
            </w:pPr>
            <w:r w:rsidRPr="00247E4D">
              <w:t>67830363</w:t>
            </w:r>
          </w:p>
        </w:tc>
        <w:tc>
          <w:tcPr>
            <w:tcW w:w="1134" w:type="dxa"/>
            <w:hideMark/>
          </w:tcPr>
          <w:p w:rsidR="00B32685" w:rsidRPr="00247E4D" w:rsidRDefault="001C7DE5" w:rsidP="00247E4D">
            <w:pPr>
              <w:spacing w:line="312" w:lineRule="auto"/>
              <w:ind w:right="-694"/>
            </w:pPr>
            <w:r w:rsidRPr="00247E4D">
              <w:rPr>
                <w:b/>
              </w:rPr>
              <w:t>E - pasts</w:t>
            </w:r>
            <w:r w:rsidR="00B32685" w:rsidRPr="00247E4D">
              <w:rPr>
                <w:b/>
              </w:rPr>
              <w:t>-</w:t>
            </w:r>
          </w:p>
        </w:tc>
        <w:tc>
          <w:tcPr>
            <w:tcW w:w="2339" w:type="dxa"/>
            <w:tcBorders>
              <w:top w:val="nil"/>
              <w:left w:val="nil"/>
              <w:bottom w:val="single" w:sz="4" w:space="0" w:color="auto"/>
              <w:right w:val="nil"/>
            </w:tcBorders>
            <w:hideMark/>
          </w:tcPr>
          <w:p w:rsidR="00B32685" w:rsidRPr="00247E4D" w:rsidRDefault="00B32685" w:rsidP="00247E4D">
            <w:pPr>
              <w:spacing w:line="312" w:lineRule="auto"/>
              <w:ind w:right="-108"/>
            </w:pPr>
            <w:r w:rsidRPr="00247E4D">
              <w:t>info@pa.gov.lv</w:t>
            </w:r>
          </w:p>
        </w:tc>
      </w:tr>
    </w:tbl>
    <w:p w:rsidR="00B32685" w:rsidRPr="00247E4D" w:rsidRDefault="00B32685" w:rsidP="00247E4D">
      <w:pPr>
        <w:spacing w:line="312" w:lineRule="auto"/>
        <w:ind w:right="-694"/>
        <w:jc w:val="right"/>
        <w:rPr>
          <w:b/>
        </w:rPr>
      </w:pPr>
    </w:p>
    <w:tbl>
      <w:tblPr>
        <w:tblW w:w="0" w:type="auto"/>
        <w:tblLayout w:type="fixed"/>
        <w:tblLook w:val="04A0" w:firstRow="1" w:lastRow="0" w:firstColumn="1" w:lastColumn="0" w:noHBand="0" w:noVBand="1"/>
      </w:tblPr>
      <w:tblGrid>
        <w:gridCol w:w="4788"/>
        <w:gridCol w:w="4500"/>
      </w:tblGrid>
      <w:tr w:rsidR="00B32685" w:rsidRPr="00247E4D" w:rsidTr="006E240B">
        <w:trPr>
          <w:cantSplit/>
        </w:trPr>
        <w:tc>
          <w:tcPr>
            <w:tcW w:w="4788" w:type="dxa"/>
            <w:vMerge w:val="restart"/>
            <w:hideMark/>
          </w:tcPr>
          <w:p w:rsidR="00B32685" w:rsidRPr="00247E4D" w:rsidRDefault="00B32685" w:rsidP="00247E4D">
            <w:pPr>
              <w:spacing w:line="312" w:lineRule="auto"/>
              <w:ind w:right="-694"/>
            </w:pPr>
            <w:r w:rsidRPr="00247E4D">
              <w:t xml:space="preserve">2. Paredzamā iepirkuma priekšmets - </w:t>
            </w:r>
          </w:p>
        </w:tc>
        <w:tc>
          <w:tcPr>
            <w:tcW w:w="4500" w:type="dxa"/>
            <w:tcBorders>
              <w:top w:val="nil"/>
              <w:left w:val="nil"/>
              <w:bottom w:val="single" w:sz="4" w:space="0" w:color="auto"/>
              <w:right w:val="nil"/>
            </w:tcBorders>
            <w:hideMark/>
          </w:tcPr>
          <w:p w:rsidR="00B32685" w:rsidRPr="00247E4D" w:rsidRDefault="00BB3585" w:rsidP="00247E4D">
            <w:pPr>
              <w:spacing w:line="312" w:lineRule="auto"/>
              <w:ind w:right="141"/>
              <w:jc w:val="center"/>
              <w:rPr>
                <w:b/>
              </w:rPr>
            </w:pPr>
            <w:r w:rsidRPr="00247E4D">
              <w:rPr>
                <w:b/>
              </w:rPr>
              <w:t>Jauna</w:t>
            </w:r>
            <w:r w:rsidR="004362FD" w:rsidRPr="00247E4D">
              <w:rPr>
                <w:b/>
              </w:rPr>
              <w:t xml:space="preserve"> transportlīdzekļa noma</w:t>
            </w:r>
          </w:p>
        </w:tc>
      </w:tr>
      <w:tr w:rsidR="00B32685" w:rsidRPr="00247E4D" w:rsidTr="006E240B">
        <w:trPr>
          <w:cantSplit/>
        </w:trPr>
        <w:tc>
          <w:tcPr>
            <w:tcW w:w="4788" w:type="dxa"/>
            <w:vMerge/>
            <w:vAlign w:val="center"/>
            <w:hideMark/>
          </w:tcPr>
          <w:p w:rsidR="00B32685" w:rsidRPr="00247E4D" w:rsidRDefault="00B32685" w:rsidP="00247E4D">
            <w:pPr>
              <w:spacing w:line="312" w:lineRule="auto"/>
            </w:pPr>
          </w:p>
        </w:tc>
        <w:tc>
          <w:tcPr>
            <w:tcW w:w="4500" w:type="dxa"/>
            <w:tcBorders>
              <w:top w:val="single" w:sz="4" w:space="0" w:color="auto"/>
              <w:left w:val="nil"/>
              <w:bottom w:val="nil"/>
              <w:right w:val="nil"/>
            </w:tcBorders>
            <w:hideMark/>
          </w:tcPr>
          <w:p w:rsidR="00B32685" w:rsidRPr="00247E4D" w:rsidRDefault="00B32685" w:rsidP="00247E4D">
            <w:pPr>
              <w:spacing w:line="312" w:lineRule="auto"/>
              <w:ind w:right="-694"/>
              <w:jc w:val="center"/>
              <w:rPr>
                <w:b/>
              </w:rPr>
            </w:pPr>
            <w:r w:rsidRPr="00247E4D">
              <w:rPr>
                <w:b/>
              </w:rPr>
              <w:t>(nosaukums)</w:t>
            </w:r>
          </w:p>
        </w:tc>
      </w:tr>
    </w:tbl>
    <w:p w:rsidR="00B32685" w:rsidRPr="00247E4D" w:rsidRDefault="00B32685" w:rsidP="00247E4D">
      <w:pPr>
        <w:tabs>
          <w:tab w:val="left" w:pos="1980"/>
        </w:tabs>
        <w:spacing w:line="312" w:lineRule="auto"/>
        <w:ind w:right="-694"/>
        <w:jc w:val="both"/>
        <w:rPr>
          <w:b/>
        </w:rPr>
      </w:pPr>
      <w:r w:rsidRPr="00247E4D">
        <w:t>3. Identifikācijas numurs</w:t>
      </w:r>
      <w:r w:rsidRPr="00247E4D">
        <w:rPr>
          <w:b/>
        </w:rPr>
        <w:t xml:space="preserve"> – PA/201</w:t>
      </w:r>
      <w:r w:rsidR="001C7DE5" w:rsidRPr="00247E4D">
        <w:rPr>
          <w:b/>
        </w:rPr>
        <w:t>7/</w:t>
      </w:r>
      <w:r w:rsidR="00C816FE">
        <w:rPr>
          <w:b/>
        </w:rPr>
        <w:t>79</w:t>
      </w:r>
    </w:p>
    <w:tbl>
      <w:tblPr>
        <w:tblW w:w="9541" w:type="dxa"/>
        <w:tblLayout w:type="fixed"/>
        <w:tblLook w:val="04A0" w:firstRow="1" w:lastRow="0" w:firstColumn="1" w:lastColumn="0" w:noHBand="0" w:noVBand="1"/>
      </w:tblPr>
      <w:tblGrid>
        <w:gridCol w:w="4503"/>
        <w:gridCol w:w="5038"/>
      </w:tblGrid>
      <w:tr w:rsidR="00B32685" w:rsidRPr="00247E4D" w:rsidTr="006E240B">
        <w:trPr>
          <w:cantSplit/>
        </w:trPr>
        <w:tc>
          <w:tcPr>
            <w:tcW w:w="4503" w:type="dxa"/>
            <w:vMerge w:val="restart"/>
            <w:hideMark/>
          </w:tcPr>
          <w:p w:rsidR="00B32685" w:rsidRPr="00247E4D" w:rsidRDefault="00B32685" w:rsidP="00247E4D">
            <w:pPr>
              <w:spacing w:line="312" w:lineRule="auto"/>
              <w:ind w:right="-57"/>
            </w:pPr>
            <w:r w:rsidRPr="00247E4D">
              <w:t>4. Paredzamā līgumcena EUR (bez PVN) -</w:t>
            </w:r>
          </w:p>
        </w:tc>
        <w:tc>
          <w:tcPr>
            <w:tcW w:w="5038" w:type="dxa"/>
            <w:tcBorders>
              <w:top w:val="nil"/>
              <w:left w:val="nil"/>
              <w:bottom w:val="single" w:sz="4" w:space="0" w:color="auto"/>
              <w:right w:val="nil"/>
            </w:tcBorders>
            <w:hideMark/>
          </w:tcPr>
          <w:p w:rsidR="00A52A8D" w:rsidRDefault="001C7DE5" w:rsidP="00247E4D">
            <w:pPr>
              <w:spacing w:line="312" w:lineRule="auto"/>
              <w:jc w:val="center"/>
              <w:rPr>
                <w:b/>
              </w:rPr>
            </w:pPr>
            <w:r w:rsidRPr="00247E4D">
              <w:rPr>
                <w:b/>
              </w:rPr>
              <w:t xml:space="preserve">saskaņā ar Publisko iepirkumu likuma </w:t>
            </w:r>
          </w:p>
          <w:p w:rsidR="00B32685" w:rsidRPr="00247E4D" w:rsidRDefault="001C7DE5" w:rsidP="00247E4D">
            <w:pPr>
              <w:spacing w:line="312" w:lineRule="auto"/>
              <w:jc w:val="center"/>
              <w:rPr>
                <w:b/>
              </w:rPr>
            </w:pPr>
            <w:r w:rsidRPr="00247E4D">
              <w:rPr>
                <w:b/>
              </w:rPr>
              <w:t>9.</w:t>
            </w:r>
            <w:r w:rsidRPr="00247E4D">
              <w:rPr>
                <w:b/>
                <w:vertAlign w:val="superscript"/>
              </w:rPr>
              <w:t xml:space="preserve"> </w:t>
            </w:r>
            <w:r w:rsidRPr="00247E4D">
              <w:rPr>
                <w:b/>
              </w:rPr>
              <w:t>pantu</w:t>
            </w:r>
          </w:p>
        </w:tc>
      </w:tr>
      <w:tr w:rsidR="00B32685" w:rsidRPr="00247E4D" w:rsidTr="006E240B">
        <w:trPr>
          <w:cantSplit/>
        </w:trPr>
        <w:tc>
          <w:tcPr>
            <w:tcW w:w="4503" w:type="dxa"/>
            <w:vMerge/>
            <w:vAlign w:val="center"/>
            <w:hideMark/>
          </w:tcPr>
          <w:p w:rsidR="00B32685" w:rsidRPr="00247E4D" w:rsidRDefault="00B32685" w:rsidP="00247E4D">
            <w:pPr>
              <w:spacing w:line="312" w:lineRule="auto"/>
            </w:pPr>
          </w:p>
        </w:tc>
        <w:tc>
          <w:tcPr>
            <w:tcW w:w="5038" w:type="dxa"/>
            <w:tcBorders>
              <w:top w:val="single" w:sz="4" w:space="0" w:color="auto"/>
              <w:left w:val="nil"/>
              <w:bottom w:val="nil"/>
              <w:right w:val="nil"/>
            </w:tcBorders>
          </w:tcPr>
          <w:p w:rsidR="00B32685" w:rsidRPr="00247E4D" w:rsidRDefault="00B32685" w:rsidP="00247E4D">
            <w:pPr>
              <w:spacing w:line="312" w:lineRule="auto"/>
              <w:jc w:val="center"/>
              <w:rPr>
                <w:b/>
              </w:rPr>
            </w:pPr>
          </w:p>
        </w:tc>
      </w:tr>
    </w:tbl>
    <w:p w:rsidR="00B32685" w:rsidRPr="00247E4D" w:rsidRDefault="001C7DE5" w:rsidP="00247E4D">
      <w:pPr>
        <w:spacing w:line="312" w:lineRule="auto"/>
        <w:jc w:val="both"/>
        <w:rPr>
          <w:b/>
        </w:rPr>
      </w:pPr>
      <w:r w:rsidRPr="00247E4D">
        <w:t>5. CPV kods</w:t>
      </w:r>
      <w:r w:rsidRPr="00247E4D">
        <w:rPr>
          <w:b/>
        </w:rPr>
        <w:t xml:space="preserve"> - </w:t>
      </w:r>
      <w:r w:rsidRPr="00247E4D">
        <w:t>34100000-8 (mehāniskie transportlīdzekļi)</w:t>
      </w:r>
    </w:p>
    <w:tbl>
      <w:tblPr>
        <w:tblW w:w="9572" w:type="dxa"/>
        <w:tblLayout w:type="fixed"/>
        <w:tblLook w:val="04A0" w:firstRow="1" w:lastRow="0" w:firstColumn="1" w:lastColumn="0" w:noHBand="0" w:noVBand="1"/>
      </w:tblPr>
      <w:tblGrid>
        <w:gridCol w:w="4503"/>
        <w:gridCol w:w="5069"/>
      </w:tblGrid>
      <w:tr w:rsidR="00B32685" w:rsidRPr="00247E4D" w:rsidTr="006E240B">
        <w:trPr>
          <w:cantSplit/>
        </w:trPr>
        <w:tc>
          <w:tcPr>
            <w:tcW w:w="4503" w:type="dxa"/>
            <w:vMerge w:val="restart"/>
            <w:hideMark/>
          </w:tcPr>
          <w:p w:rsidR="00B32685" w:rsidRPr="00247E4D" w:rsidRDefault="001C7DE5" w:rsidP="00247E4D">
            <w:pPr>
              <w:spacing w:line="312" w:lineRule="auto"/>
              <w:ind w:right="-694"/>
              <w:jc w:val="both"/>
            </w:pPr>
            <w:r w:rsidRPr="00247E4D">
              <w:t>6</w:t>
            </w:r>
            <w:r w:rsidR="00B32685" w:rsidRPr="00247E4D">
              <w:t xml:space="preserve">. Kontaktpersona informācijas saņemšanai </w:t>
            </w:r>
          </w:p>
          <w:p w:rsidR="00B32685" w:rsidRPr="00247E4D" w:rsidRDefault="00B32685" w:rsidP="00247E4D">
            <w:pPr>
              <w:spacing w:line="312" w:lineRule="auto"/>
              <w:ind w:right="-694"/>
              <w:jc w:val="both"/>
            </w:pPr>
            <w:r w:rsidRPr="00247E4D">
              <w:t>par iepirkumu</w:t>
            </w:r>
            <w:r w:rsidRPr="00247E4D">
              <w:rPr>
                <w:b/>
              </w:rPr>
              <w:t xml:space="preserve"> </w:t>
            </w:r>
          </w:p>
        </w:tc>
        <w:tc>
          <w:tcPr>
            <w:tcW w:w="5069" w:type="dxa"/>
            <w:tcBorders>
              <w:top w:val="nil"/>
              <w:left w:val="nil"/>
              <w:bottom w:val="single" w:sz="4" w:space="0" w:color="auto"/>
              <w:right w:val="nil"/>
            </w:tcBorders>
            <w:hideMark/>
          </w:tcPr>
          <w:p w:rsidR="00B32685" w:rsidRPr="0093206C" w:rsidRDefault="0093206C" w:rsidP="00247E4D">
            <w:pPr>
              <w:spacing w:line="312" w:lineRule="auto"/>
              <w:ind w:right="-108"/>
              <w:jc w:val="center"/>
            </w:pPr>
            <w:r>
              <w:rPr>
                <w:b/>
              </w:rPr>
              <w:t>Ingrīda Purmale 67021319</w:t>
            </w:r>
            <w:r w:rsidR="00B32685" w:rsidRPr="00247E4D">
              <w:rPr>
                <w:b/>
              </w:rPr>
              <w:t xml:space="preserve"> </w:t>
            </w:r>
            <w:hyperlink r:id="rId9" w:history="1">
              <w:r w:rsidRPr="0093206C">
                <w:rPr>
                  <w:rStyle w:val="Hyperlink"/>
                </w:rPr>
                <w:t>Ingrida.Purmale@pa.gov.lv</w:t>
              </w:r>
            </w:hyperlink>
          </w:p>
          <w:p w:rsidR="0093206C" w:rsidRDefault="0093206C" w:rsidP="00247E4D">
            <w:pPr>
              <w:spacing w:line="312" w:lineRule="auto"/>
              <w:ind w:right="-108"/>
              <w:jc w:val="center"/>
              <w:rPr>
                <w:b/>
              </w:rPr>
            </w:pPr>
            <w:r>
              <w:rPr>
                <w:b/>
              </w:rPr>
              <w:t>Eva Jonāse 67021336</w:t>
            </w:r>
          </w:p>
          <w:p w:rsidR="0093206C" w:rsidRPr="0093206C" w:rsidRDefault="006510A7" w:rsidP="00247E4D">
            <w:pPr>
              <w:spacing w:line="312" w:lineRule="auto"/>
              <w:ind w:right="-108"/>
              <w:jc w:val="center"/>
            </w:pPr>
            <w:hyperlink r:id="rId10" w:history="1">
              <w:r w:rsidR="0093206C" w:rsidRPr="0093206C">
                <w:rPr>
                  <w:rStyle w:val="Hyperlink"/>
                </w:rPr>
                <w:t>Eva.Jonase@pa.gov.lv</w:t>
              </w:r>
            </w:hyperlink>
            <w:r w:rsidR="0093206C" w:rsidRPr="0093206C">
              <w:t xml:space="preserve"> </w:t>
            </w:r>
          </w:p>
        </w:tc>
      </w:tr>
      <w:tr w:rsidR="00B32685" w:rsidRPr="00247E4D" w:rsidTr="006E240B">
        <w:trPr>
          <w:cantSplit/>
        </w:trPr>
        <w:tc>
          <w:tcPr>
            <w:tcW w:w="4503" w:type="dxa"/>
            <w:vMerge/>
            <w:vAlign w:val="center"/>
            <w:hideMark/>
          </w:tcPr>
          <w:p w:rsidR="00B32685" w:rsidRPr="00247E4D" w:rsidRDefault="00B32685" w:rsidP="00247E4D">
            <w:pPr>
              <w:spacing w:line="312" w:lineRule="auto"/>
            </w:pPr>
          </w:p>
        </w:tc>
        <w:tc>
          <w:tcPr>
            <w:tcW w:w="5069" w:type="dxa"/>
            <w:tcBorders>
              <w:top w:val="single" w:sz="4" w:space="0" w:color="auto"/>
              <w:left w:val="nil"/>
              <w:bottom w:val="nil"/>
              <w:right w:val="nil"/>
            </w:tcBorders>
            <w:hideMark/>
          </w:tcPr>
          <w:p w:rsidR="00B32685" w:rsidRPr="00247E4D" w:rsidRDefault="00B32685" w:rsidP="00247E4D">
            <w:pPr>
              <w:spacing w:line="312" w:lineRule="auto"/>
              <w:rPr>
                <w:b/>
                <w:sz w:val="20"/>
                <w:szCs w:val="20"/>
              </w:rPr>
            </w:pPr>
            <w:r w:rsidRPr="00247E4D">
              <w:rPr>
                <w:b/>
                <w:sz w:val="20"/>
                <w:szCs w:val="20"/>
              </w:rPr>
              <w:t>(vārds, uzvārds, tālruņa numurs un</w:t>
            </w:r>
            <w:r w:rsidR="001C7DE5" w:rsidRPr="00247E4D">
              <w:rPr>
                <w:b/>
                <w:sz w:val="20"/>
                <w:szCs w:val="20"/>
              </w:rPr>
              <w:t xml:space="preserve"> </w:t>
            </w:r>
            <w:r w:rsidRPr="00247E4D">
              <w:rPr>
                <w:b/>
                <w:sz w:val="20"/>
                <w:szCs w:val="20"/>
              </w:rPr>
              <w:t>e-pasta adrese)</w:t>
            </w:r>
          </w:p>
        </w:tc>
      </w:tr>
    </w:tbl>
    <w:p w:rsidR="001C7DE5" w:rsidRPr="00247E4D" w:rsidRDefault="001C7DE5" w:rsidP="00247E4D">
      <w:pPr>
        <w:spacing w:line="312" w:lineRule="auto"/>
        <w:rPr>
          <w:b/>
        </w:rPr>
      </w:pPr>
    </w:p>
    <w:tbl>
      <w:tblPr>
        <w:tblW w:w="9572" w:type="dxa"/>
        <w:tblLayout w:type="fixed"/>
        <w:tblLook w:val="04A0" w:firstRow="1" w:lastRow="0" w:firstColumn="1" w:lastColumn="0" w:noHBand="0" w:noVBand="1"/>
      </w:tblPr>
      <w:tblGrid>
        <w:gridCol w:w="4503"/>
        <w:gridCol w:w="5069"/>
      </w:tblGrid>
      <w:tr w:rsidR="001C7DE5" w:rsidRPr="00247E4D" w:rsidTr="001C55AD">
        <w:trPr>
          <w:cantSplit/>
        </w:trPr>
        <w:tc>
          <w:tcPr>
            <w:tcW w:w="4503" w:type="dxa"/>
            <w:vAlign w:val="center"/>
          </w:tcPr>
          <w:p w:rsidR="001C7DE5" w:rsidRPr="00247E4D" w:rsidRDefault="001C7DE5" w:rsidP="00247E4D">
            <w:pPr>
              <w:spacing w:line="312" w:lineRule="auto"/>
              <w:ind w:right="-694"/>
              <w:jc w:val="both"/>
            </w:pPr>
            <w:r w:rsidRPr="00247E4D">
              <w:t xml:space="preserve">7. Kontaktpersona informācijas saņemšanai </w:t>
            </w:r>
          </w:p>
          <w:p w:rsidR="001C7DE5" w:rsidRPr="00247E4D" w:rsidRDefault="001C7DE5" w:rsidP="00247E4D">
            <w:pPr>
              <w:spacing w:line="312" w:lineRule="auto"/>
            </w:pPr>
            <w:r w:rsidRPr="00247E4D">
              <w:t>par iepirkuma priekšmetu</w:t>
            </w:r>
          </w:p>
        </w:tc>
        <w:tc>
          <w:tcPr>
            <w:tcW w:w="5069" w:type="dxa"/>
            <w:tcBorders>
              <w:top w:val="single" w:sz="4" w:space="0" w:color="auto"/>
              <w:left w:val="nil"/>
              <w:bottom w:val="nil"/>
              <w:right w:val="nil"/>
            </w:tcBorders>
          </w:tcPr>
          <w:p w:rsidR="001C7DE5" w:rsidRPr="00247E4D" w:rsidRDefault="0093206C" w:rsidP="00247E4D">
            <w:pPr>
              <w:autoSpaceDE w:val="0"/>
              <w:autoSpaceDN w:val="0"/>
              <w:adjustRightInd w:val="0"/>
              <w:jc w:val="center"/>
              <w:rPr>
                <w:b/>
              </w:rPr>
            </w:pPr>
            <w:r>
              <w:rPr>
                <w:b/>
              </w:rPr>
              <w:t>Ģirts Freibergs 67021447</w:t>
            </w:r>
          </w:p>
          <w:p w:rsidR="001C7DE5" w:rsidRPr="00247E4D" w:rsidRDefault="006510A7" w:rsidP="00247E4D">
            <w:pPr>
              <w:spacing w:line="312" w:lineRule="auto"/>
              <w:ind w:right="-108"/>
              <w:jc w:val="center"/>
              <w:rPr>
                <w:b/>
                <w:color w:val="0000FF"/>
                <w:u w:val="single"/>
              </w:rPr>
            </w:pPr>
            <w:hyperlink r:id="rId11" w:history="1">
              <w:r w:rsidR="001C7DE5" w:rsidRPr="00247E4D">
                <w:rPr>
                  <w:rStyle w:val="Hyperlink"/>
                </w:rPr>
                <w:t>Girts.Freibergs@pa.gov.lv</w:t>
              </w:r>
            </w:hyperlink>
            <w:r w:rsidR="001C7DE5" w:rsidRPr="00247E4D">
              <w:rPr>
                <w:b/>
              </w:rPr>
              <w:t xml:space="preserve">  </w:t>
            </w:r>
          </w:p>
        </w:tc>
      </w:tr>
      <w:tr w:rsidR="001C7DE5" w:rsidRPr="00247E4D" w:rsidTr="001C55AD">
        <w:trPr>
          <w:cantSplit/>
        </w:trPr>
        <w:tc>
          <w:tcPr>
            <w:tcW w:w="4503" w:type="dxa"/>
            <w:vAlign w:val="center"/>
          </w:tcPr>
          <w:p w:rsidR="001C7DE5" w:rsidRPr="00247E4D" w:rsidRDefault="001C7DE5" w:rsidP="00247E4D">
            <w:pPr>
              <w:spacing w:line="312" w:lineRule="auto"/>
              <w:ind w:right="-694"/>
              <w:jc w:val="both"/>
            </w:pPr>
          </w:p>
        </w:tc>
        <w:tc>
          <w:tcPr>
            <w:tcW w:w="5069" w:type="dxa"/>
            <w:tcBorders>
              <w:top w:val="single" w:sz="4" w:space="0" w:color="auto"/>
              <w:left w:val="nil"/>
              <w:bottom w:val="nil"/>
              <w:right w:val="nil"/>
            </w:tcBorders>
          </w:tcPr>
          <w:p w:rsidR="001C7DE5" w:rsidRPr="00247E4D" w:rsidRDefault="001C7DE5" w:rsidP="00247E4D">
            <w:pPr>
              <w:spacing w:line="312" w:lineRule="auto"/>
              <w:rPr>
                <w:b/>
              </w:rPr>
            </w:pPr>
            <w:r w:rsidRPr="00247E4D">
              <w:rPr>
                <w:b/>
                <w:sz w:val="20"/>
              </w:rPr>
              <w:t>(vārds, uzvārds, tālruņa numurs un e-pasta adrese)</w:t>
            </w:r>
          </w:p>
        </w:tc>
      </w:tr>
    </w:tbl>
    <w:p w:rsidR="00B32685" w:rsidRDefault="001C7DE5" w:rsidP="00247E4D">
      <w:pPr>
        <w:spacing w:line="312" w:lineRule="auto"/>
      </w:pPr>
      <w:r w:rsidRPr="00247E4D">
        <w:rPr>
          <w:b/>
        </w:rPr>
        <w:t>8</w:t>
      </w:r>
      <w:r w:rsidR="00B32685" w:rsidRPr="00247E4D">
        <w:rPr>
          <w:b/>
        </w:rPr>
        <w:t xml:space="preserve">. Piedāvājumu iesniegšanas termiņš: </w:t>
      </w:r>
      <w:r w:rsidR="00B32685" w:rsidRPr="00247E4D">
        <w:t xml:space="preserve">- </w:t>
      </w:r>
      <w:r w:rsidRPr="00247E4D">
        <w:rPr>
          <w:b/>
        </w:rPr>
        <w:t xml:space="preserve">līdz 2017.gada </w:t>
      </w:r>
      <w:r w:rsidR="00C816FE">
        <w:rPr>
          <w:b/>
        </w:rPr>
        <w:t>26.septembra</w:t>
      </w:r>
      <w:bookmarkStart w:id="0" w:name="_GoBack"/>
      <w:bookmarkEnd w:id="0"/>
      <w:r w:rsidR="00B32685" w:rsidRPr="00247E4D">
        <w:t xml:space="preserve"> </w:t>
      </w:r>
      <w:r w:rsidR="00B32685" w:rsidRPr="00247E4D">
        <w:rPr>
          <w:b/>
        </w:rPr>
        <w:t>plkst.15.00</w:t>
      </w:r>
      <w:r w:rsidR="00B32685" w:rsidRPr="00247E4D">
        <w:t xml:space="preserve"> Privatizācijas aģentūrā, </w:t>
      </w:r>
      <w:r w:rsidR="004C740D" w:rsidRPr="00247E4D">
        <w:t>K</w:t>
      </w:r>
      <w:r w:rsidR="00B32685" w:rsidRPr="00247E4D">
        <w:t>.Valdemāra ielā 31.</w:t>
      </w:r>
    </w:p>
    <w:p w:rsidR="00247E4D" w:rsidRPr="00247E4D" w:rsidRDefault="00247E4D" w:rsidP="00247E4D">
      <w:pPr>
        <w:tabs>
          <w:tab w:val="left" w:pos="6674"/>
        </w:tabs>
        <w:spacing w:line="312" w:lineRule="auto"/>
      </w:pPr>
      <w:r>
        <w:tab/>
      </w:r>
      <w:r w:rsidR="00C816FE">
        <w:t>13.09.2017.</w:t>
      </w:r>
    </w:p>
    <w:tbl>
      <w:tblPr>
        <w:tblW w:w="0" w:type="auto"/>
        <w:tblLayout w:type="fixed"/>
        <w:tblLook w:val="04A0" w:firstRow="1" w:lastRow="0" w:firstColumn="1" w:lastColumn="0" w:noHBand="0" w:noVBand="1"/>
      </w:tblPr>
      <w:tblGrid>
        <w:gridCol w:w="4788"/>
        <w:gridCol w:w="4500"/>
      </w:tblGrid>
      <w:tr w:rsidR="00B32685" w:rsidRPr="00247E4D" w:rsidTr="006E240B">
        <w:trPr>
          <w:cantSplit/>
        </w:trPr>
        <w:tc>
          <w:tcPr>
            <w:tcW w:w="4788" w:type="dxa"/>
            <w:vMerge w:val="restart"/>
            <w:hideMark/>
          </w:tcPr>
          <w:p w:rsidR="00B32685" w:rsidRPr="00247E4D" w:rsidRDefault="00247E4D" w:rsidP="00247E4D">
            <w:pPr>
              <w:spacing w:line="312" w:lineRule="auto"/>
              <w:ind w:right="-694"/>
            </w:pPr>
            <w:r>
              <w:t xml:space="preserve"> </w:t>
            </w:r>
            <w:r w:rsidR="001C7DE5" w:rsidRPr="00247E4D">
              <w:t>9</w:t>
            </w:r>
            <w:r w:rsidR="00B32685" w:rsidRPr="00247E4D">
              <w:t xml:space="preserve">. Publicēšanas datums </w:t>
            </w:r>
          </w:p>
        </w:tc>
        <w:tc>
          <w:tcPr>
            <w:tcW w:w="4500" w:type="dxa"/>
            <w:tcBorders>
              <w:top w:val="nil"/>
              <w:left w:val="nil"/>
              <w:bottom w:val="single" w:sz="4" w:space="0" w:color="auto"/>
              <w:right w:val="nil"/>
            </w:tcBorders>
            <w:hideMark/>
          </w:tcPr>
          <w:p w:rsidR="00B32685" w:rsidRPr="00247E4D" w:rsidRDefault="00B32685" w:rsidP="00247E4D">
            <w:pPr>
              <w:spacing w:line="312" w:lineRule="auto"/>
              <w:ind w:right="-108"/>
              <w:jc w:val="center"/>
            </w:pPr>
          </w:p>
        </w:tc>
      </w:tr>
      <w:tr w:rsidR="00B32685" w:rsidRPr="00247E4D" w:rsidTr="006E240B">
        <w:trPr>
          <w:cantSplit/>
        </w:trPr>
        <w:tc>
          <w:tcPr>
            <w:tcW w:w="4788" w:type="dxa"/>
            <w:vMerge/>
            <w:vAlign w:val="center"/>
            <w:hideMark/>
          </w:tcPr>
          <w:p w:rsidR="00B32685" w:rsidRPr="00247E4D" w:rsidRDefault="00B32685" w:rsidP="00247E4D">
            <w:pPr>
              <w:spacing w:line="312" w:lineRule="auto"/>
            </w:pPr>
          </w:p>
        </w:tc>
        <w:tc>
          <w:tcPr>
            <w:tcW w:w="4500" w:type="dxa"/>
            <w:tcBorders>
              <w:top w:val="single" w:sz="4" w:space="0" w:color="auto"/>
              <w:left w:val="nil"/>
              <w:bottom w:val="nil"/>
              <w:right w:val="nil"/>
            </w:tcBorders>
            <w:hideMark/>
          </w:tcPr>
          <w:p w:rsidR="00B32685" w:rsidRPr="00247E4D" w:rsidRDefault="00B32685" w:rsidP="00247E4D">
            <w:pPr>
              <w:spacing w:line="312" w:lineRule="auto"/>
              <w:ind w:right="-694"/>
              <w:jc w:val="center"/>
              <w:rPr>
                <w:b/>
              </w:rPr>
            </w:pPr>
            <w:r w:rsidRPr="00247E4D">
              <w:rPr>
                <w:b/>
              </w:rPr>
              <w:t>(diena/mēnesis/gads)</w:t>
            </w:r>
          </w:p>
        </w:tc>
      </w:tr>
    </w:tbl>
    <w:p w:rsidR="00247E4D" w:rsidRDefault="00247E4D" w:rsidP="00247E4D">
      <w:pPr>
        <w:spacing w:line="312" w:lineRule="auto"/>
      </w:pPr>
    </w:p>
    <w:p w:rsidR="00B32685" w:rsidRPr="00247E4D" w:rsidRDefault="00B32685" w:rsidP="00247E4D">
      <w:pPr>
        <w:spacing w:line="312" w:lineRule="auto"/>
      </w:pPr>
      <w:r w:rsidRPr="00247E4D">
        <w:t>Pielikumā: Iepirkuma materiāli</w:t>
      </w:r>
    </w:p>
    <w:p w:rsidR="00684C60" w:rsidRPr="00247E4D" w:rsidRDefault="00B32685" w:rsidP="00B32685">
      <w:pPr>
        <w:ind w:left="6663" w:hanging="65"/>
        <w:jc w:val="right"/>
      </w:pPr>
      <w:r w:rsidRPr="00247E4D">
        <w:rPr>
          <w:rFonts w:eastAsia="Times New Roman"/>
          <w:b/>
          <w:szCs w:val="20"/>
        </w:rPr>
        <w:br w:type="page"/>
      </w:r>
      <w:r w:rsidR="00684C60" w:rsidRPr="00247E4D">
        <w:lastRenderedPageBreak/>
        <w:t>Apstiprināts:</w:t>
      </w:r>
    </w:p>
    <w:p w:rsidR="00684C60" w:rsidRPr="00247E4D" w:rsidRDefault="00684C60" w:rsidP="00B075CF">
      <w:pPr>
        <w:ind w:left="6663" w:hanging="65"/>
        <w:jc w:val="right"/>
      </w:pPr>
      <w:r w:rsidRPr="00247E4D">
        <w:t>iepirkuma komisijas sēdē</w:t>
      </w:r>
    </w:p>
    <w:p w:rsidR="00684C60" w:rsidRPr="00247E4D" w:rsidRDefault="00684C60" w:rsidP="00B075CF">
      <w:pPr>
        <w:ind w:left="6663" w:hanging="65"/>
        <w:jc w:val="right"/>
      </w:pPr>
      <w:r w:rsidRPr="00247E4D">
        <w:t>201</w:t>
      </w:r>
      <w:r w:rsidR="001C7DE5" w:rsidRPr="00247E4D">
        <w:t>7</w:t>
      </w:r>
      <w:r w:rsidRPr="00247E4D">
        <w:t>.gada</w:t>
      </w:r>
      <w:r w:rsidR="00DB2F36" w:rsidRPr="00247E4D">
        <w:t xml:space="preserve"> </w:t>
      </w:r>
      <w:r w:rsidR="00C816FE">
        <w:t>13.septembrī</w:t>
      </w:r>
    </w:p>
    <w:p w:rsidR="00684C60" w:rsidRPr="00247E4D" w:rsidRDefault="0025011D" w:rsidP="009E2CFB">
      <w:pPr>
        <w:ind w:left="6663" w:hanging="65"/>
        <w:jc w:val="right"/>
      </w:pPr>
      <w:r w:rsidRPr="00247E4D">
        <w:t>ar</w:t>
      </w:r>
      <w:r w:rsidR="00684C60" w:rsidRPr="00247E4D">
        <w:t xml:space="preserve"> protokolu Nr.</w:t>
      </w:r>
      <w:r w:rsidR="00C816FE">
        <w:t>58</w:t>
      </w:r>
    </w:p>
    <w:p w:rsidR="001C7DE5" w:rsidRPr="00247E4D" w:rsidRDefault="001C7DE5" w:rsidP="009E2CFB">
      <w:pPr>
        <w:ind w:left="6663" w:hanging="65"/>
        <w:jc w:val="right"/>
        <w:rPr>
          <w:b/>
        </w:rPr>
      </w:pPr>
      <w:r w:rsidRPr="00247E4D">
        <w:rPr>
          <w:b/>
        </w:rPr>
        <w:t>PA/2017/</w:t>
      </w:r>
      <w:r w:rsidR="00C816FE">
        <w:rPr>
          <w:b/>
        </w:rPr>
        <w:t>79</w:t>
      </w:r>
    </w:p>
    <w:p w:rsidR="00684C60" w:rsidRPr="00247E4D" w:rsidRDefault="00684C60" w:rsidP="00B075CF">
      <w:pPr>
        <w:widowControl w:val="0"/>
        <w:jc w:val="center"/>
        <w:rPr>
          <w:b/>
        </w:rPr>
      </w:pPr>
    </w:p>
    <w:p w:rsidR="00684C60" w:rsidRPr="00247E4D" w:rsidRDefault="00684C60" w:rsidP="00B075CF">
      <w:pPr>
        <w:widowControl w:val="0"/>
        <w:jc w:val="center"/>
        <w:rPr>
          <w:b/>
        </w:rPr>
      </w:pPr>
    </w:p>
    <w:p w:rsidR="00684C60" w:rsidRPr="00247E4D" w:rsidRDefault="00684C60" w:rsidP="009E2CFB">
      <w:pPr>
        <w:widowControl w:val="0"/>
        <w:rPr>
          <w:b/>
        </w:rPr>
      </w:pPr>
    </w:p>
    <w:p w:rsidR="00684C60" w:rsidRPr="00247E4D" w:rsidRDefault="00684C60" w:rsidP="009E2CFB">
      <w:pPr>
        <w:widowControl w:val="0"/>
        <w:rPr>
          <w:b/>
        </w:rPr>
      </w:pPr>
    </w:p>
    <w:p w:rsidR="00684C60" w:rsidRPr="00247E4D" w:rsidRDefault="00684C60" w:rsidP="009E2CFB">
      <w:pPr>
        <w:widowControl w:val="0"/>
        <w:rPr>
          <w:b/>
        </w:rPr>
      </w:pPr>
    </w:p>
    <w:p w:rsidR="00684C60" w:rsidRPr="00247E4D" w:rsidRDefault="00684C60" w:rsidP="00B075CF">
      <w:pPr>
        <w:widowControl w:val="0"/>
        <w:jc w:val="center"/>
        <w:rPr>
          <w:b/>
          <w:sz w:val="28"/>
          <w:szCs w:val="28"/>
        </w:rPr>
      </w:pPr>
    </w:p>
    <w:p w:rsidR="00684C60" w:rsidRPr="00247E4D" w:rsidRDefault="00684C60" w:rsidP="00B075CF">
      <w:pPr>
        <w:widowControl w:val="0"/>
        <w:jc w:val="center"/>
        <w:rPr>
          <w:b/>
          <w:sz w:val="28"/>
          <w:szCs w:val="28"/>
        </w:rPr>
      </w:pPr>
    </w:p>
    <w:p w:rsidR="00684C60" w:rsidRPr="00247E4D" w:rsidRDefault="00684C60" w:rsidP="00B075CF">
      <w:pPr>
        <w:widowControl w:val="0"/>
        <w:jc w:val="center"/>
        <w:rPr>
          <w:b/>
          <w:sz w:val="28"/>
          <w:szCs w:val="28"/>
        </w:rPr>
      </w:pPr>
    </w:p>
    <w:p w:rsidR="00684C60" w:rsidRPr="00247E4D" w:rsidRDefault="00684C60" w:rsidP="00B075CF">
      <w:pPr>
        <w:widowControl w:val="0"/>
        <w:jc w:val="center"/>
        <w:rPr>
          <w:b/>
          <w:sz w:val="28"/>
          <w:szCs w:val="28"/>
        </w:rPr>
      </w:pPr>
    </w:p>
    <w:p w:rsidR="00684C60" w:rsidRPr="00247E4D" w:rsidRDefault="00DB2F36" w:rsidP="00B075CF">
      <w:pPr>
        <w:widowControl w:val="0"/>
        <w:jc w:val="center"/>
        <w:rPr>
          <w:sz w:val="28"/>
          <w:szCs w:val="28"/>
        </w:rPr>
      </w:pPr>
      <w:r w:rsidRPr="00247E4D">
        <w:rPr>
          <w:sz w:val="28"/>
          <w:szCs w:val="28"/>
        </w:rPr>
        <w:t>Iepirkum</w:t>
      </w:r>
      <w:r w:rsidR="00FF6A0B" w:rsidRPr="00247E4D">
        <w:rPr>
          <w:sz w:val="28"/>
          <w:szCs w:val="28"/>
        </w:rPr>
        <w:t>s</w:t>
      </w:r>
    </w:p>
    <w:p w:rsidR="00DF7011" w:rsidRPr="00247E4D" w:rsidRDefault="00DF7011" w:rsidP="00B075CF">
      <w:pPr>
        <w:widowControl w:val="0"/>
        <w:jc w:val="center"/>
        <w:rPr>
          <w:b/>
          <w:sz w:val="28"/>
          <w:szCs w:val="28"/>
        </w:rPr>
      </w:pPr>
    </w:p>
    <w:p w:rsidR="00DF7011" w:rsidRPr="00247E4D" w:rsidRDefault="001C7DE5" w:rsidP="00DF7011">
      <w:pPr>
        <w:pStyle w:val="NormalWeb"/>
        <w:spacing w:before="0" w:beforeAutospacing="0" w:after="0" w:afterAutospacing="0" w:line="480" w:lineRule="auto"/>
        <w:jc w:val="center"/>
        <w:rPr>
          <w:lang w:val="lv-LV"/>
        </w:rPr>
      </w:pPr>
      <w:r w:rsidRPr="00247E4D">
        <w:rPr>
          <w:lang w:val="lv-LV"/>
        </w:rPr>
        <w:t>Publisko iepirkumu likuma 9.</w:t>
      </w:r>
      <w:r w:rsidR="00DF7011" w:rsidRPr="00247E4D">
        <w:rPr>
          <w:lang w:val="lv-LV"/>
        </w:rPr>
        <w:t>panta kārtībā</w:t>
      </w:r>
    </w:p>
    <w:p w:rsidR="00684C60" w:rsidRPr="00247E4D" w:rsidRDefault="00684C60" w:rsidP="008911F3">
      <w:pPr>
        <w:widowControl w:val="0"/>
        <w:jc w:val="center"/>
        <w:rPr>
          <w:b/>
          <w:sz w:val="28"/>
          <w:szCs w:val="28"/>
        </w:rPr>
      </w:pPr>
      <w:r w:rsidRPr="00247E4D">
        <w:rPr>
          <w:b/>
          <w:sz w:val="28"/>
          <w:szCs w:val="28"/>
        </w:rPr>
        <w:t>„</w:t>
      </w:r>
      <w:bookmarkStart w:id="1" w:name="OLE_LINK1"/>
      <w:bookmarkStart w:id="2" w:name="OLE_LINK2"/>
      <w:r w:rsidR="00BB3585" w:rsidRPr="00247E4D">
        <w:rPr>
          <w:b/>
          <w:sz w:val="28"/>
          <w:szCs w:val="28"/>
        </w:rPr>
        <w:t>Jauna</w:t>
      </w:r>
      <w:r w:rsidR="004362FD" w:rsidRPr="00247E4D">
        <w:rPr>
          <w:b/>
          <w:sz w:val="28"/>
          <w:szCs w:val="28"/>
        </w:rPr>
        <w:t xml:space="preserve"> transportlīdzekļa noma</w:t>
      </w:r>
      <w:bookmarkEnd w:id="1"/>
      <w:bookmarkEnd w:id="2"/>
      <w:r w:rsidRPr="00247E4D">
        <w:rPr>
          <w:b/>
          <w:sz w:val="28"/>
          <w:szCs w:val="28"/>
        </w:rPr>
        <w:t>”</w:t>
      </w:r>
    </w:p>
    <w:p w:rsidR="00684C60" w:rsidRPr="00247E4D" w:rsidRDefault="00684C60" w:rsidP="00B075CF">
      <w:pPr>
        <w:widowControl w:val="0"/>
        <w:jc w:val="center"/>
        <w:rPr>
          <w:sz w:val="28"/>
          <w:szCs w:val="28"/>
        </w:rPr>
      </w:pPr>
    </w:p>
    <w:p w:rsidR="00622C94" w:rsidRPr="00247E4D" w:rsidRDefault="00622C94" w:rsidP="00B075CF">
      <w:pPr>
        <w:widowControl w:val="0"/>
        <w:jc w:val="center"/>
        <w:rPr>
          <w:sz w:val="28"/>
          <w:szCs w:val="28"/>
        </w:rPr>
      </w:pPr>
    </w:p>
    <w:p w:rsidR="00622C94" w:rsidRPr="00247E4D" w:rsidRDefault="00622C94" w:rsidP="00B075CF">
      <w:pPr>
        <w:widowControl w:val="0"/>
        <w:jc w:val="center"/>
        <w:rPr>
          <w:b/>
          <w:sz w:val="28"/>
          <w:szCs w:val="28"/>
        </w:rPr>
      </w:pPr>
    </w:p>
    <w:p w:rsidR="00622C94" w:rsidRPr="00247E4D" w:rsidRDefault="00622C94" w:rsidP="00B075CF">
      <w:pPr>
        <w:widowControl w:val="0"/>
        <w:jc w:val="center"/>
        <w:rPr>
          <w:b/>
          <w:sz w:val="28"/>
          <w:szCs w:val="28"/>
        </w:rPr>
      </w:pPr>
    </w:p>
    <w:p w:rsidR="00684C60" w:rsidRPr="00247E4D" w:rsidRDefault="001C7DE5" w:rsidP="00B075CF">
      <w:pPr>
        <w:jc w:val="center"/>
        <w:rPr>
          <w:b/>
          <w:sz w:val="28"/>
          <w:szCs w:val="28"/>
        </w:rPr>
      </w:pPr>
      <w:r w:rsidRPr="00247E4D">
        <w:rPr>
          <w:b/>
          <w:sz w:val="28"/>
          <w:szCs w:val="28"/>
        </w:rPr>
        <w:t>NOLIKUMS</w:t>
      </w:r>
    </w:p>
    <w:p w:rsidR="00622C94" w:rsidRPr="00247E4D" w:rsidRDefault="00622C94" w:rsidP="00B075CF">
      <w:pPr>
        <w:jc w:val="center"/>
        <w:rPr>
          <w:b/>
          <w:sz w:val="28"/>
          <w:szCs w:val="28"/>
        </w:rPr>
      </w:pPr>
    </w:p>
    <w:p w:rsidR="00622C94" w:rsidRPr="00247E4D" w:rsidRDefault="00622C94" w:rsidP="00B075CF">
      <w:pPr>
        <w:jc w:val="center"/>
        <w:rPr>
          <w:b/>
          <w:sz w:val="28"/>
          <w:szCs w:val="28"/>
        </w:rPr>
      </w:pPr>
    </w:p>
    <w:p w:rsidR="00684C60" w:rsidRPr="00247E4D" w:rsidRDefault="00684C60" w:rsidP="00B075CF">
      <w:pPr>
        <w:jc w:val="center"/>
        <w:rPr>
          <w:b/>
        </w:rPr>
      </w:pPr>
    </w:p>
    <w:p w:rsidR="00684C60" w:rsidRPr="00247E4D" w:rsidRDefault="00684C60" w:rsidP="00B075CF">
      <w:pPr>
        <w:jc w:val="center"/>
        <w:rPr>
          <w:b/>
        </w:rPr>
      </w:pPr>
    </w:p>
    <w:p w:rsidR="00684C60" w:rsidRPr="00247E4D" w:rsidRDefault="00684C60" w:rsidP="00B075CF">
      <w:pPr>
        <w:jc w:val="center"/>
      </w:pPr>
      <w:r w:rsidRPr="00247E4D">
        <w:t xml:space="preserve">Identifikācijas Nr. </w:t>
      </w:r>
      <w:r w:rsidR="001C327D" w:rsidRPr="00247E4D">
        <w:t>PA/</w:t>
      </w:r>
      <w:r w:rsidR="001C7DE5" w:rsidRPr="00247E4D">
        <w:t>2017/</w:t>
      </w:r>
      <w:r w:rsidR="00C816FE">
        <w:t>79</w:t>
      </w: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Pr>
        <w:jc w:val="center"/>
      </w:pPr>
    </w:p>
    <w:p w:rsidR="00684C60" w:rsidRPr="00247E4D" w:rsidRDefault="00684C60" w:rsidP="00B075CF"/>
    <w:p w:rsidR="00684C60" w:rsidRPr="00247E4D" w:rsidRDefault="00684C60" w:rsidP="00B075CF">
      <w:pPr>
        <w:jc w:val="center"/>
        <w:rPr>
          <w:b/>
        </w:rPr>
      </w:pPr>
      <w:r w:rsidRPr="00247E4D">
        <w:rPr>
          <w:b/>
        </w:rPr>
        <w:t>Rīgā</w:t>
      </w:r>
    </w:p>
    <w:p w:rsidR="00684C60" w:rsidRPr="00247E4D" w:rsidRDefault="00684C60" w:rsidP="00B075CF">
      <w:pPr>
        <w:jc w:val="center"/>
      </w:pPr>
      <w:r w:rsidRPr="00247E4D">
        <w:rPr>
          <w:b/>
        </w:rPr>
        <w:t>201</w:t>
      </w:r>
      <w:r w:rsidR="001C7DE5" w:rsidRPr="00247E4D">
        <w:rPr>
          <w:b/>
        </w:rPr>
        <w:t>7</w:t>
      </w:r>
    </w:p>
    <w:p w:rsidR="00ED6BBF" w:rsidRPr="00247E4D" w:rsidRDefault="00ED6BBF" w:rsidP="00B075CF">
      <w:pPr>
        <w:jc w:val="center"/>
      </w:pPr>
    </w:p>
    <w:p w:rsidR="00684C60" w:rsidRPr="00247E4D" w:rsidRDefault="00EC20BC" w:rsidP="00B075CF">
      <w:pPr>
        <w:tabs>
          <w:tab w:val="left" w:pos="6208"/>
        </w:tabs>
        <w:jc w:val="center"/>
        <w:rPr>
          <w:b/>
        </w:rPr>
      </w:pPr>
      <w:r w:rsidRPr="00247E4D">
        <w:rPr>
          <w:b/>
        </w:rPr>
        <w:t>I</w:t>
      </w:r>
      <w:r w:rsidR="00684C60" w:rsidRPr="00247E4D">
        <w:rPr>
          <w:b/>
        </w:rPr>
        <w:t xml:space="preserve"> VISPĀRĪGĀ INFORMĀCIJA</w:t>
      </w:r>
    </w:p>
    <w:p w:rsidR="00684C60" w:rsidRPr="00247E4D" w:rsidRDefault="00684C60" w:rsidP="001C7DE5">
      <w:pPr>
        <w:widowControl w:val="0"/>
        <w:tabs>
          <w:tab w:val="left" w:pos="360"/>
        </w:tabs>
        <w:autoSpaceDE w:val="0"/>
        <w:autoSpaceDN w:val="0"/>
        <w:jc w:val="both"/>
        <w:outlineLvl w:val="1"/>
        <w:rPr>
          <w:lang w:eastAsia="en-US"/>
        </w:rPr>
      </w:pPr>
    </w:p>
    <w:p w:rsidR="00684C60" w:rsidRPr="00247E4D" w:rsidRDefault="00684C60" w:rsidP="005316B5">
      <w:pPr>
        <w:numPr>
          <w:ilvl w:val="0"/>
          <w:numId w:val="1"/>
        </w:numPr>
        <w:tabs>
          <w:tab w:val="clear" w:pos="360"/>
        </w:tabs>
        <w:jc w:val="both"/>
        <w:rPr>
          <w:lang w:eastAsia="en-US"/>
        </w:rPr>
      </w:pPr>
      <w:r w:rsidRPr="00247E4D">
        <w:rPr>
          <w:b/>
          <w:lang w:eastAsia="en-US"/>
        </w:rPr>
        <w:t>Pasūtītājs un tā rekvizīti</w:t>
      </w:r>
      <w:r w:rsidRPr="00247E4D">
        <w:rPr>
          <w:lang w:eastAsia="en-US"/>
        </w:rPr>
        <w:t xml:space="preserve">: </w:t>
      </w:r>
    </w:p>
    <w:p w:rsidR="001C7DE5" w:rsidRPr="00247E4D" w:rsidRDefault="001C7DE5" w:rsidP="00F45681">
      <w:pPr>
        <w:numPr>
          <w:ilvl w:val="1"/>
          <w:numId w:val="1"/>
        </w:numPr>
        <w:tabs>
          <w:tab w:val="clear" w:pos="792"/>
        </w:tabs>
        <w:ind w:left="0" w:firstLine="0"/>
      </w:pPr>
      <w:r w:rsidRPr="00247E4D">
        <w:t>Valsts akciju sabiedrība „Privatizācijas aģentūra” (turpmāk – Pasūtītājs).</w:t>
      </w:r>
    </w:p>
    <w:p w:rsidR="001C7DE5" w:rsidRPr="00247E4D" w:rsidRDefault="00F45681" w:rsidP="00F45681">
      <w:pPr>
        <w:numPr>
          <w:ilvl w:val="1"/>
          <w:numId w:val="1"/>
        </w:numPr>
        <w:ind w:left="0" w:firstLine="0"/>
      </w:pPr>
      <w:r>
        <w:t>R</w:t>
      </w:r>
      <w:r w:rsidR="001C7DE5" w:rsidRPr="00247E4D">
        <w:t>eģistrācijas Nr.40003192154</w:t>
      </w:r>
    </w:p>
    <w:p w:rsidR="001C7DE5" w:rsidRPr="00247E4D" w:rsidRDefault="001C7DE5" w:rsidP="00F45681">
      <w:pPr>
        <w:numPr>
          <w:ilvl w:val="1"/>
          <w:numId w:val="1"/>
        </w:numPr>
        <w:ind w:left="0" w:firstLine="0"/>
      </w:pPr>
      <w:r w:rsidRPr="00247E4D">
        <w:t>Adrese: K.Valdemāra iela 31, Rīga, LV-1887</w:t>
      </w:r>
    </w:p>
    <w:p w:rsidR="001C7DE5" w:rsidRPr="00247E4D" w:rsidRDefault="001C7DE5" w:rsidP="00F45681">
      <w:pPr>
        <w:numPr>
          <w:ilvl w:val="1"/>
          <w:numId w:val="1"/>
        </w:numPr>
        <w:ind w:left="0" w:firstLine="0"/>
      </w:pPr>
      <w:r w:rsidRPr="00247E4D">
        <w:t>Tālruņa numurs: 67021358</w:t>
      </w:r>
    </w:p>
    <w:p w:rsidR="001C7DE5" w:rsidRPr="00247E4D" w:rsidRDefault="001C7DE5" w:rsidP="00F45681">
      <w:pPr>
        <w:numPr>
          <w:ilvl w:val="1"/>
          <w:numId w:val="1"/>
        </w:numPr>
        <w:ind w:left="0" w:firstLine="0"/>
      </w:pPr>
      <w:r w:rsidRPr="00247E4D">
        <w:t xml:space="preserve">E-pasta adrese: </w:t>
      </w:r>
      <w:hyperlink r:id="rId12" w:history="1">
        <w:r w:rsidRPr="00247E4D">
          <w:rPr>
            <w:rStyle w:val="Hyperlink"/>
          </w:rPr>
          <w:t>info@pa.gov.lv</w:t>
        </w:r>
      </w:hyperlink>
    </w:p>
    <w:p w:rsidR="001C7DE5" w:rsidRPr="00247E4D" w:rsidRDefault="001C7DE5" w:rsidP="00F45681">
      <w:pPr>
        <w:numPr>
          <w:ilvl w:val="1"/>
          <w:numId w:val="1"/>
        </w:numPr>
        <w:ind w:left="0" w:firstLine="0"/>
      </w:pPr>
      <w:r w:rsidRPr="00247E4D">
        <w:t>Darba laiks: 8.30-17.00.</w:t>
      </w:r>
    </w:p>
    <w:p w:rsidR="00290CF0" w:rsidRPr="00247E4D" w:rsidRDefault="00290CF0" w:rsidP="00B075CF">
      <w:pPr>
        <w:tabs>
          <w:tab w:val="num" w:pos="142"/>
          <w:tab w:val="left" w:pos="360"/>
        </w:tabs>
        <w:ind w:left="360" w:hanging="360"/>
        <w:jc w:val="both"/>
      </w:pPr>
    </w:p>
    <w:p w:rsidR="001C7DE5" w:rsidRPr="00247E4D" w:rsidRDefault="001C7DE5" w:rsidP="00247E4D">
      <w:pPr>
        <w:numPr>
          <w:ilvl w:val="0"/>
          <w:numId w:val="1"/>
        </w:numPr>
        <w:tabs>
          <w:tab w:val="clear" w:pos="360"/>
          <w:tab w:val="num" w:pos="-284"/>
        </w:tabs>
        <w:jc w:val="both"/>
        <w:rPr>
          <w:b/>
          <w:lang w:eastAsia="en-US"/>
        </w:rPr>
      </w:pPr>
      <w:r w:rsidRPr="00247E4D">
        <w:rPr>
          <w:b/>
          <w:lang w:eastAsia="en-US"/>
        </w:rPr>
        <w:t>Iepirkuma priekšmets:</w:t>
      </w:r>
    </w:p>
    <w:p w:rsidR="001C7DE5" w:rsidRPr="00247E4D" w:rsidRDefault="001C7DE5" w:rsidP="00993688">
      <w:pPr>
        <w:numPr>
          <w:ilvl w:val="1"/>
          <w:numId w:val="1"/>
        </w:numPr>
        <w:tabs>
          <w:tab w:val="clear" w:pos="792"/>
        </w:tabs>
        <w:ind w:left="0" w:firstLine="0"/>
        <w:jc w:val="both"/>
        <w:rPr>
          <w:b/>
          <w:lang w:eastAsia="en-US"/>
        </w:rPr>
      </w:pPr>
      <w:r w:rsidRPr="00247E4D">
        <w:t xml:space="preserve">Viena jauna transportlīdzekļa pilna servisa noma saskaņā ar Tehniskās specifikācijas </w:t>
      </w:r>
      <w:r w:rsidRPr="00247E4D">
        <w:rPr>
          <w:bCs/>
        </w:rPr>
        <w:t>(</w:t>
      </w:r>
      <w:r w:rsidR="00247E4D" w:rsidRPr="00247E4D">
        <w:rPr>
          <w:rFonts w:eastAsia="SimSun"/>
        </w:rPr>
        <w:t>Pielikums Nr.1</w:t>
      </w:r>
      <w:r w:rsidRPr="00247E4D">
        <w:rPr>
          <w:bCs/>
        </w:rPr>
        <w:t xml:space="preserve">) </w:t>
      </w:r>
      <w:r w:rsidRPr="00247E4D">
        <w:t>nosacījumiem un iepirkuma nolikumā iekļautajām prasībām;</w:t>
      </w:r>
    </w:p>
    <w:p w:rsidR="001C7DE5" w:rsidRPr="00247E4D" w:rsidRDefault="001C7DE5" w:rsidP="00993688">
      <w:pPr>
        <w:numPr>
          <w:ilvl w:val="1"/>
          <w:numId w:val="1"/>
        </w:numPr>
        <w:tabs>
          <w:tab w:val="clear" w:pos="792"/>
        </w:tabs>
        <w:ind w:left="0" w:firstLine="0"/>
        <w:jc w:val="both"/>
        <w:rPr>
          <w:b/>
          <w:lang w:eastAsia="en-US"/>
        </w:rPr>
      </w:pPr>
      <w:r w:rsidRPr="00247E4D">
        <w:rPr>
          <w:lang w:eastAsia="en-US"/>
        </w:rPr>
        <w:t xml:space="preserve">CPV kods: </w:t>
      </w:r>
      <w:r w:rsidRPr="00247E4D">
        <w:t>34100000-8 (mehāniskie transportlīdzekļi).</w:t>
      </w:r>
    </w:p>
    <w:p w:rsidR="001C7DE5" w:rsidRPr="00247E4D" w:rsidRDefault="001C7DE5" w:rsidP="00247E4D">
      <w:pPr>
        <w:pStyle w:val="Heading1"/>
        <w:numPr>
          <w:ilvl w:val="0"/>
          <w:numId w:val="42"/>
        </w:numPr>
        <w:ind w:left="284" w:hanging="284"/>
        <w:jc w:val="both"/>
        <w:rPr>
          <w:rFonts w:ascii="Times New Roman" w:hAnsi="Times New Roman"/>
          <w:sz w:val="24"/>
        </w:rPr>
      </w:pPr>
      <w:r w:rsidRPr="00247E4D">
        <w:rPr>
          <w:rFonts w:ascii="Times New Roman" w:hAnsi="Times New Roman"/>
          <w:sz w:val="24"/>
        </w:rPr>
        <w:t xml:space="preserve">Iepirkuma veids: </w:t>
      </w:r>
      <w:r w:rsidRPr="00247E4D">
        <w:rPr>
          <w:rFonts w:ascii="Times New Roman" w:hAnsi="Times New Roman"/>
          <w:b w:val="0"/>
          <w:sz w:val="24"/>
          <w:szCs w:val="24"/>
        </w:rPr>
        <w:t>saskaņā ar Publisko iepirkumu likuma 9.</w:t>
      </w:r>
      <w:r w:rsidRPr="00247E4D">
        <w:rPr>
          <w:rFonts w:ascii="Times New Roman" w:hAnsi="Times New Roman"/>
          <w:b w:val="0"/>
          <w:sz w:val="24"/>
          <w:szCs w:val="24"/>
          <w:vertAlign w:val="superscript"/>
        </w:rPr>
        <w:t xml:space="preserve"> </w:t>
      </w:r>
      <w:r w:rsidRPr="00247E4D">
        <w:rPr>
          <w:rFonts w:ascii="Times New Roman" w:hAnsi="Times New Roman"/>
          <w:b w:val="0"/>
          <w:sz w:val="24"/>
          <w:szCs w:val="24"/>
        </w:rPr>
        <w:t>pantu.</w:t>
      </w:r>
    </w:p>
    <w:p w:rsidR="001C7DE5" w:rsidRPr="00247E4D" w:rsidRDefault="001C7DE5" w:rsidP="00247E4D">
      <w:pPr>
        <w:numPr>
          <w:ilvl w:val="0"/>
          <w:numId w:val="42"/>
        </w:numPr>
        <w:ind w:left="284" w:hanging="284"/>
        <w:jc w:val="both"/>
        <w:rPr>
          <w:b/>
          <w:lang w:eastAsia="en-US"/>
        </w:rPr>
      </w:pPr>
      <w:r w:rsidRPr="00247E4D">
        <w:rPr>
          <w:b/>
          <w:lang w:eastAsia="en-US"/>
        </w:rPr>
        <w:t xml:space="preserve">Līguma </w:t>
      </w:r>
      <w:r w:rsidR="00C70B13" w:rsidRPr="00247E4D">
        <w:rPr>
          <w:b/>
          <w:lang w:eastAsia="en-US"/>
        </w:rPr>
        <w:t xml:space="preserve">izpildes </w:t>
      </w:r>
      <w:r w:rsidRPr="00247E4D">
        <w:rPr>
          <w:b/>
          <w:lang w:eastAsia="en-US"/>
        </w:rPr>
        <w:t xml:space="preserve">termiņš un pakalpojuma teritorija: </w:t>
      </w:r>
    </w:p>
    <w:p w:rsidR="001C7DE5" w:rsidRPr="00247E4D" w:rsidRDefault="00C70B13" w:rsidP="00F45681">
      <w:pPr>
        <w:spacing w:after="120"/>
        <w:jc w:val="both"/>
        <w:rPr>
          <w:lang w:eastAsia="en-US"/>
        </w:rPr>
      </w:pPr>
      <w:r w:rsidRPr="00247E4D">
        <w:rPr>
          <w:lang w:eastAsia="en-US"/>
        </w:rPr>
        <w:t>4</w:t>
      </w:r>
      <w:r w:rsidR="001C7DE5" w:rsidRPr="00247E4D">
        <w:rPr>
          <w:lang w:eastAsia="en-US"/>
        </w:rPr>
        <w:t xml:space="preserve">.1. Paredzamais transportlīdzekļa nomas līguma termiņš – </w:t>
      </w:r>
      <w:r w:rsidR="001C7DE5" w:rsidRPr="00247E4D">
        <w:rPr>
          <w:b/>
          <w:lang w:eastAsia="en-US"/>
        </w:rPr>
        <w:t>36 (trīsdesmit seši) mēneši</w:t>
      </w:r>
      <w:r w:rsidR="001C7DE5" w:rsidRPr="00247E4D">
        <w:rPr>
          <w:lang w:eastAsia="en-US"/>
        </w:rPr>
        <w:t xml:space="preserve"> no līguma noslēgšanas dienas.</w:t>
      </w:r>
    </w:p>
    <w:p w:rsidR="001C7DE5" w:rsidRPr="00247E4D" w:rsidRDefault="00C70B13" w:rsidP="00F45681">
      <w:pPr>
        <w:tabs>
          <w:tab w:val="num" w:pos="900"/>
        </w:tabs>
        <w:jc w:val="both"/>
        <w:rPr>
          <w:bCs/>
        </w:rPr>
      </w:pPr>
      <w:r w:rsidRPr="00247E4D">
        <w:rPr>
          <w:lang w:eastAsia="en-US"/>
        </w:rPr>
        <w:t>4</w:t>
      </w:r>
      <w:r w:rsidR="001C7DE5" w:rsidRPr="00247E4D">
        <w:rPr>
          <w:lang w:eastAsia="en-US"/>
        </w:rPr>
        <w:t>.2. Pakalpojuma teritorija –</w:t>
      </w:r>
      <w:r w:rsidR="001C7DE5" w:rsidRPr="00247E4D">
        <w:rPr>
          <w:bCs/>
        </w:rPr>
        <w:t xml:space="preserve"> Latvijas Republika un Baltijas valstis.</w:t>
      </w:r>
    </w:p>
    <w:p w:rsidR="00C70B13" w:rsidRPr="00247E4D" w:rsidRDefault="00C70B13" w:rsidP="001C7DE5">
      <w:pPr>
        <w:tabs>
          <w:tab w:val="num" w:pos="432"/>
          <w:tab w:val="num" w:pos="900"/>
        </w:tabs>
        <w:ind w:left="850" w:hanging="493"/>
        <w:jc w:val="both"/>
        <w:rPr>
          <w:bCs/>
        </w:rPr>
      </w:pPr>
    </w:p>
    <w:p w:rsidR="00C70B13" w:rsidRPr="00C70B13" w:rsidRDefault="00C70B13" w:rsidP="00C70B13">
      <w:pPr>
        <w:keepNext/>
        <w:jc w:val="both"/>
        <w:outlineLvl w:val="0"/>
        <w:rPr>
          <w:rFonts w:eastAsia="Times New Roman"/>
          <w:b/>
          <w:szCs w:val="20"/>
        </w:rPr>
      </w:pPr>
      <w:r w:rsidRPr="00C70B13">
        <w:rPr>
          <w:rFonts w:eastAsia="Times New Roman"/>
          <w:b/>
          <w:szCs w:val="20"/>
        </w:rPr>
        <w:t>5. Piedāvājumu iesniegšanas vieta, laiks un kārtība</w:t>
      </w:r>
    </w:p>
    <w:p w:rsidR="00C70B13" w:rsidRPr="00C70B13" w:rsidRDefault="00C70B13" w:rsidP="00F45681">
      <w:pPr>
        <w:keepNext/>
        <w:jc w:val="both"/>
        <w:outlineLvl w:val="0"/>
        <w:rPr>
          <w:rFonts w:eastAsia="Times New Roman"/>
        </w:rPr>
      </w:pPr>
      <w:r w:rsidRPr="00C70B13">
        <w:rPr>
          <w:rFonts w:eastAsia="Times New Roman"/>
        </w:rPr>
        <w:t xml:space="preserve">5.1. </w:t>
      </w:r>
      <w:r w:rsidRPr="00C70B13">
        <w:rPr>
          <w:rFonts w:eastAsia="SimSun"/>
        </w:rPr>
        <w:t xml:space="preserve">Piedāvājumus var iesniegt personīgi </w:t>
      </w:r>
      <w:r w:rsidRPr="00C70B13">
        <w:rPr>
          <w:rFonts w:eastAsia="Times New Roman"/>
        </w:rPr>
        <w:t xml:space="preserve">darba dienās no 8.30 līdz 12.00 un no 12.30 līdz 17.00 (piektdienās līdz 16.00), </w:t>
      </w:r>
      <w:r w:rsidRPr="00C70B13">
        <w:rPr>
          <w:rFonts w:eastAsia="SimSun"/>
        </w:rPr>
        <w:t xml:space="preserve">nosūtīt ar kurjerpastu vai pa pastu </w:t>
      </w:r>
      <w:r w:rsidRPr="00C70B13">
        <w:rPr>
          <w:rFonts w:eastAsia="Times New Roman"/>
        </w:rPr>
        <w:t>slēgtā aploksnē ar norādi „</w:t>
      </w:r>
      <w:r w:rsidRPr="00C70B13">
        <w:rPr>
          <w:rFonts w:eastAsia="SimSun"/>
          <w:iCs/>
        </w:rPr>
        <w:t>Piedāvājums iepirkumam „PA/2017/</w:t>
      </w:r>
      <w:r w:rsidR="00993688">
        <w:rPr>
          <w:rFonts w:eastAsia="SimSun"/>
          <w:iCs/>
        </w:rPr>
        <w:t>79</w:t>
      </w:r>
      <w:r w:rsidRPr="00C70B13">
        <w:rPr>
          <w:rFonts w:eastAsia="SimSun"/>
          <w:iCs/>
        </w:rPr>
        <w:t>”</w:t>
      </w:r>
      <w:r w:rsidRPr="00C70B13">
        <w:rPr>
          <w:rFonts w:eastAsia="Times New Roman"/>
        </w:rPr>
        <w:t xml:space="preserve"> uz 5.2.apakšpunktā minēto </w:t>
      </w:r>
      <w:r w:rsidRPr="00C70B13">
        <w:rPr>
          <w:rFonts w:eastAsia="SimSun"/>
        </w:rPr>
        <w:t xml:space="preserve">Pasūtītāja </w:t>
      </w:r>
      <w:r w:rsidRPr="00C70B13">
        <w:rPr>
          <w:rFonts w:eastAsia="Times New Roman"/>
        </w:rPr>
        <w:t>adresi.</w:t>
      </w:r>
    </w:p>
    <w:p w:rsidR="00C70B13" w:rsidRPr="00C70B13" w:rsidRDefault="00C70B13" w:rsidP="00F45681">
      <w:pPr>
        <w:keepNext/>
        <w:jc w:val="both"/>
        <w:outlineLvl w:val="0"/>
        <w:rPr>
          <w:rFonts w:eastAsia="Times New Roman"/>
          <w:szCs w:val="20"/>
        </w:rPr>
      </w:pPr>
      <w:r w:rsidRPr="00C70B13">
        <w:rPr>
          <w:rFonts w:eastAsia="Times New Roman"/>
        </w:rPr>
        <w:t>5.2. Piedāvājuma iesniegšanas vieta (Pasūtītāja adrese) - K.Valdemāra iela 31, Rīga, LV 1887.</w:t>
      </w:r>
    </w:p>
    <w:p w:rsidR="00C70B13" w:rsidRPr="00247E4D" w:rsidRDefault="00C70B13" w:rsidP="00F45681">
      <w:pPr>
        <w:keepNext/>
        <w:jc w:val="both"/>
        <w:outlineLvl w:val="0"/>
        <w:rPr>
          <w:rFonts w:eastAsia="Times New Roman"/>
          <w:szCs w:val="20"/>
        </w:rPr>
      </w:pPr>
      <w:r w:rsidRPr="00C70B13">
        <w:rPr>
          <w:rFonts w:eastAsia="Times New Roman"/>
          <w:szCs w:val="20"/>
        </w:rPr>
        <w:t>5</w:t>
      </w:r>
      <w:r w:rsidR="00247E4D">
        <w:rPr>
          <w:rFonts w:eastAsia="Times New Roman"/>
          <w:szCs w:val="20"/>
        </w:rPr>
        <w:t xml:space="preserve">.3. </w:t>
      </w:r>
      <w:r w:rsidRPr="00C70B13">
        <w:rPr>
          <w:rFonts w:eastAsia="Times New Roman"/>
          <w:szCs w:val="20"/>
        </w:rPr>
        <w:t xml:space="preserve">Kontaktpersonas: Administratīvā departamenta Iepirkumu un tehniskā nodrošinājuma nodaļas vadītāja Ingrīda Purmale, e-pasts: </w:t>
      </w:r>
      <w:hyperlink r:id="rId13" w:history="1">
        <w:r w:rsidRPr="00247E4D">
          <w:rPr>
            <w:rFonts w:eastAsia="Times New Roman"/>
            <w:szCs w:val="20"/>
          </w:rPr>
          <w:t>ingrida.purmale@pa.gov.lv</w:t>
        </w:r>
      </w:hyperlink>
      <w:r w:rsidR="0093206C">
        <w:rPr>
          <w:rFonts w:eastAsia="Times New Roman"/>
          <w:szCs w:val="20"/>
        </w:rPr>
        <w:t xml:space="preserve">, tālr.67021319 un </w:t>
      </w:r>
      <w:r w:rsidRPr="00C70B13">
        <w:rPr>
          <w:rFonts w:eastAsia="Times New Roman"/>
          <w:szCs w:val="20"/>
        </w:rPr>
        <w:t xml:space="preserve"> </w:t>
      </w:r>
      <w:r w:rsidR="0093206C" w:rsidRPr="00C70B13">
        <w:rPr>
          <w:rFonts w:eastAsia="Times New Roman"/>
          <w:szCs w:val="20"/>
        </w:rPr>
        <w:t xml:space="preserve">Administratīvā departamenta Iepirkumu un tehniskā nodrošinājuma nodaļas </w:t>
      </w:r>
      <w:r w:rsidR="0093206C">
        <w:rPr>
          <w:rFonts w:eastAsia="Times New Roman"/>
          <w:szCs w:val="20"/>
        </w:rPr>
        <w:t xml:space="preserve">iepirkumu speciāliste Eva Jonāse, e-pasts: </w:t>
      </w:r>
      <w:proofErr w:type="spellStart"/>
      <w:r w:rsidR="0093206C" w:rsidRPr="0093206C">
        <w:rPr>
          <w:rFonts w:eastAsia="Times New Roman"/>
          <w:szCs w:val="20"/>
        </w:rPr>
        <w:t>eva.jonase@pa.gov.lv</w:t>
      </w:r>
      <w:proofErr w:type="spellEnd"/>
      <w:r w:rsidR="0093206C">
        <w:rPr>
          <w:rFonts w:eastAsia="Times New Roman"/>
          <w:szCs w:val="20"/>
        </w:rPr>
        <w:t xml:space="preserve">, tālr.67021336 un </w:t>
      </w:r>
      <w:r w:rsidRPr="00C70B13">
        <w:rPr>
          <w:rFonts w:eastAsia="Times New Roman"/>
          <w:szCs w:val="20"/>
        </w:rPr>
        <w:t xml:space="preserve">par iepirkuma priekšmetu - Administratīvā departamenta vadītājs Ģirts Freibergs, tālr.: 67021447, e-pasts: </w:t>
      </w:r>
      <w:hyperlink r:id="rId14" w:history="1">
        <w:r w:rsidRPr="00247E4D">
          <w:rPr>
            <w:rFonts w:eastAsia="Times New Roman"/>
            <w:szCs w:val="20"/>
          </w:rPr>
          <w:t>girts.freibergs@pa.gov.lv</w:t>
        </w:r>
      </w:hyperlink>
      <w:r w:rsidRPr="00247E4D">
        <w:rPr>
          <w:rFonts w:eastAsia="Times New Roman"/>
          <w:szCs w:val="20"/>
        </w:rPr>
        <w:t xml:space="preserve"> </w:t>
      </w:r>
    </w:p>
    <w:p w:rsidR="00C70B13" w:rsidRPr="00C70B13" w:rsidRDefault="00C70B13" w:rsidP="00F45681">
      <w:pPr>
        <w:keepNext/>
        <w:jc w:val="both"/>
        <w:outlineLvl w:val="0"/>
        <w:rPr>
          <w:rFonts w:eastAsia="Times New Roman"/>
          <w:szCs w:val="20"/>
        </w:rPr>
      </w:pPr>
      <w:r w:rsidRPr="00C70B13">
        <w:rPr>
          <w:rFonts w:eastAsia="Times New Roman"/>
          <w:szCs w:val="20"/>
        </w:rPr>
        <w:t xml:space="preserve">5.4. Piedāvājumu iesniegšanas laiks: </w:t>
      </w:r>
      <w:r w:rsidRPr="00C70B13">
        <w:rPr>
          <w:rFonts w:eastAsia="Times New Roman"/>
          <w:b/>
          <w:szCs w:val="20"/>
        </w:rPr>
        <w:t xml:space="preserve">līdz 2017. gada </w:t>
      </w:r>
      <w:r w:rsidR="00993688">
        <w:rPr>
          <w:rFonts w:eastAsia="Times New Roman"/>
          <w:b/>
          <w:szCs w:val="20"/>
        </w:rPr>
        <w:t>26.septembra</w:t>
      </w:r>
      <w:r w:rsidRPr="00C70B13">
        <w:rPr>
          <w:rFonts w:eastAsia="Times New Roman"/>
          <w:b/>
          <w:szCs w:val="20"/>
        </w:rPr>
        <w:t xml:space="preserve"> plkst. 15.00.</w:t>
      </w:r>
    </w:p>
    <w:p w:rsidR="00C70B13" w:rsidRPr="00C70B13" w:rsidRDefault="00C70B13" w:rsidP="00F45681">
      <w:pPr>
        <w:keepNext/>
        <w:jc w:val="both"/>
        <w:outlineLvl w:val="0"/>
        <w:rPr>
          <w:rFonts w:eastAsia="Times New Roman"/>
          <w:szCs w:val="20"/>
        </w:rPr>
      </w:pPr>
      <w:r w:rsidRPr="00C70B13">
        <w:rPr>
          <w:rFonts w:eastAsia="Times New Roman"/>
          <w:szCs w:val="20"/>
        </w:rPr>
        <w:t>5.5. Piedāvājums, kas tiks iesniegts pēc 5.4. apakšpunktā minētā termiņa, neatvērts tiks nosūtīts pa pastu atpakaļ iesniedzējam.</w:t>
      </w:r>
    </w:p>
    <w:p w:rsidR="00C70B13" w:rsidRPr="00C70B13" w:rsidRDefault="00C70B13" w:rsidP="00F45681">
      <w:pPr>
        <w:rPr>
          <w:rFonts w:eastAsia="Times New Roman"/>
          <w:szCs w:val="20"/>
        </w:rPr>
      </w:pPr>
      <w:r w:rsidRPr="00C70B13">
        <w:rPr>
          <w:rFonts w:eastAsia="Times New Roman"/>
          <w:szCs w:val="20"/>
        </w:rPr>
        <w:t xml:space="preserve">5.6. </w:t>
      </w:r>
      <w:r w:rsidRPr="00C70B13">
        <w:rPr>
          <w:rFonts w:eastAsia="Times New Roman"/>
        </w:rPr>
        <w:t>Ja piedāvājumu iesniedz, nosūtot pa pastu, Pasūtītājam tas ir jāsaņem norādītajā adresē līdz noteiktā piedāvājumu iesniegšanas termiņa beigām.</w:t>
      </w:r>
    </w:p>
    <w:p w:rsidR="00C70B13" w:rsidRPr="00C70B13" w:rsidRDefault="00C70B13" w:rsidP="00F45681">
      <w:pPr>
        <w:jc w:val="both"/>
        <w:rPr>
          <w:rFonts w:eastAsia="Times New Roman"/>
        </w:rPr>
      </w:pPr>
      <w:r w:rsidRPr="00C70B13">
        <w:rPr>
          <w:rFonts w:eastAsia="Times New Roman"/>
        </w:rPr>
        <w:t>5.7. Pēc piedāvājumu iesniegšanas termiņa beigām Pretendents nevar savu piedāvājumu grozīt.</w:t>
      </w:r>
    </w:p>
    <w:p w:rsidR="00C70B13" w:rsidRPr="00247E4D" w:rsidRDefault="00C70B13" w:rsidP="00F45681">
      <w:pPr>
        <w:jc w:val="both"/>
        <w:rPr>
          <w:rFonts w:eastAsia="Times New Roman"/>
        </w:rPr>
      </w:pPr>
      <w:r w:rsidRPr="00C70B13">
        <w:rPr>
          <w:rFonts w:eastAsia="Times New Roman"/>
        </w:rPr>
        <w:t xml:space="preserve">5.8. </w:t>
      </w:r>
      <w:r w:rsidRPr="00247E4D">
        <w:rPr>
          <w:rFonts w:eastAsia="Times New Roman"/>
        </w:rPr>
        <w:t>Piedāvājumu pretendents var iesniegt par visu iepirkuma priekšmeta apjomu. Pretendents var iesniegt tikai vienu piedāvājuma variantu.</w:t>
      </w:r>
    </w:p>
    <w:p w:rsidR="00C70B13" w:rsidRPr="00247E4D" w:rsidRDefault="00C70B13" w:rsidP="00F45681">
      <w:pPr>
        <w:jc w:val="both"/>
        <w:rPr>
          <w:rFonts w:eastAsia="Times New Roman"/>
        </w:rPr>
      </w:pPr>
      <w:r w:rsidRPr="00247E4D">
        <w:rPr>
          <w:rFonts w:eastAsia="Times New Roman"/>
        </w:rPr>
        <w:t xml:space="preserve">5.9. </w:t>
      </w:r>
      <w:r w:rsidRPr="00247E4D">
        <w:rPr>
          <w:lang w:eastAsia="en-US"/>
        </w:rPr>
        <w:t>Pretendentam pilnībā jāsedz piedāvājuma sagatavošanas un iesniegšanas izmaksas.</w:t>
      </w:r>
    </w:p>
    <w:p w:rsidR="00C70B13" w:rsidRPr="00247E4D" w:rsidRDefault="00C70B13" w:rsidP="001C7DE5">
      <w:pPr>
        <w:tabs>
          <w:tab w:val="num" w:pos="432"/>
          <w:tab w:val="num" w:pos="900"/>
        </w:tabs>
        <w:ind w:left="850" w:hanging="493"/>
        <w:jc w:val="both"/>
        <w:rPr>
          <w:bCs/>
        </w:rPr>
      </w:pPr>
    </w:p>
    <w:p w:rsidR="00C70B13" w:rsidRPr="00247E4D" w:rsidRDefault="00C70B13" w:rsidP="00247E4D">
      <w:pPr>
        <w:jc w:val="both"/>
        <w:rPr>
          <w:b/>
          <w:lang w:eastAsia="en-US"/>
        </w:rPr>
      </w:pPr>
      <w:r w:rsidRPr="00247E4D">
        <w:rPr>
          <w:b/>
          <w:bCs/>
        </w:rPr>
        <w:t>6.</w:t>
      </w:r>
      <w:r w:rsidRPr="00247E4D">
        <w:rPr>
          <w:bCs/>
        </w:rPr>
        <w:t xml:space="preserve">   </w:t>
      </w:r>
      <w:r w:rsidRPr="00247E4D">
        <w:rPr>
          <w:b/>
          <w:lang w:eastAsia="en-US"/>
        </w:rPr>
        <w:t xml:space="preserve">Iespējas iepazīties un saņemt </w:t>
      </w:r>
      <w:r w:rsidR="00247E4D">
        <w:rPr>
          <w:b/>
          <w:lang w:eastAsia="en-US"/>
        </w:rPr>
        <w:t>nolikumu</w:t>
      </w:r>
      <w:r w:rsidRPr="00247E4D">
        <w:rPr>
          <w:b/>
          <w:lang w:eastAsia="en-US"/>
        </w:rPr>
        <w:t>:</w:t>
      </w:r>
    </w:p>
    <w:p w:rsidR="00C70B13" w:rsidRPr="00247E4D" w:rsidRDefault="003F7C9D" w:rsidP="00F45681">
      <w:pPr>
        <w:pStyle w:val="ListParagraph"/>
        <w:spacing w:after="120" w:line="240" w:lineRule="auto"/>
        <w:ind w:left="0"/>
        <w:jc w:val="both"/>
        <w:rPr>
          <w:rFonts w:ascii="Times New Roman" w:hAnsi="Times New Roman"/>
          <w:sz w:val="24"/>
          <w:szCs w:val="24"/>
          <w:lang w:val="lv-LV"/>
        </w:rPr>
      </w:pPr>
      <w:r w:rsidRPr="00247E4D">
        <w:rPr>
          <w:rFonts w:ascii="Times New Roman" w:hAnsi="Times New Roman"/>
          <w:bCs/>
          <w:sz w:val="24"/>
          <w:szCs w:val="24"/>
          <w:lang w:val="lv-LV"/>
        </w:rPr>
        <w:t>6</w:t>
      </w:r>
      <w:r w:rsidR="00C70B13" w:rsidRPr="00247E4D">
        <w:rPr>
          <w:rFonts w:ascii="Times New Roman" w:hAnsi="Times New Roman"/>
          <w:bCs/>
          <w:sz w:val="24"/>
          <w:szCs w:val="24"/>
          <w:lang w:val="lv-LV"/>
        </w:rPr>
        <w:t>.1.</w:t>
      </w:r>
      <w:r w:rsidR="00C70B13" w:rsidRPr="00247E4D">
        <w:rPr>
          <w:rFonts w:ascii="Times New Roman" w:hAnsi="Times New Roman"/>
          <w:bCs/>
          <w:sz w:val="24"/>
          <w:szCs w:val="24"/>
          <w:lang w:val="lv-LV"/>
        </w:rPr>
        <w:tab/>
      </w:r>
      <w:r w:rsidR="00C70B13" w:rsidRPr="00247E4D">
        <w:rPr>
          <w:rFonts w:ascii="Times New Roman" w:eastAsia="SimSun" w:hAnsi="Times New Roman"/>
          <w:sz w:val="24"/>
          <w:szCs w:val="24"/>
          <w:lang w:val="lv-LV" w:eastAsia="zh-CN"/>
        </w:rPr>
        <w:t xml:space="preserve">Ieinteresētais piegādātājs ar </w:t>
      </w:r>
      <w:r w:rsidR="00247E4D">
        <w:rPr>
          <w:rFonts w:ascii="Times New Roman" w:eastAsia="SimSun" w:hAnsi="Times New Roman"/>
          <w:sz w:val="24"/>
          <w:szCs w:val="24"/>
          <w:lang w:val="lv-LV" w:eastAsia="zh-CN"/>
        </w:rPr>
        <w:t>nolikumu</w:t>
      </w:r>
      <w:r w:rsidR="00C70B13" w:rsidRPr="00247E4D">
        <w:rPr>
          <w:rFonts w:ascii="Times New Roman" w:eastAsia="SimSun" w:hAnsi="Times New Roman"/>
          <w:sz w:val="24"/>
          <w:szCs w:val="24"/>
          <w:lang w:val="lv-LV" w:eastAsia="zh-CN"/>
        </w:rPr>
        <w:t xml:space="preserve"> un tā pielikumiem, kuri ir </w:t>
      </w:r>
      <w:r w:rsidR="00247E4D">
        <w:rPr>
          <w:rFonts w:ascii="Times New Roman" w:eastAsia="SimSun" w:hAnsi="Times New Roman"/>
          <w:sz w:val="24"/>
          <w:szCs w:val="24"/>
          <w:lang w:val="lv-LV" w:eastAsia="zh-CN"/>
        </w:rPr>
        <w:t xml:space="preserve">nolikuma </w:t>
      </w:r>
      <w:r w:rsidR="00C70B13" w:rsidRPr="00247E4D">
        <w:rPr>
          <w:rFonts w:ascii="Times New Roman" w:eastAsia="SimSun" w:hAnsi="Times New Roman"/>
          <w:sz w:val="24"/>
          <w:szCs w:val="24"/>
          <w:lang w:val="lv-LV" w:eastAsia="zh-CN"/>
        </w:rPr>
        <w:t>neatņemama sastāvdaļa</w:t>
      </w:r>
      <w:r w:rsidR="00357960">
        <w:rPr>
          <w:rFonts w:ascii="Times New Roman" w:eastAsia="SimSun" w:hAnsi="Times New Roman"/>
          <w:sz w:val="24"/>
          <w:szCs w:val="24"/>
          <w:lang w:val="lv-LV" w:eastAsia="zh-CN"/>
        </w:rPr>
        <w:t>s</w:t>
      </w:r>
      <w:r w:rsidR="00C70B13" w:rsidRPr="00247E4D">
        <w:rPr>
          <w:rFonts w:ascii="Times New Roman" w:eastAsia="SimSun" w:hAnsi="Times New Roman"/>
          <w:sz w:val="24"/>
          <w:szCs w:val="24"/>
          <w:lang w:val="lv-LV" w:eastAsia="zh-CN"/>
        </w:rPr>
        <w:t xml:space="preserve">, var iepazīties un lejupielādēt Pasūtītāja </w:t>
      </w:r>
      <w:r w:rsidR="0093206C">
        <w:rPr>
          <w:rFonts w:ascii="Times New Roman" w:eastAsia="SimSun" w:hAnsi="Times New Roman"/>
          <w:sz w:val="24"/>
          <w:szCs w:val="24"/>
          <w:lang w:val="lv-LV" w:eastAsia="zh-CN"/>
        </w:rPr>
        <w:t>tīmekļvietnē</w:t>
      </w:r>
      <w:r w:rsidR="00C70B13" w:rsidRPr="00247E4D">
        <w:rPr>
          <w:rFonts w:ascii="Times New Roman" w:eastAsia="SimSun" w:hAnsi="Times New Roman"/>
          <w:sz w:val="24"/>
          <w:szCs w:val="24"/>
          <w:lang w:val="lv-LV" w:eastAsia="zh-CN"/>
        </w:rPr>
        <w:t xml:space="preserve"> </w:t>
      </w:r>
      <w:proofErr w:type="spellStart"/>
      <w:r w:rsidR="00C70B13" w:rsidRPr="00247E4D">
        <w:rPr>
          <w:rFonts w:ascii="Times New Roman" w:eastAsia="SimSun" w:hAnsi="Times New Roman"/>
          <w:sz w:val="24"/>
          <w:szCs w:val="24"/>
          <w:lang w:val="lv-LV" w:eastAsia="zh-CN"/>
        </w:rPr>
        <w:t>www.pa.gov.lv</w:t>
      </w:r>
      <w:proofErr w:type="spellEnd"/>
      <w:r w:rsidR="00C70B13" w:rsidRPr="00247E4D">
        <w:rPr>
          <w:rFonts w:ascii="Times New Roman" w:eastAsia="SimSun" w:hAnsi="Times New Roman"/>
          <w:sz w:val="24"/>
          <w:szCs w:val="24"/>
          <w:lang w:val="lv-LV" w:eastAsia="zh-CN"/>
        </w:rPr>
        <w:t xml:space="preserve"> sadaļā „Iepirkumi”. Jautājumu vai </w:t>
      </w:r>
      <w:r w:rsidR="00357960">
        <w:rPr>
          <w:rFonts w:ascii="Times New Roman" w:eastAsia="SimSun" w:hAnsi="Times New Roman"/>
          <w:sz w:val="24"/>
          <w:szCs w:val="24"/>
          <w:lang w:val="lv-LV" w:eastAsia="zh-CN"/>
        </w:rPr>
        <w:t>nolikuma</w:t>
      </w:r>
      <w:r w:rsidR="00C70B13" w:rsidRPr="00247E4D">
        <w:rPr>
          <w:rFonts w:ascii="Times New Roman" w:eastAsia="SimSun" w:hAnsi="Times New Roman"/>
          <w:sz w:val="24"/>
          <w:szCs w:val="24"/>
          <w:lang w:val="lv-LV" w:eastAsia="zh-CN"/>
        </w:rPr>
        <w:t xml:space="preserve"> grozījumu gadījumā norādītajā mājas lapā iepirkuma komisija ievietos papildu informāciju.</w:t>
      </w:r>
    </w:p>
    <w:p w:rsidR="00C70B13" w:rsidRPr="00247E4D" w:rsidRDefault="003F7C9D" w:rsidP="00F45681">
      <w:pPr>
        <w:pStyle w:val="ListParagraph"/>
        <w:tabs>
          <w:tab w:val="num" w:pos="720"/>
          <w:tab w:val="left" w:pos="840"/>
          <w:tab w:val="num" w:pos="900"/>
        </w:tabs>
        <w:spacing w:after="120" w:line="240" w:lineRule="auto"/>
        <w:ind w:left="0"/>
        <w:jc w:val="both"/>
        <w:rPr>
          <w:rFonts w:ascii="Times New Roman" w:hAnsi="Times New Roman"/>
          <w:sz w:val="24"/>
          <w:szCs w:val="24"/>
          <w:lang w:val="lv-LV"/>
        </w:rPr>
      </w:pPr>
      <w:r w:rsidRPr="00247E4D">
        <w:rPr>
          <w:rFonts w:ascii="Times New Roman" w:hAnsi="Times New Roman"/>
          <w:sz w:val="24"/>
          <w:szCs w:val="24"/>
          <w:lang w:val="lv-LV"/>
        </w:rPr>
        <w:lastRenderedPageBreak/>
        <w:t>6</w:t>
      </w:r>
      <w:r w:rsidR="00C70B13" w:rsidRPr="00247E4D">
        <w:rPr>
          <w:rFonts w:ascii="Times New Roman" w:hAnsi="Times New Roman"/>
          <w:sz w:val="24"/>
          <w:szCs w:val="24"/>
          <w:lang w:val="lv-LV"/>
        </w:rPr>
        <w:t>.2.</w:t>
      </w:r>
      <w:r w:rsidR="00C70B13" w:rsidRPr="00247E4D">
        <w:rPr>
          <w:rFonts w:ascii="Times New Roman" w:hAnsi="Times New Roman"/>
          <w:sz w:val="24"/>
          <w:szCs w:val="24"/>
          <w:lang w:val="lv-LV"/>
        </w:rPr>
        <w:tab/>
      </w:r>
      <w:r w:rsidR="00C70B13" w:rsidRPr="00247E4D">
        <w:rPr>
          <w:rFonts w:ascii="Times New Roman" w:hAnsi="Times New Roman"/>
          <w:sz w:val="24"/>
          <w:szCs w:val="24"/>
          <w:lang w:val="lv-LV"/>
        </w:rPr>
        <w:tab/>
        <w:t xml:space="preserve">Ieinteresētais piegādātājs uzņemas atbildību sekot līdzi turpmākajām izmaiņām iepirkumu dokumentācijā, kā arī iepirkuma komisijas sniegtajām atbildēm uz ieinteresēto piegādātāju jautājumiem, kas tiek publicēti Pasūtītāja </w:t>
      </w:r>
      <w:r w:rsidR="0093206C">
        <w:rPr>
          <w:rFonts w:ascii="Times New Roman" w:hAnsi="Times New Roman"/>
          <w:sz w:val="24"/>
          <w:szCs w:val="24"/>
          <w:lang w:val="lv-LV"/>
        </w:rPr>
        <w:t>tīmekļvietnē</w:t>
      </w:r>
      <w:r w:rsidR="00C70B13" w:rsidRPr="00247E4D">
        <w:rPr>
          <w:rFonts w:ascii="Times New Roman" w:hAnsi="Times New Roman"/>
          <w:sz w:val="24"/>
          <w:szCs w:val="24"/>
          <w:lang w:val="lv-LV"/>
        </w:rPr>
        <w:t>.</w:t>
      </w:r>
    </w:p>
    <w:p w:rsidR="00C70B13" w:rsidRPr="00247E4D" w:rsidRDefault="003F7C9D" w:rsidP="00F45681">
      <w:pPr>
        <w:pStyle w:val="ListParagraph"/>
        <w:tabs>
          <w:tab w:val="num" w:pos="720"/>
          <w:tab w:val="left" w:pos="840"/>
          <w:tab w:val="num" w:pos="900"/>
        </w:tabs>
        <w:spacing w:after="120" w:line="240" w:lineRule="auto"/>
        <w:ind w:left="0"/>
        <w:jc w:val="both"/>
        <w:rPr>
          <w:rFonts w:ascii="Times New Roman" w:hAnsi="Times New Roman"/>
          <w:sz w:val="24"/>
          <w:szCs w:val="24"/>
          <w:lang w:val="lv-LV"/>
        </w:rPr>
      </w:pPr>
      <w:r w:rsidRPr="00247E4D">
        <w:rPr>
          <w:rFonts w:ascii="Times New Roman" w:hAnsi="Times New Roman"/>
          <w:sz w:val="24"/>
          <w:szCs w:val="24"/>
          <w:lang w:val="lv-LV"/>
        </w:rPr>
        <w:t>6</w:t>
      </w:r>
      <w:r w:rsidR="00C70B13" w:rsidRPr="00247E4D">
        <w:rPr>
          <w:rFonts w:ascii="Times New Roman" w:hAnsi="Times New Roman"/>
          <w:sz w:val="24"/>
          <w:szCs w:val="24"/>
          <w:lang w:val="lv-LV"/>
        </w:rPr>
        <w:t xml:space="preserve">.3. Ja pretendents ir laikus uzdevis jautājumus vai pieprasījis papildu informāciju par </w:t>
      </w:r>
      <w:r w:rsidR="00247E4D">
        <w:rPr>
          <w:rFonts w:ascii="Times New Roman" w:hAnsi="Times New Roman"/>
          <w:sz w:val="24"/>
          <w:szCs w:val="24"/>
          <w:lang w:val="lv-LV"/>
        </w:rPr>
        <w:t>nolikumā</w:t>
      </w:r>
      <w:r w:rsidR="00C70B13" w:rsidRPr="00247E4D">
        <w:rPr>
          <w:rFonts w:ascii="Times New Roman" w:hAnsi="Times New Roman"/>
          <w:sz w:val="24"/>
          <w:szCs w:val="24"/>
          <w:lang w:val="lv-LV"/>
        </w:rPr>
        <w:t xml:space="preserve"> iekļautajām prasībām attiecībā uz piedāvājumu sagatavošanu, iesniegšanu vai atlasi, iepirkuma komisija atbildi sniedz iespējami īsā laikā, bet ne vēlāk kā 4 (četras) dienas pirms piedāvājumu iesniegšanas beigu termiņa beigām. </w:t>
      </w:r>
    </w:p>
    <w:p w:rsidR="00C70B13" w:rsidRPr="00247E4D" w:rsidRDefault="003F7C9D" w:rsidP="00F45681">
      <w:pPr>
        <w:pStyle w:val="ListParagraph"/>
        <w:widowControl w:val="0"/>
        <w:spacing w:after="120" w:line="240" w:lineRule="auto"/>
        <w:ind w:left="0"/>
        <w:jc w:val="both"/>
        <w:rPr>
          <w:rFonts w:ascii="Times New Roman" w:hAnsi="Times New Roman"/>
          <w:sz w:val="24"/>
          <w:szCs w:val="24"/>
          <w:lang w:val="lv-LV"/>
        </w:rPr>
      </w:pPr>
      <w:r w:rsidRPr="00247E4D">
        <w:rPr>
          <w:rFonts w:ascii="Times New Roman" w:hAnsi="Times New Roman"/>
          <w:sz w:val="24"/>
          <w:szCs w:val="24"/>
          <w:lang w:val="lv-LV"/>
        </w:rPr>
        <w:t>6</w:t>
      </w:r>
      <w:r w:rsidR="00C70B13" w:rsidRPr="00247E4D">
        <w:rPr>
          <w:rFonts w:ascii="Times New Roman" w:hAnsi="Times New Roman"/>
          <w:sz w:val="24"/>
          <w:szCs w:val="24"/>
          <w:lang w:val="lv-LV"/>
        </w:rPr>
        <w:t>.4.</w:t>
      </w:r>
      <w:r w:rsidR="00C70B13" w:rsidRPr="00247E4D">
        <w:rPr>
          <w:rFonts w:ascii="Times New Roman" w:hAnsi="Times New Roman"/>
          <w:sz w:val="24"/>
          <w:szCs w:val="24"/>
          <w:lang w:val="lv-LV"/>
        </w:rPr>
        <w:tab/>
        <w:t xml:space="preserve">Ar </w:t>
      </w:r>
      <w:r w:rsidR="00247E4D">
        <w:rPr>
          <w:rFonts w:ascii="Times New Roman" w:hAnsi="Times New Roman"/>
          <w:sz w:val="24"/>
          <w:szCs w:val="24"/>
          <w:lang w:val="lv-LV"/>
        </w:rPr>
        <w:t>nolikumu</w:t>
      </w:r>
      <w:r w:rsidR="00C70B13" w:rsidRPr="00247E4D">
        <w:rPr>
          <w:rFonts w:ascii="Times New Roman" w:hAnsi="Times New Roman"/>
          <w:sz w:val="24"/>
          <w:szCs w:val="24"/>
          <w:lang w:val="lv-LV"/>
        </w:rPr>
        <w:t xml:space="preserve"> un tā pielikumiem (papīra formātā), kuri ir </w:t>
      </w:r>
      <w:r w:rsidR="00247E4D">
        <w:rPr>
          <w:rFonts w:ascii="Times New Roman" w:hAnsi="Times New Roman"/>
          <w:sz w:val="24"/>
          <w:szCs w:val="24"/>
          <w:lang w:val="lv-LV"/>
        </w:rPr>
        <w:t xml:space="preserve">nolikuma </w:t>
      </w:r>
      <w:r w:rsidR="00C70B13" w:rsidRPr="00247E4D">
        <w:rPr>
          <w:rFonts w:ascii="Times New Roman" w:hAnsi="Times New Roman"/>
          <w:sz w:val="24"/>
          <w:szCs w:val="24"/>
          <w:lang w:val="lv-LV"/>
        </w:rPr>
        <w:t xml:space="preserve">neatņemamas sastāvdaļas, var iepazīties darba dienās no plkst. 8:30 līdz plkst. 12:00 un no plkst. 12:30 līdz plkst. 17:00 (piektdienās līdz plkst. 16.00) Pasūtītāja telpās: K.Valdemāra ielā 31, 1.stāvā, iepriekš piesakoties pie </w:t>
      </w:r>
      <w:r w:rsidR="00F45681">
        <w:rPr>
          <w:rFonts w:ascii="Times New Roman" w:hAnsi="Times New Roman"/>
          <w:sz w:val="24"/>
          <w:szCs w:val="24"/>
          <w:lang w:val="lv-LV"/>
        </w:rPr>
        <w:t>n</w:t>
      </w:r>
      <w:r w:rsidR="00247E4D">
        <w:rPr>
          <w:rFonts w:ascii="Times New Roman" w:hAnsi="Times New Roman"/>
          <w:sz w:val="24"/>
          <w:szCs w:val="24"/>
          <w:lang w:val="lv-LV"/>
        </w:rPr>
        <w:t>olikuma</w:t>
      </w:r>
      <w:r w:rsidR="00C70B13" w:rsidRPr="00247E4D">
        <w:rPr>
          <w:rFonts w:ascii="Times New Roman" w:hAnsi="Times New Roman"/>
          <w:sz w:val="24"/>
          <w:szCs w:val="24"/>
          <w:lang w:val="lv-LV"/>
        </w:rPr>
        <w:t xml:space="preserve"> </w:t>
      </w:r>
      <w:r w:rsidR="00247E4D">
        <w:rPr>
          <w:rFonts w:ascii="Times New Roman" w:hAnsi="Times New Roman"/>
          <w:sz w:val="24"/>
          <w:szCs w:val="24"/>
          <w:lang w:val="lv-LV"/>
        </w:rPr>
        <w:t>5.</w:t>
      </w:r>
      <w:r w:rsidR="00C70B13" w:rsidRPr="00247E4D">
        <w:rPr>
          <w:rFonts w:ascii="Times New Roman" w:hAnsi="Times New Roman"/>
          <w:sz w:val="24"/>
          <w:szCs w:val="24"/>
          <w:lang w:val="lv-LV"/>
        </w:rPr>
        <w:t>3.</w:t>
      </w:r>
      <w:r w:rsidR="00247E4D">
        <w:rPr>
          <w:rFonts w:ascii="Times New Roman" w:hAnsi="Times New Roman"/>
          <w:sz w:val="24"/>
          <w:szCs w:val="24"/>
          <w:lang w:val="lv-LV"/>
        </w:rPr>
        <w:t>apakš</w:t>
      </w:r>
      <w:r w:rsidR="00C70B13" w:rsidRPr="00247E4D">
        <w:rPr>
          <w:rFonts w:ascii="Times New Roman" w:hAnsi="Times New Roman"/>
          <w:sz w:val="24"/>
          <w:szCs w:val="24"/>
          <w:lang w:val="lv-LV"/>
        </w:rPr>
        <w:t>punktā</w:t>
      </w:r>
      <w:r w:rsidR="00247E4D">
        <w:rPr>
          <w:rFonts w:ascii="Times New Roman" w:hAnsi="Times New Roman"/>
          <w:sz w:val="24"/>
          <w:szCs w:val="24"/>
          <w:lang w:val="lv-LV"/>
        </w:rPr>
        <w:t xml:space="preserve"> norādītajām kontaktpersonām</w:t>
      </w:r>
      <w:r w:rsidR="00C70B13" w:rsidRPr="00247E4D">
        <w:rPr>
          <w:rFonts w:ascii="Times New Roman" w:hAnsi="Times New Roman"/>
          <w:sz w:val="24"/>
          <w:szCs w:val="24"/>
          <w:lang w:val="lv-LV"/>
        </w:rPr>
        <w:t>.</w:t>
      </w:r>
    </w:p>
    <w:p w:rsidR="00684C60" w:rsidRPr="00247E4D" w:rsidRDefault="00684C60" w:rsidP="00B075CF">
      <w:pPr>
        <w:tabs>
          <w:tab w:val="num" w:pos="-284"/>
          <w:tab w:val="left" w:pos="360"/>
          <w:tab w:val="num" w:pos="1350"/>
        </w:tabs>
        <w:ind w:left="360" w:hanging="360"/>
        <w:jc w:val="both"/>
        <w:rPr>
          <w:lang w:eastAsia="en-US"/>
        </w:rPr>
      </w:pPr>
    </w:p>
    <w:p w:rsidR="00C70B13" w:rsidRPr="00247E4D" w:rsidRDefault="003F7C9D" w:rsidP="00C70B13">
      <w:pPr>
        <w:autoSpaceDE w:val="0"/>
        <w:autoSpaceDN w:val="0"/>
        <w:adjustRightInd w:val="0"/>
        <w:ind w:left="567" w:hanging="567"/>
        <w:rPr>
          <w:rFonts w:eastAsia="SimSun"/>
          <w:b/>
          <w:bCs/>
        </w:rPr>
      </w:pPr>
      <w:r w:rsidRPr="00247E4D">
        <w:rPr>
          <w:rFonts w:eastAsia="SimSun"/>
          <w:b/>
          <w:bCs/>
        </w:rPr>
        <w:t>7</w:t>
      </w:r>
      <w:r w:rsidR="00C70B13" w:rsidRPr="00247E4D">
        <w:rPr>
          <w:rFonts w:eastAsia="SimSun"/>
          <w:b/>
          <w:bCs/>
        </w:rPr>
        <w:t xml:space="preserve">. Prasības Pretendentiem </w:t>
      </w:r>
    </w:p>
    <w:p w:rsidR="003F7C9D" w:rsidRPr="00247E4D" w:rsidRDefault="003F7C9D" w:rsidP="00F45681">
      <w:pPr>
        <w:jc w:val="both"/>
        <w:rPr>
          <w:rFonts w:eastAsia="Times New Roman"/>
        </w:rPr>
      </w:pPr>
      <w:r w:rsidRPr="00247E4D">
        <w:rPr>
          <w:lang w:eastAsia="en-US"/>
        </w:rPr>
        <w:t>7</w:t>
      </w:r>
      <w:r w:rsidR="00C70B13" w:rsidRPr="00247E4D">
        <w:rPr>
          <w:lang w:eastAsia="en-US"/>
        </w:rPr>
        <w:t xml:space="preserve">.1. </w:t>
      </w:r>
      <w:r w:rsidR="00830573" w:rsidRPr="00247E4D">
        <w:rPr>
          <w:lang w:eastAsia="en-US"/>
        </w:rPr>
        <w:t xml:space="preserve">Pretendents ir fiziska vai juridiska persona, šādu personu apvienība jebkurā to kombinācijā, kas piedāvā </w:t>
      </w:r>
      <w:r w:rsidR="00BB3585" w:rsidRPr="00247E4D">
        <w:rPr>
          <w:lang w:eastAsia="en-US"/>
        </w:rPr>
        <w:t>jauna</w:t>
      </w:r>
      <w:r w:rsidR="004362FD" w:rsidRPr="00247E4D">
        <w:rPr>
          <w:lang w:eastAsia="en-US"/>
        </w:rPr>
        <w:t xml:space="preserve"> transportlīdzekļa nomu</w:t>
      </w:r>
      <w:r w:rsidR="00830573" w:rsidRPr="00247E4D">
        <w:rPr>
          <w:lang w:eastAsia="en-US"/>
        </w:rPr>
        <w:t xml:space="preserve"> </w:t>
      </w:r>
      <w:r w:rsidRPr="00247E4D">
        <w:t>saskaņā ar Tehniskajā specifikācijā noteiktajām prasībām (</w:t>
      </w:r>
      <w:r w:rsidRPr="00247E4D">
        <w:rPr>
          <w:rFonts w:eastAsia="SimSun"/>
        </w:rPr>
        <w:t>Pielikums Nr.1</w:t>
      </w:r>
      <w:r w:rsidRPr="00247E4D">
        <w:t>), atbilstot šādiem kritērijiem:</w:t>
      </w:r>
    </w:p>
    <w:p w:rsidR="003F7C9D" w:rsidRPr="00247E4D" w:rsidRDefault="003F7C9D" w:rsidP="00357960">
      <w:pPr>
        <w:ind w:left="284" w:firstLine="426"/>
        <w:jc w:val="both"/>
      </w:pPr>
      <w:r w:rsidRPr="00247E4D">
        <w:rPr>
          <w:rFonts w:eastAsia="Times New Roman"/>
        </w:rPr>
        <w:t xml:space="preserve">7.1.1. </w:t>
      </w:r>
      <w:r w:rsidR="00C70B13" w:rsidRPr="00247E4D">
        <w:t>Pretendents ir reģistrēts normat</w:t>
      </w:r>
      <w:bookmarkStart w:id="3" w:name="_Ref138125777"/>
      <w:bookmarkStart w:id="4" w:name="_Ref156204876"/>
      <w:bookmarkStart w:id="5" w:name="_Ref194826578"/>
      <w:r w:rsidRPr="00247E4D">
        <w:t>īvajos aktos noteiktajā kārtībā;</w:t>
      </w:r>
    </w:p>
    <w:p w:rsidR="003F7C9D" w:rsidRPr="00247E4D" w:rsidRDefault="003F7C9D" w:rsidP="00357960">
      <w:pPr>
        <w:ind w:left="710"/>
        <w:jc w:val="both"/>
      </w:pPr>
      <w:r w:rsidRPr="00247E4D">
        <w:t xml:space="preserve">7.1.2. </w:t>
      </w:r>
      <w:r w:rsidRPr="00247E4D">
        <w:rPr>
          <w:rFonts w:eastAsia="Times New Roman"/>
        </w:rPr>
        <w:t>uz P</w:t>
      </w:r>
      <w:r w:rsidR="00C70B13" w:rsidRPr="00247E4D">
        <w:rPr>
          <w:rFonts w:eastAsia="Times New Roman"/>
        </w:rPr>
        <w:t>retendentu neattie</w:t>
      </w:r>
      <w:r w:rsidRPr="00247E4D">
        <w:rPr>
          <w:rFonts w:eastAsia="Times New Roman"/>
        </w:rPr>
        <w:t>cas Publisko iepirkumu likuma 9.</w:t>
      </w:r>
      <w:r w:rsidR="00C70B13" w:rsidRPr="00247E4D">
        <w:rPr>
          <w:rFonts w:eastAsia="Times New Roman"/>
        </w:rPr>
        <w:t xml:space="preserve">panta </w:t>
      </w:r>
      <w:r w:rsidRPr="00247E4D">
        <w:rPr>
          <w:rFonts w:eastAsia="Times New Roman"/>
        </w:rPr>
        <w:t>astotajā</w:t>
      </w:r>
      <w:r w:rsidR="00C70B13" w:rsidRPr="00247E4D">
        <w:rPr>
          <w:rFonts w:eastAsia="Times New Roman"/>
        </w:rPr>
        <w:t xml:space="preserve"> daļā </w:t>
      </w:r>
      <w:r w:rsidRPr="00247E4D">
        <w:t>minētie gadījumi;</w:t>
      </w:r>
    </w:p>
    <w:p w:rsidR="00C70B13" w:rsidRPr="00247E4D" w:rsidRDefault="003F7C9D" w:rsidP="00357960">
      <w:pPr>
        <w:ind w:left="710"/>
        <w:jc w:val="both"/>
      </w:pPr>
      <w:r w:rsidRPr="00247E4D">
        <w:t xml:space="preserve">7.1.3. </w:t>
      </w:r>
      <w:r w:rsidR="00C70B13" w:rsidRPr="00247E4D">
        <w:t xml:space="preserve">Pretendentam iepriekšējo trīs gadu </w:t>
      </w:r>
      <w:r w:rsidRPr="00247E4D">
        <w:t xml:space="preserve">laikā </w:t>
      </w:r>
      <w:r w:rsidR="00C70B13" w:rsidRPr="00247E4D">
        <w:t>(no 201</w:t>
      </w:r>
      <w:r w:rsidRPr="00247E4D">
        <w:t>4</w:t>
      </w:r>
      <w:r w:rsidR="00C70B13" w:rsidRPr="00247E4D">
        <w:t>.gada līdz piedāvājumu iesniegšanai) ir pieredze transportlīdzekļu (vieglo pasažieru) nomas jomā.</w:t>
      </w:r>
    </w:p>
    <w:p w:rsidR="003F7C9D" w:rsidRPr="00247E4D" w:rsidRDefault="003F7C9D" w:rsidP="003F7C9D">
      <w:pPr>
        <w:ind w:left="426"/>
        <w:jc w:val="both"/>
        <w:rPr>
          <w:rFonts w:eastAsia="Times New Roman"/>
        </w:rPr>
      </w:pPr>
    </w:p>
    <w:p w:rsidR="003F7C9D" w:rsidRPr="00247E4D" w:rsidRDefault="003F7C9D" w:rsidP="003F7C9D">
      <w:pPr>
        <w:tabs>
          <w:tab w:val="left" w:pos="284"/>
        </w:tabs>
        <w:autoSpaceDE w:val="0"/>
        <w:autoSpaceDN w:val="0"/>
        <w:adjustRightInd w:val="0"/>
        <w:rPr>
          <w:rFonts w:eastAsia="SimSun"/>
          <w:b/>
          <w:bCs/>
        </w:rPr>
      </w:pPr>
      <w:r w:rsidRPr="00247E4D">
        <w:rPr>
          <w:rFonts w:eastAsia="SimSun"/>
          <w:b/>
          <w:bCs/>
        </w:rPr>
        <w:t>8.</w:t>
      </w:r>
      <w:r w:rsidR="00357960">
        <w:rPr>
          <w:rFonts w:eastAsia="SimSun"/>
          <w:b/>
          <w:bCs/>
        </w:rPr>
        <w:t xml:space="preserve"> </w:t>
      </w:r>
      <w:r w:rsidRPr="00247E4D">
        <w:rPr>
          <w:rFonts w:eastAsia="SimSun"/>
          <w:b/>
          <w:bCs/>
        </w:rPr>
        <w:t>Iesniedzamie dokumenti</w:t>
      </w:r>
    </w:p>
    <w:p w:rsidR="003F7C9D" w:rsidRPr="00247E4D" w:rsidRDefault="003F7C9D" w:rsidP="003F7C9D">
      <w:pPr>
        <w:autoSpaceDE w:val="0"/>
        <w:autoSpaceDN w:val="0"/>
        <w:adjustRightInd w:val="0"/>
        <w:jc w:val="both"/>
        <w:rPr>
          <w:rFonts w:eastAsia="SimSun"/>
        </w:rPr>
      </w:pPr>
      <w:r w:rsidRPr="00247E4D">
        <w:rPr>
          <w:rFonts w:eastAsia="SimSun"/>
        </w:rPr>
        <w:t>Pretendentam jāiesniedz šādi atlases dokumenti vai to kopijas, kas noformējami atbilstoši Dokumentu juridiskā spēka likumam, Ministru kabineta 2010.gada 28.septembra noteikumiem Nr.916 „Dokumentu izstrādāšanas un noformēšanas kārtība” un iepirkuma noteikumiem:</w:t>
      </w:r>
    </w:p>
    <w:p w:rsidR="003F7C9D" w:rsidRPr="00247E4D" w:rsidRDefault="003F7C9D" w:rsidP="00A8174F">
      <w:pPr>
        <w:widowControl w:val="0"/>
        <w:jc w:val="both"/>
      </w:pPr>
      <w:r w:rsidRPr="00247E4D">
        <w:rPr>
          <w:rFonts w:eastAsia="Times New Roman"/>
          <w:lang w:eastAsia="en-US"/>
        </w:rPr>
        <w:t>8</w:t>
      </w:r>
      <w:r w:rsidR="00C70B13" w:rsidRPr="00247E4D">
        <w:rPr>
          <w:rFonts w:eastAsia="Times New Roman"/>
          <w:lang w:eastAsia="en-US"/>
        </w:rPr>
        <w:t xml:space="preserve">.1. </w:t>
      </w:r>
      <w:r w:rsidRPr="00247E4D">
        <w:t>Pretendenta pieteikums dalībai iepirkumā (</w:t>
      </w:r>
      <w:r w:rsidRPr="00247E4D">
        <w:rPr>
          <w:rFonts w:eastAsia="SimSun"/>
        </w:rPr>
        <w:t>atbilstoši Pasūtītāja noteiktai formai - pielikums Nr.2</w:t>
      </w:r>
      <w:r w:rsidRPr="00247E4D">
        <w:t>)</w:t>
      </w:r>
      <w:r w:rsidRPr="00247E4D">
        <w:rPr>
          <w:rFonts w:eastAsia="SimSun"/>
        </w:rPr>
        <w:t xml:space="preserve">. </w:t>
      </w:r>
      <w:r w:rsidRPr="00247E4D">
        <w:t>Pieteikumā norādāms Pretendenta pilns nosaukums, juridiskā adrese, reģistrācijas numurs, tālruņa un faksa numurs, e-pasta adrese, bankas rekvizīti (nosaukums, kods, konta numurs), ziņas par Pretendentu pārstāvēt tiesīgo personu, kā arī personu, kas to pārstāvēs attiecīgajā iepirkuma procedūrā (vārds, uzvārds, personas kods)</w:t>
      </w:r>
      <w:r w:rsidRPr="00247E4D">
        <w:rPr>
          <w:rFonts w:eastAsia="SimSun"/>
        </w:rPr>
        <w:t xml:space="preserve">. </w:t>
      </w:r>
      <w:r w:rsidRPr="00247E4D">
        <w:t>Pieteikumā jāapliecina, ka:</w:t>
      </w:r>
    </w:p>
    <w:p w:rsidR="003F7C9D" w:rsidRPr="00247E4D" w:rsidRDefault="003F7C9D" w:rsidP="00357960">
      <w:pPr>
        <w:widowControl w:val="0"/>
        <w:ind w:left="709"/>
        <w:jc w:val="both"/>
        <w:rPr>
          <w:rFonts w:eastAsia="SimSun"/>
        </w:rPr>
      </w:pPr>
      <w:r w:rsidRPr="00247E4D">
        <w:t xml:space="preserve">8.1.1. </w:t>
      </w:r>
      <w:r w:rsidRPr="00247E4D">
        <w:rPr>
          <w:rFonts w:eastAsia="SimSun"/>
        </w:rPr>
        <w:t xml:space="preserve">piesakās piedalīties iepirkumā </w:t>
      </w:r>
      <w:r w:rsidRPr="00357960">
        <w:rPr>
          <w:rFonts w:eastAsia="SimSun"/>
          <w:b/>
        </w:rPr>
        <w:t>„</w:t>
      </w:r>
      <w:r w:rsidR="00A8174F" w:rsidRPr="00357960">
        <w:rPr>
          <w:rFonts w:eastAsia="Times New Roman"/>
          <w:b/>
          <w:lang w:eastAsia="zh-CN"/>
        </w:rPr>
        <w:t>Jauna transportlīdzekļa noma</w:t>
      </w:r>
      <w:r w:rsidRPr="00357960">
        <w:rPr>
          <w:rFonts w:eastAsia="SimSun"/>
          <w:b/>
        </w:rPr>
        <w:t>”</w:t>
      </w:r>
      <w:r w:rsidRPr="00247E4D">
        <w:rPr>
          <w:rFonts w:eastAsia="SimSun"/>
        </w:rPr>
        <w:t>;</w:t>
      </w:r>
    </w:p>
    <w:p w:rsidR="00A8174F" w:rsidRPr="00247E4D" w:rsidRDefault="003F7C9D" w:rsidP="00357960">
      <w:pPr>
        <w:widowControl w:val="0"/>
        <w:ind w:left="709"/>
        <w:jc w:val="both"/>
      </w:pPr>
      <w:r w:rsidRPr="00247E4D">
        <w:rPr>
          <w:rFonts w:eastAsia="SimSun"/>
        </w:rPr>
        <w:t xml:space="preserve">8.1.2. </w:t>
      </w:r>
      <w:r w:rsidR="00A8174F" w:rsidRPr="00247E4D">
        <w:t>uz Pretendentu un personām, uz kuru iespējām tas balstās, neattiecas Publisko iepirkumu likuma 9. panta astotajā daļā minētie gadījumi;</w:t>
      </w:r>
    </w:p>
    <w:p w:rsidR="00A8174F" w:rsidRPr="00247E4D" w:rsidRDefault="00A8174F" w:rsidP="00357960">
      <w:pPr>
        <w:widowControl w:val="0"/>
        <w:ind w:left="709"/>
        <w:jc w:val="both"/>
        <w:rPr>
          <w:rFonts w:eastAsia="Times New Roman"/>
          <w:lang w:eastAsia="zh-CN"/>
        </w:rPr>
      </w:pPr>
      <w:r w:rsidRPr="00247E4D">
        <w:t xml:space="preserve">8.1.3. </w:t>
      </w:r>
      <w:r w:rsidRPr="00247E4D">
        <w:rPr>
          <w:rFonts w:eastAsia="Times New Roman"/>
          <w:lang w:eastAsia="zh-CN"/>
        </w:rPr>
        <w:t xml:space="preserve">ir iepazinies ar iepirkuma </w:t>
      </w:r>
      <w:r w:rsidR="00A52A8D">
        <w:rPr>
          <w:rFonts w:eastAsia="Times New Roman"/>
          <w:lang w:eastAsia="zh-CN"/>
        </w:rPr>
        <w:t>n</w:t>
      </w:r>
      <w:r w:rsidR="00357960">
        <w:rPr>
          <w:rFonts w:eastAsia="Times New Roman"/>
          <w:lang w:eastAsia="zh-CN"/>
        </w:rPr>
        <w:t>olikumu</w:t>
      </w:r>
      <w:r w:rsidRPr="00247E4D">
        <w:rPr>
          <w:rFonts w:eastAsia="Times New Roman"/>
          <w:lang w:eastAsia="zh-CN"/>
        </w:rPr>
        <w:t xml:space="preserve"> pretendentiem, Tehnisko specifikāciju un apņemas ievērot to prasības;</w:t>
      </w:r>
    </w:p>
    <w:p w:rsidR="00A8174F" w:rsidRPr="00247E4D" w:rsidRDefault="00A8174F" w:rsidP="00357960">
      <w:pPr>
        <w:widowControl w:val="0"/>
        <w:ind w:left="709"/>
        <w:jc w:val="both"/>
      </w:pPr>
      <w:r w:rsidRPr="00247E4D">
        <w:rPr>
          <w:rFonts w:eastAsia="Times New Roman"/>
          <w:lang w:eastAsia="zh-CN"/>
        </w:rPr>
        <w:t xml:space="preserve">8.1.4. </w:t>
      </w:r>
      <w:r w:rsidRPr="00247E4D">
        <w:rPr>
          <w:rFonts w:eastAsia="SimSun"/>
        </w:rPr>
        <w:t>atzīst sava piedāvājuma spēkā esamību līdz iepirkuma komisijas lēmuma pieņemšanai, bet gadījumā, ja tiek atzīts par uzvarētāju – līdz iepirkuma līguma noslēgšanai;</w:t>
      </w:r>
    </w:p>
    <w:p w:rsidR="00A8174F" w:rsidRPr="00247E4D" w:rsidRDefault="00A8174F" w:rsidP="00357960">
      <w:pPr>
        <w:widowControl w:val="0"/>
        <w:ind w:left="709"/>
        <w:jc w:val="both"/>
        <w:rPr>
          <w:rFonts w:eastAsia="Times New Roman"/>
          <w:lang w:eastAsia="zh-CN"/>
        </w:rPr>
      </w:pPr>
      <w:r w:rsidRPr="00247E4D">
        <w:t xml:space="preserve">8.1.5. </w:t>
      </w:r>
      <w:r w:rsidRPr="00247E4D">
        <w:rPr>
          <w:rFonts w:eastAsia="Times New Roman"/>
          <w:lang w:eastAsia="zh-CN"/>
        </w:rPr>
        <w:t>nav tādu apstākļu, kuri liegtu piedalīties iepirkuma procedūrā un pildīt tā nosacījumus;</w:t>
      </w:r>
    </w:p>
    <w:p w:rsidR="00A8174F" w:rsidRPr="00247E4D" w:rsidRDefault="00A8174F" w:rsidP="00357960">
      <w:pPr>
        <w:widowControl w:val="0"/>
        <w:ind w:left="709"/>
        <w:jc w:val="both"/>
        <w:rPr>
          <w:rFonts w:eastAsia="Times New Roman"/>
          <w:lang w:eastAsia="zh-CN"/>
        </w:rPr>
      </w:pPr>
      <w:r w:rsidRPr="00247E4D">
        <w:rPr>
          <w:rFonts w:eastAsia="Times New Roman"/>
          <w:lang w:eastAsia="zh-CN"/>
        </w:rPr>
        <w:t xml:space="preserve">8.1.6. </w:t>
      </w:r>
      <w:r w:rsidRPr="00247E4D">
        <w:rPr>
          <w:rFonts w:eastAsia="SimSun"/>
        </w:rPr>
        <w:t>apņemas, ja tiek atzīts par uzvarētāju, slēgt iepirkuma līgumu;</w:t>
      </w:r>
    </w:p>
    <w:p w:rsidR="00A8174F" w:rsidRPr="00247E4D" w:rsidRDefault="00A8174F" w:rsidP="00357960">
      <w:pPr>
        <w:widowControl w:val="0"/>
        <w:ind w:left="709"/>
        <w:jc w:val="both"/>
      </w:pPr>
      <w:r w:rsidRPr="00247E4D">
        <w:rPr>
          <w:rFonts w:eastAsia="Times New Roman"/>
          <w:lang w:eastAsia="zh-CN"/>
        </w:rPr>
        <w:t>8.1.7. sniedzis patiesas ziņas.</w:t>
      </w:r>
    </w:p>
    <w:p w:rsidR="00A8174F" w:rsidRPr="00247E4D" w:rsidRDefault="00A8174F" w:rsidP="00A8174F">
      <w:pPr>
        <w:widowControl w:val="0"/>
        <w:jc w:val="both"/>
        <w:rPr>
          <w:rFonts w:eastAsia="SimSun"/>
        </w:rPr>
      </w:pPr>
      <w:r w:rsidRPr="00247E4D">
        <w:t xml:space="preserve">8.2. </w:t>
      </w:r>
      <w:r w:rsidRPr="00247E4D">
        <w:rPr>
          <w:rFonts w:eastAsia="SimSun"/>
        </w:rPr>
        <w:t>Pieteikumā atbilstoši Iepirkumu uzraudzības biroja (IUB) sniegtajam skaidrojumam (</w:t>
      </w:r>
      <w:hyperlink r:id="rId15" w:history="1">
        <w:r w:rsidRPr="00247E4D">
          <w:rPr>
            <w:rStyle w:val="Hyperlink"/>
            <w:rFonts w:eastAsia="SimSun"/>
          </w:rPr>
          <w:t>https://www.iub.gov.lv/sites/default/files/upload/skaidrojums_mazajie_videjie_uzn.pdf</w:t>
        </w:r>
      </w:hyperlink>
      <w:r w:rsidRPr="00247E4D">
        <w:rPr>
          <w:rFonts w:eastAsia="SimSun"/>
        </w:rPr>
        <w:t xml:space="preserve">) un Eiropas Komisijas 2003. gada 6. maija Ieteikumam par </w:t>
      </w:r>
      <w:proofErr w:type="spellStart"/>
      <w:r w:rsidRPr="00247E4D">
        <w:rPr>
          <w:rFonts w:eastAsia="SimSun"/>
        </w:rPr>
        <w:t>mikro</w:t>
      </w:r>
      <w:proofErr w:type="spellEnd"/>
      <w:r w:rsidRPr="00247E4D">
        <w:rPr>
          <w:rFonts w:eastAsia="SimSun"/>
        </w:rPr>
        <w:t>, mazo un vidējo uzņēmumu definīciju (OV L124, 20.5.2003.) jānorāda, kādam statusam atbilst pretendents – mazajam vai vidējam  uzņēmuma statusam.</w:t>
      </w:r>
    </w:p>
    <w:p w:rsidR="00A8174F" w:rsidRPr="00247E4D" w:rsidRDefault="00A8174F" w:rsidP="00A8174F">
      <w:pPr>
        <w:widowControl w:val="0"/>
        <w:jc w:val="both"/>
        <w:rPr>
          <w:rFonts w:eastAsia="SimSun"/>
        </w:rPr>
      </w:pPr>
      <w:r w:rsidRPr="00247E4D">
        <w:rPr>
          <w:rFonts w:eastAsia="SimSun"/>
        </w:rPr>
        <w:lastRenderedPageBreak/>
        <w:t xml:space="preserve">8.3. </w:t>
      </w:r>
      <w:r w:rsidRPr="00247E4D">
        <w:t>Pilnvara, ja piedāvājumu iesniedz pilnvarotā persona, norādot pilnvarotai personai deleģētās tiesības (iesniegt piedāvājumu, atsaukt iesniegto piedāvājumu);</w:t>
      </w:r>
    </w:p>
    <w:p w:rsidR="00C70B13" w:rsidRPr="00247E4D" w:rsidRDefault="00A8174F" w:rsidP="00A8174F">
      <w:pPr>
        <w:widowControl w:val="0"/>
        <w:jc w:val="both"/>
      </w:pPr>
      <w:r w:rsidRPr="00247E4D">
        <w:rPr>
          <w:rFonts w:eastAsia="SimSun"/>
        </w:rPr>
        <w:t>8.4. ārvalstīs reģistrētam Pretendentam – kompetentas attiecīgās valsts institūcijas izsniegts dokuments, kas apliecina, ka Pretendents ir reģistrēts atbilstoši tās</w:t>
      </w:r>
      <w:r w:rsidR="002C087F" w:rsidRPr="00247E4D">
        <w:rPr>
          <w:rFonts w:eastAsia="SimSun"/>
        </w:rPr>
        <w:t xml:space="preserve"> valsts normatīvo aktu prasībām;</w:t>
      </w:r>
      <w:r w:rsidR="00C70B13" w:rsidRPr="00247E4D">
        <w:t xml:space="preserve"> </w:t>
      </w:r>
    </w:p>
    <w:p w:rsidR="00C11968" w:rsidRDefault="00A8174F" w:rsidP="00A8174F">
      <w:pPr>
        <w:widowControl w:val="0"/>
        <w:spacing w:after="120"/>
        <w:jc w:val="both"/>
      </w:pPr>
      <w:r w:rsidRPr="00247E4D">
        <w:t xml:space="preserve">8.5. Pretendenta rakstisks apliecinājums par pieredzes atbilstību nolikuma pretendentiem 7.1.3.apakšpunktā izvirzītajām prasībām (atbilstoši Pasūtītāja noteiktai formai – </w:t>
      </w:r>
      <w:r w:rsidR="00357960">
        <w:t>pielikums Nr.4</w:t>
      </w:r>
      <w:r w:rsidRPr="00247E4D">
        <w:t>)</w:t>
      </w:r>
      <w:r w:rsidR="00C70B13" w:rsidRPr="00247E4D">
        <w:t>, pievienojot vismaz 2 (divas) pozitīvas atsauksmes (oriģināli vai apliecinātas kopi</w:t>
      </w:r>
      <w:r w:rsidRPr="00247E4D">
        <w:t>jas) no pasūtītājiem par līdzīgu</w:t>
      </w:r>
      <w:r w:rsidR="00C70B13" w:rsidRPr="00247E4D">
        <w:t xml:space="preserve"> pakalpojumu sniegšanu</w:t>
      </w:r>
      <w:r w:rsidRPr="00247E4D">
        <w:t>;</w:t>
      </w:r>
      <w:r w:rsidR="00C11968" w:rsidRPr="00247E4D">
        <w:t xml:space="preserve"> </w:t>
      </w:r>
    </w:p>
    <w:p w:rsidR="009941AE" w:rsidRDefault="009941AE" w:rsidP="00A8174F">
      <w:pPr>
        <w:widowControl w:val="0"/>
        <w:spacing w:after="120"/>
        <w:jc w:val="both"/>
      </w:pPr>
      <w:r>
        <w:t xml:space="preserve">8.6. </w:t>
      </w:r>
      <w:r w:rsidRPr="009941AE">
        <w:rPr>
          <w:lang w:val="x-none"/>
        </w:rPr>
        <w:t>transportlīdzekļa pārdevējam izsniegta ražotājfirmas vai tās reģistrēta oficiālā pārstāvja apliecinājuma kopija, ka transportlīdzekļa pārdevējam ir tiesības izplatīt minētā ražotāja produkciju un veikt tās garantijas apkalpošanu; par pietiekamu tiks uzskatīta arī noslēgtā dīlera līguma pirmās un beidzamās lapas (t.i., vismaz tās līguma lapas, kurās ir redzams līguma nosaukums, līguma priekšmets un līguma puses ar parakstiem) apstiprinātas kopijas</w:t>
      </w:r>
      <w:r w:rsidR="00416057">
        <w:t>;</w:t>
      </w:r>
    </w:p>
    <w:p w:rsidR="00416057" w:rsidRPr="00416057" w:rsidRDefault="00416057" w:rsidP="00A8174F">
      <w:pPr>
        <w:widowControl w:val="0"/>
        <w:spacing w:after="120"/>
        <w:jc w:val="both"/>
      </w:pPr>
      <w:r>
        <w:t xml:space="preserve">8.7. </w:t>
      </w:r>
      <w:r w:rsidRPr="00416057">
        <w:rPr>
          <w:lang w:val="x-none"/>
        </w:rPr>
        <w:t>pretendenta vai transportlīdzekļa pārdevēja apliecinājums, ka piedāvāt</w:t>
      </w:r>
      <w:r>
        <w:t>ais</w:t>
      </w:r>
      <w:r w:rsidRPr="00416057">
        <w:rPr>
          <w:lang w:val="x-none"/>
        </w:rPr>
        <w:t xml:space="preserve"> transportlīdzek</w:t>
      </w:r>
      <w:r>
        <w:t>lis</w:t>
      </w:r>
      <w:r w:rsidRPr="00416057">
        <w:rPr>
          <w:lang w:val="x-none"/>
        </w:rPr>
        <w:t xml:space="preserve"> var tikt reģistrēt</w:t>
      </w:r>
      <w:r>
        <w:t>s</w:t>
      </w:r>
      <w:r w:rsidRPr="00416057">
        <w:rPr>
          <w:lang w:val="x-none"/>
        </w:rPr>
        <w:t xml:space="preserve"> VAS „Ceļu satiksmes drošības direkcija”</w:t>
      </w:r>
      <w:r>
        <w:t>;</w:t>
      </w:r>
    </w:p>
    <w:p w:rsidR="00C70B13" w:rsidRPr="00247E4D" w:rsidRDefault="00C11968" w:rsidP="00A8174F">
      <w:pPr>
        <w:widowControl w:val="0"/>
        <w:spacing w:after="120"/>
        <w:jc w:val="both"/>
      </w:pPr>
      <w:r w:rsidRPr="00247E4D">
        <w:t>8.</w:t>
      </w:r>
      <w:r w:rsidR="00416057">
        <w:t>8</w:t>
      </w:r>
      <w:r w:rsidRPr="00247E4D">
        <w:t xml:space="preserve">. Pretendentam finanšu piedāvājums jāsagatavo un jāiesniedz atbilstoši </w:t>
      </w:r>
      <w:r w:rsidR="00357960">
        <w:t>nolikumā pretendentiem</w:t>
      </w:r>
      <w:r w:rsidRPr="00247E4D">
        <w:t xml:space="preserve"> un Tehniskajā specifikācijā (</w:t>
      </w:r>
      <w:r w:rsidR="00357960">
        <w:t>Pielikums Nr.1</w:t>
      </w:r>
      <w:r w:rsidRPr="00247E4D">
        <w:t xml:space="preserve">) norādītajām prasībām </w:t>
      </w:r>
      <w:r w:rsidR="00357960" w:rsidRPr="00247E4D">
        <w:t>(</w:t>
      </w:r>
      <w:r w:rsidR="00357960" w:rsidRPr="00247E4D">
        <w:rPr>
          <w:rFonts w:eastAsia="SimSun"/>
        </w:rPr>
        <w:t>atbilstoši Pasūtītāja n</w:t>
      </w:r>
      <w:r w:rsidR="00357960">
        <w:rPr>
          <w:rFonts w:eastAsia="SimSun"/>
        </w:rPr>
        <w:t>oteiktai formai - pielikums Nr.3</w:t>
      </w:r>
      <w:r w:rsidR="00357960" w:rsidRPr="00247E4D">
        <w:t>)</w:t>
      </w:r>
      <w:r w:rsidRPr="00247E4D">
        <w:t xml:space="preserve">. Finanšu piedāvājumā cenas jānorāda </w:t>
      </w:r>
      <w:proofErr w:type="spellStart"/>
      <w:r w:rsidRPr="00247E4D">
        <w:t>euro</w:t>
      </w:r>
      <w:proofErr w:type="spellEnd"/>
      <w:r w:rsidRPr="00247E4D">
        <w:t xml:space="preserve"> (EUR) bez pie</w:t>
      </w:r>
      <w:r w:rsidR="006C0AD4" w:rsidRPr="00247E4D">
        <w:t xml:space="preserve">vienotās vērtības nodokļa (PVN), </w:t>
      </w:r>
      <w:r w:rsidR="006C0AD4" w:rsidRPr="00247E4D">
        <w:rPr>
          <w:rFonts w:eastAsia="SimSun"/>
        </w:rPr>
        <w:t xml:space="preserve">pievienotās vērtības nodokli un līgumcena ar pievienoto vērtības nodokli. Līgumcena jānorāda līdz precizitātei ar divām zīmēm aiz komata. Finanšu piedāvājuma līgumcenā jābūt iekļautām visām izmaksām, kas Pretendentam rodas, sniedzot iepirkuma priekšmetā minēto pakalpojumu. Papildus izmaksas līguma </w:t>
      </w:r>
      <w:r w:rsidR="00357960">
        <w:rPr>
          <w:rFonts w:eastAsia="SimSun"/>
        </w:rPr>
        <w:t>darbības laikā netiks pieļautas;</w:t>
      </w:r>
    </w:p>
    <w:p w:rsidR="00C11968" w:rsidRPr="00247E4D" w:rsidRDefault="00357960" w:rsidP="00A8174F">
      <w:pPr>
        <w:widowControl w:val="0"/>
        <w:spacing w:after="120"/>
        <w:jc w:val="both"/>
      </w:pPr>
      <w:r>
        <w:t>8.</w:t>
      </w:r>
      <w:r w:rsidR="00416057">
        <w:t>9</w:t>
      </w:r>
      <w:r w:rsidR="00C11968" w:rsidRPr="00247E4D">
        <w:t xml:space="preserve">. Pretendenta tehniskais piedāvājums jāsagatavo un jāiesniedz atbilstoši </w:t>
      </w:r>
      <w:r>
        <w:t>nolikuma pretendentiem</w:t>
      </w:r>
      <w:r w:rsidR="00C11968" w:rsidRPr="00247E4D">
        <w:t xml:space="preserve"> un Tehniskajā specifikācijā (</w:t>
      </w:r>
      <w:r>
        <w:t>Pielikums Nr.1)</w:t>
      </w:r>
      <w:r w:rsidR="00C11968" w:rsidRPr="00247E4D">
        <w:t xml:space="preserve"> norādītajām prasībām </w:t>
      </w:r>
      <w:r w:rsidRPr="00247E4D">
        <w:t>(</w:t>
      </w:r>
      <w:r w:rsidRPr="00247E4D">
        <w:rPr>
          <w:rFonts w:eastAsia="SimSun"/>
        </w:rPr>
        <w:t>atbilstoši Pasūtītāja n</w:t>
      </w:r>
      <w:r w:rsidR="00F45681">
        <w:rPr>
          <w:rFonts w:eastAsia="SimSun"/>
        </w:rPr>
        <w:t>oteiktai formai - pielikums Nr.5</w:t>
      </w:r>
      <w:r w:rsidRPr="00247E4D">
        <w:t>)</w:t>
      </w:r>
      <w:r>
        <w:t>.</w:t>
      </w:r>
    </w:p>
    <w:bookmarkEnd w:id="3"/>
    <w:bookmarkEnd w:id="4"/>
    <w:bookmarkEnd w:id="5"/>
    <w:p w:rsidR="00C70B13" w:rsidRPr="00247E4D" w:rsidRDefault="00C70B13" w:rsidP="00C11968">
      <w:pPr>
        <w:widowControl w:val="0"/>
        <w:numPr>
          <w:ilvl w:val="0"/>
          <w:numId w:val="44"/>
        </w:numPr>
        <w:spacing w:after="120"/>
        <w:ind w:left="0" w:firstLine="0"/>
        <w:jc w:val="both"/>
      </w:pPr>
      <w:r w:rsidRPr="00247E4D">
        <w:rPr>
          <w:rFonts w:eastAsia="Times New Roman"/>
        </w:rPr>
        <w:t xml:space="preserve">Nosacījumi pretendenta dalībai iepirkumā attiecas uz pretendentu vai personu apvienības dalībniekiem (ja piedāvājumu iesniedz personu apvienība). Dokumenti, kas apliecina pretendenta atbilstību </w:t>
      </w:r>
      <w:r w:rsidR="00357960">
        <w:rPr>
          <w:rFonts w:eastAsia="Times New Roman"/>
        </w:rPr>
        <w:t>noli</w:t>
      </w:r>
      <w:r w:rsidR="00F45681">
        <w:rPr>
          <w:rFonts w:eastAsia="Times New Roman"/>
        </w:rPr>
        <w:t>k</w:t>
      </w:r>
      <w:r w:rsidR="00357960">
        <w:rPr>
          <w:rFonts w:eastAsia="Times New Roman"/>
        </w:rPr>
        <w:t>umā</w:t>
      </w:r>
      <w:r w:rsidRPr="00247E4D">
        <w:rPr>
          <w:rFonts w:eastAsia="Times New Roman"/>
        </w:rPr>
        <w:t xml:space="preserve"> noteik</w:t>
      </w:r>
      <w:r w:rsidR="00357960">
        <w:rPr>
          <w:rFonts w:eastAsia="Times New Roman"/>
        </w:rPr>
        <w:t>tajiem kritērijiem, jāiesniedz P</w:t>
      </w:r>
      <w:r w:rsidRPr="00247E4D">
        <w:rPr>
          <w:rFonts w:eastAsia="Times New Roman"/>
        </w:rPr>
        <w:t>retendentam vai visiem personu apvienības dalībniekiem (ja piedāvājumu iesniedz personu apvienība).</w:t>
      </w:r>
    </w:p>
    <w:p w:rsidR="00C70B13" w:rsidRPr="00247E4D" w:rsidRDefault="00C70B13" w:rsidP="00C11968">
      <w:pPr>
        <w:widowControl w:val="0"/>
        <w:numPr>
          <w:ilvl w:val="0"/>
          <w:numId w:val="44"/>
        </w:numPr>
        <w:spacing w:after="120"/>
        <w:ind w:left="0" w:firstLine="0"/>
        <w:jc w:val="both"/>
      </w:pPr>
      <w:r w:rsidRPr="00247E4D">
        <w:t xml:space="preserve">Ja Pretendents pieaicina apakšuzņēmēju, </w:t>
      </w:r>
      <w:r w:rsidR="00C11968" w:rsidRPr="00247E4D">
        <w:t>par katru piesaistīto ap</w:t>
      </w:r>
      <w:r w:rsidR="00357960">
        <w:t xml:space="preserve">akšuzņēmēju ir jāiesniedz </w:t>
      </w:r>
      <w:r w:rsidR="00C11968" w:rsidRPr="00247E4D">
        <w:t xml:space="preserve">8.5.apakšpunktā minētie </w:t>
      </w:r>
      <w:r w:rsidR="00C11968" w:rsidRPr="00247E4D">
        <w:rPr>
          <w:lang w:eastAsia="ar-SA"/>
        </w:rPr>
        <w:t xml:space="preserve">atlases dokumenti atbilstoši katra </w:t>
      </w:r>
      <w:r w:rsidR="00C11968" w:rsidRPr="00247E4D">
        <w:t>apakšuzņēmēja</w:t>
      </w:r>
      <w:r w:rsidR="00C11968" w:rsidRPr="00247E4D">
        <w:rPr>
          <w:lang w:eastAsia="ar-SA"/>
        </w:rPr>
        <w:t xml:space="preserve"> darbības specifikai un katra </w:t>
      </w:r>
      <w:r w:rsidR="00C11968" w:rsidRPr="00247E4D">
        <w:t>apakšuzņēmēja rakstisks apliecinājums par piedalīšanos šajā iepirkumā</w:t>
      </w:r>
      <w:r w:rsidRPr="00247E4D">
        <w:t xml:space="preserve">, kā arī </w:t>
      </w:r>
      <w:r w:rsidR="00C11968" w:rsidRPr="00247E4D">
        <w:t>jānorāda apakšuzņēmējam nododamais darbu apjoms</w:t>
      </w:r>
      <w:r w:rsidRPr="00247E4D">
        <w:t>.</w:t>
      </w:r>
    </w:p>
    <w:p w:rsidR="00684C60" w:rsidRPr="00247E4D" w:rsidRDefault="00684C60" w:rsidP="00C70B13">
      <w:pPr>
        <w:ind w:left="1440"/>
        <w:jc w:val="both"/>
        <w:rPr>
          <w:b/>
          <w:lang w:eastAsia="en-US"/>
        </w:rPr>
      </w:pPr>
    </w:p>
    <w:p w:rsidR="00C11968" w:rsidRPr="00C11968" w:rsidRDefault="00C11968" w:rsidP="00C11968">
      <w:pPr>
        <w:autoSpaceDE w:val="0"/>
        <w:autoSpaceDN w:val="0"/>
        <w:adjustRightInd w:val="0"/>
        <w:rPr>
          <w:rFonts w:eastAsia="SimSun"/>
          <w:b/>
          <w:bCs/>
        </w:rPr>
      </w:pPr>
      <w:r w:rsidRPr="00247E4D">
        <w:rPr>
          <w:rFonts w:eastAsia="SimSun"/>
          <w:b/>
          <w:bCs/>
        </w:rPr>
        <w:t>11</w:t>
      </w:r>
      <w:r w:rsidRPr="00C11968">
        <w:rPr>
          <w:rFonts w:eastAsia="SimSun"/>
          <w:b/>
          <w:bCs/>
        </w:rPr>
        <w:t>. Piedāvājuma noformēšana</w:t>
      </w:r>
    </w:p>
    <w:p w:rsidR="00C11968" w:rsidRPr="00C11968" w:rsidRDefault="00C11968" w:rsidP="00357960">
      <w:pPr>
        <w:autoSpaceDE w:val="0"/>
        <w:autoSpaceDN w:val="0"/>
        <w:adjustRightInd w:val="0"/>
        <w:jc w:val="both"/>
        <w:rPr>
          <w:rFonts w:eastAsia="Times New Roman"/>
        </w:rPr>
      </w:pPr>
      <w:r w:rsidRPr="00247E4D">
        <w:rPr>
          <w:rFonts w:eastAsia="Times New Roman"/>
        </w:rPr>
        <w:t>11</w:t>
      </w:r>
      <w:r w:rsidRPr="00C11968">
        <w:rPr>
          <w:rFonts w:eastAsia="Times New Roman"/>
        </w:rPr>
        <w:t xml:space="preserve">.1. Piedāvājumam pilnībā jāatbilst </w:t>
      </w:r>
      <w:bookmarkStart w:id="6" w:name="_Hlk482697733"/>
      <w:r w:rsidR="006C0AD4" w:rsidRPr="00247E4D">
        <w:rPr>
          <w:rFonts w:eastAsia="Times New Roman"/>
          <w:szCs w:val="20"/>
        </w:rPr>
        <w:t>Tehniskā specifikācijā</w:t>
      </w:r>
      <w:r w:rsidRPr="00C11968">
        <w:rPr>
          <w:rFonts w:eastAsia="Times New Roman"/>
          <w:szCs w:val="20"/>
        </w:rPr>
        <w:t xml:space="preserve"> </w:t>
      </w:r>
      <w:bookmarkEnd w:id="6"/>
      <w:r w:rsidRPr="00C11968">
        <w:rPr>
          <w:rFonts w:eastAsia="Times New Roman"/>
        </w:rPr>
        <w:t>(</w:t>
      </w:r>
      <w:r w:rsidRPr="00C11968">
        <w:rPr>
          <w:rFonts w:eastAsia="Times New Roman"/>
          <w:szCs w:val="20"/>
        </w:rPr>
        <w:t>Pielikums Nr.1</w:t>
      </w:r>
      <w:r w:rsidRPr="00C11968">
        <w:rPr>
          <w:rFonts w:eastAsia="Times New Roman"/>
        </w:rPr>
        <w:t>) izvirzītajām prasībām.</w:t>
      </w:r>
      <w:r w:rsidRPr="00C11968">
        <w:rPr>
          <w:rFonts w:eastAsia="Times New Roman"/>
          <w:szCs w:val="20"/>
        </w:rPr>
        <w:t xml:space="preserve"> </w:t>
      </w:r>
      <w:r w:rsidRPr="00C11968">
        <w:rPr>
          <w:rFonts w:eastAsia="Times New Roman"/>
        </w:rPr>
        <w:t>Piedāvājums jāsagatavo saskaņā ar pievienoto Pieteikuma</w:t>
      </w:r>
      <w:r w:rsidR="006C0AD4" w:rsidRPr="00247E4D">
        <w:rPr>
          <w:rFonts w:eastAsia="Times New Roman"/>
        </w:rPr>
        <w:t xml:space="preserve"> formu </w:t>
      </w:r>
      <w:r w:rsidR="006C0AD4" w:rsidRPr="00C11968">
        <w:rPr>
          <w:rFonts w:eastAsia="Times New Roman"/>
        </w:rPr>
        <w:t>(</w:t>
      </w:r>
      <w:r w:rsidR="006C0AD4" w:rsidRPr="00C11968">
        <w:rPr>
          <w:rFonts w:eastAsia="Times New Roman"/>
          <w:szCs w:val="20"/>
        </w:rPr>
        <w:t>Pielikums Nr.2</w:t>
      </w:r>
      <w:r w:rsidR="006C0AD4" w:rsidRPr="00C11968">
        <w:rPr>
          <w:rFonts w:eastAsia="Times New Roman"/>
        </w:rPr>
        <w:t>)</w:t>
      </w:r>
      <w:r w:rsidR="006C0AD4" w:rsidRPr="00247E4D">
        <w:rPr>
          <w:rFonts w:eastAsia="Times New Roman"/>
        </w:rPr>
        <w:t>,</w:t>
      </w:r>
      <w:r w:rsidRPr="00C11968">
        <w:rPr>
          <w:rFonts w:eastAsia="Times New Roman"/>
        </w:rPr>
        <w:t xml:space="preserve"> finanšu piedāvājuma formu (</w:t>
      </w:r>
      <w:r w:rsidR="006C0AD4" w:rsidRPr="00247E4D">
        <w:rPr>
          <w:rFonts w:eastAsia="Times New Roman"/>
          <w:szCs w:val="20"/>
        </w:rPr>
        <w:t>Pielikums Nr.3</w:t>
      </w:r>
      <w:r w:rsidRPr="00C11968">
        <w:rPr>
          <w:rFonts w:eastAsia="Times New Roman"/>
        </w:rPr>
        <w:t>), Pieredzes apraksta formu (</w:t>
      </w:r>
      <w:r w:rsidR="006C0AD4" w:rsidRPr="00247E4D">
        <w:rPr>
          <w:rFonts w:eastAsia="Times New Roman"/>
          <w:szCs w:val="20"/>
        </w:rPr>
        <w:t>Pielikums Nr.4</w:t>
      </w:r>
      <w:r w:rsidRPr="00C11968">
        <w:rPr>
          <w:rFonts w:eastAsia="Times New Roman"/>
        </w:rPr>
        <w:t>) un Tehniskā piedāvājuma formu (</w:t>
      </w:r>
      <w:r w:rsidR="006C0AD4" w:rsidRPr="00247E4D">
        <w:rPr>
          <w:rFonts w:eastAsia="Times New Roman"/>
          <w:szCs w:val="20"/>
        </w:rPr>
        <w:t>Pielikums Nr.5</w:t>
      </w:r>
      <w:r w:rsidRPr="00C11968">
        <w:rPr>
          <w:rFonts w:eastAsia="Times New Roman"/>
        </w:rPr>
        <w:t>).</w:t>
      </w:r>
    </w:p>
    <w:p w:rsidR="00C11968" w:rsidRPr="00C11968" w:rsidRDefault="00C11968" w:rsidP="00357960">
      <w:pPr>
        <w:autoSpaceDE w:val="0"/>
        <w:autoSpaceDN w:val="0"/>
        <w:adjustRightInd w:val="0"/>
        <w:jc w:val="both"/>
        <w:rPr>
          <w:rFonts w:eastAsia="SimSun"/>
        </w:rPr>
      </w:pPr>
      <w:r w:rsidRPr="00247E4D">
        <w:rPr>
          <w:rFonts w:eastAsia="SimSun"/>
        </w:rPr>
        <w:t>11</w:t>
      </w:r>
      <w:r w:rsidRPr="00C11968">
        <w:rPr>
          <w:rFonts w:eastAsia="SimSun"/>
        </w:rPr>
        <w:t>.2. Piedāvājums sastāv no pieteikuma</w:t>
      </w:r>
      <w:r w:rsidRPr="00247E4D">
        <w:rPr>
          <w:rFonts w:eastAsia="SimSun"/>
        </w:rPr>
        <w:t xml:space="preserve">, </w:t>
      </w:r>
      <w:r w:rsidRPr="00C11968">
        <w:rPr>
          <w:rFonts w:eastAsia="SimSun"/>
        </w:rPr>
        <w:t>finanšu piedāvājuma, tehniskā piedāvājuma un tie</w:t>
      </w:r>
      <w:r w:rsidRPr="00247E4D">
        <w:rPr>
          <w:rFonts w:eastAsia="SimSun"/>
        </w:rPr>
        <w:t>m pievienotiem 8</w:t>
      </w:r>
      <w:r w:rsidRPr="00C11968">
        <w:rPr>
          <w:rFonts w:eastAsia="SimSun"/>
        </w:rPr>
        <w:t>.punktā noteiktajiem dokumentiem.</w:t>
      </w:r>
    </w:p>
    <w:p w:rsidR="00C11968" w:rsidRPr="00C11968" w:rsidRDefault="00C11968" w:rsidP="00357960">
      <w:pPr>
        <w:autoSpaceDE w:val="0"/>
        <w:autoSpaceDN w:val="0"/>
        <w:adjustRightInd w:val="0"/>
        <w:jc w:val="both"/>
        <w:rPr>
          <w:rFonts w:eastAsia="SimSun"/>
        </w:rPr>
      </w:pPr>
      <w:r w:rsidRPr="00247E4D">
        <w:rPr>
          <w:rFonts w:eastAsia="SimSun"/>
        </w:rPr>
        <w:t>11</w:t>
      </w:r>
      <w:r w:rsidRPr="00C11968">
        <w:rPr>
          <w:rFonts w:eastAsia="SimSun"/>
        </w:rPr>
        <w:t>.3. Piedāvājums jāiesniedz slēgtā aploksnē, uz kuras jānorāda:</w:t>
      </w:r>
    </w:p>
    <w:p w:rsidR="00C11968" w:rsidRPr="00C11968" w:rsidRDefault="00C11968" w:rsidP="00357960">
      <w:pPr>
        <w:autoSpaceDE w:val="0"/>
        <w:autoSpaceDN w:val="0"/>
        <w:adjustRightInd w:val="0"/>
        <w:ind w:left="567"/>
        <w:jc w:val="both"/>
        <w:rPr>
          <w:rFonts w:eastAsia="SimSun"/>
        </w:rPr>
      </w:pPr>
      <w:r w:rsidRPr="00247E4D">
        <w:rPr>
          <w:rFonts w:eastAsia="SimSun"/>
        </w:rPr>
        <w:t>11</w:t>
      </w:r>
      <w:r w:rsidRPr="00C11968">
        <w:rPr>
          <w:rFonts w:eastAsia="SimSun"/>
        </w:rPr>
        <w:t>.3.1. Pasūtītāja nosaukums un adrese;</w:t>
      </w:r>
    </w:p>
    <w:p w:rsidR="00C11968" w:rsidRPr="00C11968" w:rsidRDefault="00C11968" w:rsidP="00357960">
      <w:pPr>
        <w:autoSpaceDE w:val="0"/>
        <w:autoSpaceDN w:val="0"/>
        <w:adjustRightInd w:val="0"/>
        <w:ind w:left="567"/>
        <w:jc w:val="both"/>
        <w:rPr>
          <w:rFonts w:eastAsia="SimSun"/>
        </w:rPr>
      </w:pPr>
      <w:r w:rsidRPr="00247E4D">
        <w:rPr>
          <w:rFonts w:eastAsia="SimSun"/>
        </w:rPr>
        <w:t>11</w:t>
      </w:r>
      <w:r w:rsidRPr="00C11968">
        <w:rPr>
          <w:rFonts w:eastAsia="SimSun"/>
        </w:rPr>
        <w:t>.3.2. Pretendenta nosaukums un juridiskā adrese;</w:t>
      </w:r>
    </w:p>
    <w:p w:rsidR="00C11968" w:rsidRPr="00C11968" w:rsidRDefault="00C11968" w:rsidP="00357960">
      <w:pPr>
        <w:tabs>
          <w:tab w:val="left" w:pos="1276"/>
        </w:tabs>
        <w:autoSpaceDE w:val="0"/>
        <w:autoSpaceDN w:val="0"/>
        <w:adjustRightInd w:val="0"/>
        <w:ind w:left="567"/>
        <w:jc w:val="both"/>
        <w:rPr>
          <w:rFonts w:eastAsia="SimSun"/>
        </w:rPr>
      </w:pPr>
      <w:r w:rsidRPr="00247E4D">
        <w:rPr>
          <w:rFonts w:eastAsia="SimSun"/>
        </w:rPr>
        <w:t>11</w:t>
      </w:r>
      <w:r w:rsidRPr="00C11968">
        <w:rPr>
          <w:rFonts w:eastAsia="SimSun"/>
        </w:rPr>
        <w:t xml:space="preserve">.3.3. atzīme: </w:t>
      </w:r>
      <w:r w:rsidR="006C0AD4" w:rsidRPr="00247E4D">
        <w:rPr>
          <w:rFonts w:eastAsia="SimSun"/>
        </w:rPr>
        <w:t>“</w:t>
      </w:r>
      <w:r w:rsidRPr="00247E4D">
        <w:t>Piedāvājums iepirkumam „Jauna transportlīdzekļa noma”, iepirkuma identifikācijas Nr. PA/201</w:t>
      </w:r>
      <w:r w:rsidR="00F45681">
        <w:t>7/</w:t>
      </w:r>
      <w:r w:rsidR="00993688">
        <w:t>79</w:t>
      </w:r>
      <w:r w:rsidRPr="00247E4D">
        <w:t>”</w:t>
      </w:r>
      <w:r w:rsidRPr="00C11968">
        <w:rPr>
          <w:rFonts w:eastAsia="SimSun"/>
          <w:i/>
          <w:iCs/>
        </w:rPr>
        <w:t>.</w:t>
      </w:r>
    </w:p>
    <w:p w:rsidR="00C11968" w:rsidRPr="00C11968" w:rsidRDefault="00C11968" w:rsidP="00357960">
      <w:pPr>
        <w:autoSpaceDE w:val="0"/>
        <w:autoSpaceDN w:val="0"/>
        <w:adjustRightInd w:val="0"/>
        <w:jc w:val="both"/>
        <w:rPr>
          <w:rFonts w:eastAsia="SimSun"/>
        </w:rPr>
      </w:pPr>
      <w:r w:rsidRPr="00247E4D">
        <w:rPr>
          <w:rFonts w:eastAsia="SimSun"/>
        </w:rPr>
        <w:lastRenderedPageBreak/>
        <w:t>11</w:t>
      </w:r>
      <w:r w:rsidRPr="00C11968">
        <w:rPr>
          <w:rFonts w:eastAsia="SimSun"/>
        </w:rPr>
        <w:t xml:space="preserve">.4. Piedāvājums jāsagatavo un jāiesniedz rakstveidā, latviešu valodā ar satura rādītāju, lapām jābūt cauršūtām ar diegu un sanumurētām. Uz pēdējās lapas aizmugures </w:t>
      </w:r>
      <w:proofErr w:type="spellStart"/>
      <w:r w:rsidRPr="00C11968">
        <w:rPr>
          <w:rFonts w:eastAsia="SimSun"/>
        </w:rPr>
        <w:t>cauršūšanai</w:t>
      </w:r>
      <w:proofErr w:type="spellEnd"/>
      <w:r w:rsidRPr="00C11968">
        <w:rPr>
          <w:rFonts w:eastAsia="SimSun"/>
        </w:rPr>
        <w:t xml:space="preserve"> izmantojamais diegs nostiprināms ar pārlīmētu lapu, kurā norādīts cauršūto lapu skaits, ko ar savu parakstu apliecina Pretendenta pārstāvis.</w:t>
      </w:r>
    </w:p>
    <w:p w:rsidR="00C11968" w:rsidRPr="00C11968" w:rsidRDefault="006C0AD4" w:rsidP="00357960">
      <w:pPr>
        <w:autoSpaceDE w:val="0"/>
        <w:autoSpaceDN w:val="0"/>
        <w:adjustRightInd w:val="0"/>
        <w:jc w:val="both"/>
        <w:rPr>
          <w:rFonts w:eastAsia="SimSun"/>
        </w:rPr>
      </w:pPr>
      <w:r w:rsidRPr="00247E4D">
        <w:rPr>
          <w:rFonts w:eastAsia="SimSun"/>
        </w:rPr>
        <w:t>11</w:t>
      </w:r>
      <w:r w:rsidR="00C11968" w:rsidRPr="00C11968">
        <w:rPr>
          <w:rFonts w:eastAsia="SimSun"/>
        </w:rPr>
        <w:t>.5. Piedāvājumā iekļautajiem dokumentiem ir jābūt skaidri salasāmiem, bez iestarpinājumiem, dzēsumiem vai labojumiem.</w:t>
      </w:r>
    </w:p>
    <w:p w:rsidR="00C11968" w:rsidRPr="00C11968" w:rsidRDefault="006C0AD4" w:rsidP="00357960">
      <w:pPr>
        <w:autoSpaceDE w:val="0"/>
        <w:autoSpaceDN w:val="0"/>
        <w:adjustRightInd w:val="0"/>
        <w:jc w:val="both"/>
        <w:rPr>
          <w:rFonts w:eastAsia="SimSun"/>
        </w:rPr>
      </w:pPr>
      <w:r w:rsidRPr="00247E4D">
        <w:rPr>
          <w:rFonts w:eastAsia="SimSun"/>
        </w:rPr>
        <w:t>11</w:t>
      </w:r>
      <w:r w:rsidR="00C11968" w:rsidRPr="00C11968">
        <w:rPr>
          <w:rFonts w:eastAsia="SimSun"/>
        </w:rPr>
        <w:t>.6. Ja Pretendents iesniedz dokumentu kopijas, tās jāapliecina spēkā esošajos tiesību aktos noteiktajā kārtībā.</w:t>
      </w:r>
    </w:p>
    <w:p w:rsidR="00C11968" w:rsidRPr="00C11968" w:rsidRDefault="006C0AD4" w:rsidP="00357960">
      <w:pPr>
        <w:autoSpaceDE w:val="0"/>
        <w:autoSpaceDN w:val="0"/>
        <w:adjustRightInd w:val="0"/>
        <w:jc w:val="both"/>
        <w:rPr>
          <w:rFonts w:eastAsia="SimSun"/>
        </w:rPr>
      </w:pPr>
      <w:r w:rsidRPr="00247E4D">
        <w:rPr>
          <w:rFonts w:eastAsia="SimSun"/>
        </w:rPr>
        <w:t>11</w:t>
      </w:r>
      <w:r w:rsidR="00C11968" w:rsidRPr="00C11968">
        <w:rPr>
          <w:rFonts w:eastAsia="SimSun"/>
        </w:rPr>
        <w:t>.7. Piedāvājumu paraksta Pretendenta pārstāvības tiesīgā persona vai tā pilnvarota persona.</w:t>
      </w:r>
    </w:p>
    <w:p w:rsidR="006C0AD4" w:rsidRPr="00247E4D" w:rsidRDefault="006C0AD4" w:rsidP="00357960">
      <w:pPr>
        <w:numPr>
          <w:ilvl w:val="1"/>
          <w:numId w:val="46"/>
        </w:numPr>
        <w:ind w:left="0" w:firstLine="0"/>
        <w:jc w:val="both"/>
      </w:pPr>
      <w:r w:rsidRPr="00247E4D">
        <w:rPr>
          <w:rFonts w:eastAsia="Times New Roman"/>
        </w:rPr>
        <w:t xml:space="preserve">Ja piedāvājumu iesniedz personu apvienība, visus piedāvājumā iekļautos dokumentus paraksta pieteikumā par piedalīšanos iepirkumā (2.pielikums) norādītais personu apvienības pārstāvis. Pieteikumu par piedalīšanos iepirkumā paraksta </w:t>
      </w:r>
      <w:r w:rsidRPr="00247E4D">
        <w:rPr>
          <w:rFonts w:eastAsia="Times New Roman"/>
          <w:u w:val="single"/>
        </w:rPr>
        <w:t xml:space="preserve">visas </w:t>
      </w:r>
      <w:r w:rsidRPr="00247E4D">
        <w:rPr>
          <w:rFonts w:eastAsia="Times New Roman"/>
        </w:rPr>
        <w:t>personas, kas iekļautas personu apvienībā, norādot katra personu apvienības biedra atbildības apjomu.</w:t>
      </w:r>
    </w:p>
    <w:p w:rsidR="00E048BD" w:rsidRPr="00247E4D" w:rsidRDefault="006C0AD4" w:rsidP="00357960">
      <w:pPr>
        <w:tabs>
          <w:tab w:val="num" w:pos="-284"/>
        </w:tabs>
        <w:jc w:val="both"/>
        <w:rPr>
          <w:b/>
          <w:lang w:eastAsia="en-US"/>
        </w:rPr>
      </w:pPr>
      <w:r w:rsidRPr="00247E4D">
        <w:rPr>
          <w:rFonts w:eastAsia="SimSun"/>
        </w:rPr>
        <w:t>11.9</w:t>
      </w:r>
      <w:r w:rsidR="00C11968" w:rsidRPr="00247E4D">
        <w:rPr>
          <w:rFonts w:eastAsia="SimSun"/>
        </w:rPr>
        <w:t>. Iesniegtie piedāvājumi ir Pasūtītāja īpašums, un tie netiek atdoti atpakaļ Pretendentiem, izņemot gadījumus, kad Pretendents atsauc savu piedāvājumu vai piedāvājums tiek saņemts pēc nolikuma pretendentiem 5.4.apakšpunktā minētā termiņa beigām.</w:t>
      </w:r>
    </w:p>
    <w:p w:rsidR="00684C60" w:rsidRPr="00247E4D" w:rsidRDefault="00684C60" w:rsidP="00BE4AE0">
      <w:pPr>
        <w:tabs>
          <w:tab w:val="num" w:pos="432"/>
          <w:tab w:val="num" w:pos="900"/>
        </w:tabs>
        <w:ind w:left="851" w:hanging="491"/>
        <w:jc w:val="both"/>
        <w:rPr>
          <w:bCs/>
        </w:rPr>
      </w:pPr>
      <w:bookmarkStart w:id="7" w:name="_Ref291654765"/>
    </w:p>
    <w:bookmarkEnd w:id="7"/>
    <w:p w:rsidR="006C0AD4" w:rsidRPr="00247E4D" w:rsidRDefault="006C0AD4" w:rsidP="006C0AD4">
      <w:pPr>
        <w:tabs>
          <w:tab w:val="left" w:pos="350"/>
        </w:tabs>
        <w:autoSpaceDE w:val="0"/>
        <w:autoSpaceDN w:val="0"/>
        <w:adjustRightInd w:val="0"/>
        <w:rPr>
          <w:rFonts w:eastAsia="SimSun"/>
          <w:b/>
          <w:bCs/>
        </w:rPr>
      </w:pPr>
      <w:r w:rsidRPr="00357960">
        <w:rPr>
          <w:b/>
        </w:rPr>
        <w:t>12.</w:t>
      </w:r>
      <w:r w:rsidRPr="00357960">
        <w:rPr>
          <w:rFonts w:eastAsia="SimSun"/>
          <w:b/>
          <w:bCs/>
        </w:rPr>
        <w:t xml:space="preserve"> Piedāvājumu</w:t>
      </w:r>
      <w:r w:rsidRPr="00247E4D">
        <w:rPr>
          <w:rFonts w:eastAsia="SimSun"/>
          <w:b/>
          <w:bCs/>
        </w:rPr>
        <w:t xml:space="preserve"> vērtēšana un izvēles kritērijs</w:t>
      </w:r>
    </w:p>
    <w:p w:rsidR="006C0AD4" w:rsidRPr="00247E4D" w:rsidRDefault="00357960" w:rsidP="00357960">
      <w:pPr>
        <w:autoSpaceDE w:val="0"/>
        <w:autoSpaceDN w:val="0"/>
        <w:adjustRightInd w:val="0"/>
        <w:jc w:val="both"/>
        <w:rPr>
          <w:rFonts w:eastAsia="SimSun"/>
        </w:rPr>
      </w:pPr>
      <w:r>
        <w:rPr>
          <w:rFonts w:eastAsia="SimSun"/>
        </w:rPr>
        <w:t>12</w:t>
      </w:r>
      <w:r w:rsidR="006C0AD4" w:rsidRPr="00247E4D">
        <w:rPr>
          <w:rFonts w:eastAsia="SimSun"/>
        </w:rPr>
        <w:t>.1. Piedāvājuma vērtēšana:</w:t>
      </w:r>
    </w:p>
    <w:p w:rsidR="006C0AD4" w:rsidRPr="00247E4D" w:rsidRDefault="00357960" w:rsidP="00357960">
      <w:pPr>
        <w:autoSpaceDE w:val="0"/>
        <w:autoSpaceDN w:val="0"/>
        <w:adjustRightInd w:val="0"/>
        <w:jc w:val="both"/>
        <w:rPr>
          <w:rFonts w:eastAsia="SimSun"/>
        </w:rPr>
      </w:pPr>
      <w:r>
        <w:rPr>
          <w:rFonts w:eastAsia="SimSun"/>
        </w:rPr>
        <w:t>12</w:t>
      </w:r>
      <w:r w:rsidR="006C0AD4" w:rsidRPr="00247E4D">
        <w:rPr>
          <w:rFonts w:eastAsia="SimSun"/>
        </w:rPr>
        <w:t>.1.1. Vērtēšana notiek secīgi šādos posmos:</w:t>
      </w:r>
    </w:p>
    <w:p w:rsidR="006C0AD4" w:rsidRPr="00247E4D" w:rsidRDefault="00357960" w:rsidP="00357960">
      <w:pPr>
        <w:autoSpaceDE w:val="0"/>
        <w:autoSpaceDN w:val="0"/>
        <w:adjustRightInd w:val="0"/>
        <w:ind w:left="567"/>
        <w:jc w:val="both"/>
        <w:rPr>
          <w:rFonts w:eastAsia="SimSun"/>
        </w:rPr>
      </w:pPr>
      <w:r>
        <w:rPr>
          <w:rFonts w:eastAsia="SimSun"/>
        </w:rPr>
        <w:t>12</w:t>
      </w:r>
      <w:r w:rsidR="006C0AD4" w:rsidRPr="00247E4D">
        <w:rPr>
          <w:rFonts w:eastAsia="SimSun"/>
        </w:rPr>
        <w:t>.1.1.1. piedāvājumu noformējuma pārbaude;</w:t>
      </w:r>
      <w:r w:rsidR="005F3FDB" w:rsidRPr="00247E4D">
        <w:rPr>
          <w:rFonts w:eastAsia="SimSun"/>
        </w:rPr>
        <w:t xml:space="preserv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rsidR="006C0AD4" w:rsidRPr="00247E4D" w:rsidRDefault="00357960" w:rsidP="00357960">
      <w:pPr>
        <w:autoSpaceDE w:val="0"/>
        <w:autoSpaceDN w:val="0"/>
        <w:adjustRightInd w:val="0"/>
        <w:ind w:left="567"/>
        <w:jc w:val="both"/>
        <w:rPr>
          <w:rFonts w:eastAsia="SimSun"/>
        </w:rPr>
      </w:pPr>
      <w:r>
        <w:rPr>
          <w:rFonts w:eastAsia="SimSun"/>
        </w:rPr>
        <w:t>12</w:t>
      </w:r>
      <w:r w:rsidR="006C0AD4" w:rsidRPr="00247E4D">
        <w:rPr>
          <w:rFonts w:eastAsia="SimSun"/>
        </w:rPr>
        <w:t>.1.1.2. Pretendentu un piedāvājumu atbilstības nolikuma pretendentiem prasībām pārbaude;</w:t>
      </w:r>
    </w:p>
    <w:p w:rsidR="006C0AD4" w:rsidRPr="00247E4D" w:rsidRDefault="00357960" w:rsidP="00357960">
      <w:pPr>
        <w:autoSpaceDE w:val="0"/>
        <w:autoSpaceDN w:val="0"/>
        <w:adjustRightInd w:val="0"/>
        <w:ind w:left="567"/>
        <w:jc w:val="both"/>
        <w:rPr>
          <w:rFonts w:eastAsia="SimSun"/>
        </w:rPr>
      </w:pPr>
      <w:r>
        <w:rPr>
          <w:rFonts w:eastAsia="SimSun"/>
        </w:rPr>
        <w:t>12</w:t>
      </w:r>
      <w:r w:rsidR="006C0AD4" w:rsidRPr="00247E4D">
        <w:rPr>
          <w:rFonts w:eastAsia="SimSun"/>
        </w:rPr>
        <w:t>.1.1.3. tehnisko piedāvājumu atbilstības pārbaude;</w:t>
      </w:r>
    </w:p>
    <w:p w:rsidR="006C0AD4" w:rsidRPr="00247E4D" w:rsidRDefault="00357960" w:rsidP="00357960">
      <w:pPr>
        <w:autoSpaceDE w:val="0"/>
        <w:autoSpaceDN w:val="0"/>
        <w:adjustRightInd w:val="0"/>
        <w:ind w:left="567"/>
        <w:jc w:val="both"/>
        <w:rPr>
          <w:rFonts w:eastAsia="SimSun"/>
        </w:rPr>
      </w:pPr>
      <w:r>
        <w:rPr>
          <w:rFonts w:eastAsia="SimSun"/>
        </w:rPr>
        <w:t>12</w:t>
      </w:r>
      <w:r w:rsidR="006C0AD4" w:rsidRPr="00247E4D">
        <w:rPr>
          <w:rFonts w:eastAsia="SimSun"/>
        </w:rPr>
        <w:t>.1.1.4. finanšu piedāvājumu pārbaude;</w:t>
      </w:r>
    </w:p>
    <w:p w:rsidR="006C0AD4" w:rsidRPr="00247E4D" w:rsidRDefault="00357960" w:rsidP="00357960">
      <w:pPr>
        <w:autoSpaceDE w:val="0"/>
        <w:autoSpaceDN w:val="0"/>
        <w:adjustRightInd w:val="0"/>
        <w:ind w:left="567"/>
        <w:jc w:val="both"/>
        <w:rPr>
          <w:rFonts w:eastAsia="SimSun"/>
        </w:rPr>
      </w:pPr>
      <w:r>
        <w:rPr>
          <w:rFonts w:eastAsia="SimSun"/>
        </w:rPr>
        <w:t>12</w:t>
      </w:r>
      <w:r w:rsidR="006C0AD4" w:rsidRPr="00247E4D">
        <w:rPr>
          <w:rFonts w:eastAsia="SimSun"/>
        </w:rPr>
        <w:t>.1.1.5. piedāvājuma ar viszemāko paredzamo kopējo līgumcenu izvēle;</w:t>
      </w:r>
    </w:p>
    <w:p w:rsidR="006C0AD4" w:rsidRPr="00247E4D" w:rsidRDefault="00357960" w:rsidP="00357960">
      <w:pPr>
        <w:autoSpaceDE w:val="0"/>
        <w:autoSpaceDN w:val="0"/>
        <w:adjustRightInd w:val="0"/>
        <w:ind w:left="567"/>
        <w:jc w:val="both"/>
        <w:rPr>
          <w:rFonts w:eastAsia="SimSun"/>
        </w:rPr>
      </w:pPr>
      <w:r>
        <w:rPr>
          <w:rFonts w:eastAsia="SimSun"/>
        </w:rPr>
        <w:t>12</w:t>
      </w:r>
      <w:r w:rsidR="006C0AD4" w:rsidRPr="00247E4D">
        <w:rPr>
          <w:rFonts w:eastAsia="SimSun"/>
        </w:rPr>
        <w:t>.1.1.6.</w:t>
      </w:r>
      <w:r w:rsidR="006C0AD4" w:rsidRPr="00247E4D">
        <w:t xml:space="preserve"> </w:t>
      </w:r>
      <w:r w:rsidR="006C0AD4" w:rsidRPr="00247E4D">
        <w:rPr>
          <w:rFonts w:eastAsia="SimSun"/>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EUR 150, iepirkuma komisija rīkosies atbilstoši Publisko iepirkumu likuma 9.panta desmitās daļas 2) punktā noteiktajam. Ja noteiktajā termiņā minētais apliecinājums netiks iesniegts, Pretendents no dalības iepirkumā tiks izslēgts</w:t>
      </w:r>
      <w:r w:rsidR="006C0AD4" w:rsidRPr="00247E4D">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desmit darba dienu laikā iesniedz attiecīgās ārvalsts kompetentās institūcijas izziņu, kas apliecina, attiecīgo nosacījumu </w:t>
      </w:r>
      <w:proofErr w:type="spellStart"/>
      <w:r w:rsidR="006C0AD4" w:rsidRPr="00247E4D">
        <w:t>neattiecināmību</w:t>
      </w:r>
      <w:proofErr w:type="spellEnd"/>
      <w:r w:rsidR="006C0AD4" w:rsidRPr="00247E4D">
        <w:t xml:space="preserve"> uz Pretendentu.</w:t>
      </w:r>
    </w:p>
    <w:p w:rsidR="006C0AD4" w:rsidRPr="00247E4D" w:rsidRDefault="00357960" w:rsidP="00357960">
      <w:pPr>
        <w:autoSpaceDE w:val="0"/>
        <w:autoSpaceDN w:val="0"/>
        <w:adjustRightInd w:val="0"/>
        <w:jc w:val="both"/>
        <w:rPr>
          <w:rFonts w:eastAsia="SimSun"/>
        </w:rPr>
      </w:pPr>
      <w:r>
        <w:rPr>
          <w:rFonts w:eastAsia="SimSun"/>
        </w:rPr>
        <w:t>12</w:t>
      </w:r>
      <w:r w:rsidR="006C0AD4" w:rsidRPr="00247E4D">
        <w:rPr>
          <w:rFonts w:eastAsia="SimSun"/>
        </w:rPr>
        <w:t xml:space="preserve">.1.2. Pretendenti, kuri ir izturējuši iepriekšējā posma vērtēšanu, piedalās nākamā posma vērtēšanā. </w:t>
      </w:r>
    </w:p>
    <w:p w:rsidR="006C0AD4" w:rsidRPr="00247E4D" w:rsidRDefault="00357960" w:rsidP="00357960">
      <w:pPr>
        <w:autoSpaceDE w:val="0"/>
        <w:autoSpaceDN w:val="0"/>
        <w:adjustRightInd w:val="0"/>
        <w:jc w:val="both"/>
        <w:rPr>
          <w:rFonts w:eastAsia="SimSun"/>
        </w:rPr>
      </w:pPr>
      <w:r>
        <w:rPr>
          <w:rFonts w:eastAsia="SimSun"/>
        </w:rPr>
        <w:t>12</w:t>
      </w:r>
      <w:r w:rsidR="006C0AD4" w:rsidRPr="00247E4D">
        <w:rPr>
          <w:rFonts w:eastAsia="SimSun"/>
        </w:rPr>
        <w:t>.1.3. Iepirkuma komisija izslēdz Pretendentu no tālākās dalības iepirkuma procedūrā jebkurā no vērtēšanas posmiem gadījumos, ja:</w:t>
      </w:r>
    </w:p>
    <w:p w:rsidR="006C0AD4" w:rsidRPr="00247E4D" w:rsidRDefault="006C0AD4" w:rsidP="00357960">
      <w:pPr>
        <w:autoSpaceDE w:val="0"/>
        <w:autoSpaceDN w:val="0"/>
        <w:adjustRightInd w:val="0"/>
        <w:ind w:left="567"/>
        <w:jc w:val="both"/>
        <w:rPr>
          <w:rFonts w:eastAsia="SimSun"/>
        </w:rPr>
      </w:pPr>
      <w:r w:rsidRPr="00247E4D">
        <w:rPr>
          <w:rFonts w:eastAsia="SimSun"/>
        </w:rPr>
        <w:t>1</w:t>
      </w:r>
      <w:r w:rsidR="00357960">
        <w:rPr>
          <w:rFonts w:eastAsia="SimSun"/>
        </w:rPr>
        <w:t>2</w:t>
      </w:r>
      <w:r w:rsidRPr="00247E4D">
        <w:rPr>
          <w:rFonts w:eastAsia="SimSun"/>
        </w:rPr>
        <w:t>.1.3.1. Pretendents neatbilst nolikumā pretendentiem norādītajiem atlases kritērijiem (nolikuma</w:t>
      </w:r>
      <w:r w:rsidR="00F45681">
        <w:rPr>
          <w:rFonts w:eastAsia="SimSun"/>
        </w:rPr>
        <w:t xml:space="preserve"> pretendentiem </w:t>
      </w:r>
      <w:r w:rsidR="00F45681" w:rsidRPr="00F45681">
        <w:rPr>
          <w:rFonts w:eastAsia="SimSun"/>
        </w:rPr>
        <w:t>7</w:t>
      </w:r>
      <w:r w:rsidRPr="00F45681">
        <w:rPr>
          <w:rFonts w:eastAsia="SimSun"/>
        </w:rPr>
        <w:t>.1.</w:t>
      </w:r>
      <w:r w:rsidR="00F45681">
        <w:rPr>
          <w:rFonts w:eastAsia="SimSun"/>
        </w:rPr>
        <w:t>apakšpunkts</w:t>
      </w:r>
      <w:r w:rsidRPr="00247E4D">
        <w:rPr>
          <w:rFonts w:eastAsia="SimSun"/>
        </w:rPr>
        <w:t>);</w:t>
      </w:r>
    </w:p>
    <w:p w:rsidR="006C0AD4" w:rsidRPr="00247E4D" w:rsidRDefault="00357960" w:rsidP="00357960">
      <w:pPr>
        <w:autoSpaceDE w:val="0"/>
        <w:autoSpaceDN w:val="0"/>
        <w:adjustRightInd w:val="0"/>
        <w:ind w:left="567"/>
        <w:jc w:val="both"/>
        <w:rPr>
          <w:rFonts w:eastAsia="SimSun"/>
        </w:rPr>
      </w:pPr>
      <w:r>
        <w:rPr>
          <w:rFonts w:eastAsia="SimSun"/>
        </w:rPr>
        <w:t>12</w:t>
      </w:r>
      <w:r w:rsidR="006C0AD4" w:rsidRPr="00247E4D">
        <w:rPr>
          <w:rFonts w:eastAsia="SimSun"/>
        </w:rPr>
        <w:t>.1.3.2. norādījis nepatiesas ziņas;</w:t>
      </w:r>
    </w:p>
    <w:p w:rsidR="006C0AD4" w:rsidRPr="00247E4D" w:rsidRDefault="00357960" w:rsidP="00357960">
      <w:pPr>
        <w:autoSpaceDE w:val="0"/>
        <w:autoSpaceDN w:val="0"/>
        <w:adjustRightInd w:val="0"/>
        <w:ind w:left="567"/>
        <w:jc w:val="both"/>
        <w:rPr>
          <w:rFonts w:eastAsia="SimSun"/>
        </w:rPr>
      </w:pPr>
      <w:r>
        <w:rPr>
          <w:rFonts w:eastAsia="SimSun"/>
        </w:rPr>
        <w:t>12</w:t>
      </w:r>
      <w:r w:rsidR="006C0AD4" w:rsidRPr="00247E4D">
        <w:rPr>
          <w:rFonts w:eastAsia="SimSun"/>
        </w:rPr>
        <w:t xml:space="preserve">.1.3.3. nav sniedzis ziņas par atbilstību minētajiem kritērijiem (nav iesniedzis visus </w:t>
      </w:r>
      <w:r w:rsidR="00F45681" w:rsidRPr="00F45681">
        <w:rPr>
          <w:rFonts w:eastAsia="SimSun"/>
        </w:rPr>
        <w:t>8</w:t>
      </w:r>
      <w:r w:rsidR="006C0AD4" w:rsidRPr="00F45681">
        <w:rPr>
          <w:rFonts w:eastAsia="SimSun"/>
        </w:rPr>
        <w:t>. punktā</w:t>
      </w:r>
      <w:r w:rsidR="006C0AD4" w:rsidRPr="00247E4D">
        <w:rPr>
          <w:rFonts w:eastAsia="SimSun"/>
        </w:rPr>
        <w:t xml:space="preserve"> norādītos dokumentus vai prasīto informāciju);</w:t>
      </w:r>
    </w:p>
    <w:p w:rsidR="006C0AD4" w:rsidRPr="00247E4D" w:rsidRDefault="00357960" w:rsidP="00357960">
      <w:pPr>
        <w:autoSpaceDE w:val="0"/>
        <w:autoSpaceDN w:val="0"/>
        <w:adjustRightInd w:val="0"/>
        <w:ind w:left="567"/>
        <w:jc w:val="both"/>
        <w:rPr>
          <w:rFonts w:eastAsia="SimSun"/>
        </w:rPr>
      </w:pPr>
      <w:r>
        <w:rPr>
          <w:rFonts w:eastAsia="SimSun"/>
        </w:rPr>
        <w:t>12</w:t>
      </w:r>
      <w:r w:rsidR="006C0AD4" w:rsidRPr="00247E4D">
        <w:rPr>
          <w:rFonts w:eastAsia="SimSun"/>
        </w:rPr>
        <w:t>.1.3.4. nav norādījis visas izmaksas;</w:t>
      </w:r>
    </w:p>
    <w:p w:rsidR="006C0AD4" w:rsidRPr="00247E4D" w:rsidRDefault="00357960" w:rsidP="00357960">
      <w:pPr>
        <w:autoSpaceDE w:val="0"/>
        <w:autoSpaceDN w:val="0"/>
        <w:adjustRightInd w:val="0"/>
        <w:ind w:left="567"/>
        <w:jc w:val="both"/>
        <w:rPr>
          <w:rFonts w:eastAsia="SimSun"/>
        </w:rPr>
      </w:pPr>
      <w:r>
        <w:rPr>
          <w:rFonts w:eastAsia="SimSun"/>
        </w:rPr>
        <w:lastRenderedPageBreak/>
        <w:t>12</w:t>
      </w:r>
      <w:r w:rsidR="006C0AD4" w:rsidRPr="00247E4D">
        <w:rPr>
          <w:rFonts w:eastAsia="SimSun"/>
        </w:rPr>
        <w:t>.1.3.5. piedāvājums neatbilst normatīvajos aktos un nolikumā pretendentiem norādītajām prasībām;</w:t>
      </w:r>
    </w:p>
    <w:p w:rsidR="006C0AD4" w:rsidRPr="00247E4D" w:rsidRDefault="00357960" w:rsidP="00357960">
      <w:pPr>
        <w:autoSpaceDE w:val="0"/>
        <w:autoSpaceDN w:val="0"/>
        <w:adjustRightInd w:val="0"/>
        <w:ind w:left="567"/>
        <w:jc w:val="both"/>
        <w:rPr>
          <w:rFonts w:eastAsia="SimSun"/>
        </w:rPr>
      </w:pPr>
      <w:r>
        <w:rPr>
          <w:rFonts w:eastAsia="SimSun"/>
        </w:rPr>
        <w:t>12</w:t>
      </w:r>
      <w:r w:rsidR="006C0AD4" w:rsidRPr="00247E4D">
        <w:rPr>
          <w:rFonts w:eastAsia="SimSun"/>
        </w:rPr>
        <w:t>.1.3.6. Pretendenta piedāvājums ir ar nepamatoti zemu cenu.</w:t>
      </w:r>
    </w:p>
    <w:p w:rsidR="006C0AD4" w:rsidRPr="00247E4D" w:rsidRDefault="00357960" w:rsidP="00357960">
      <w:pPr>
        <w:autoSpaceDE w:val="0"/>
        <w:autoSpaceDN w:val="0"/>
        <w:adjustRightInd w:val="0"/>
        <w:jc w:val="both"/>
        <w:rPr>
          <w:rFonts w:eastAsia="SimSun"/>
        </w:rPr>
      </w:pPr>
      <w:r>
        <w:rPr>
          <w:rFonts w:eastAsia="SimSun"/>
        </w:rPr>
        <w:t>12</w:t>
      </w:r>
      <w:r w:rsidR="006C0AD4" w:rsidRPr="00247E4D">
        <w:rPr>
          <w:rFonts w:eastAsia="SimSun"/>
        </w:rPr>
        <w:t>.2. Piedāvājuma izvēles kritērijs:</w:t>
      </w:r>
    </w:p>
    <w:p w:rsidR="005F3FDB" w:rsidRPr="00247E4D" w:rsidRDefault="00357960" w:rsidP="00357960">
      <w:pPr>
        <w:autoSpaceDE w:val="0"/>
        <w:autoSpaceDN w:val="0"/>
        <w:adjustRightInd w:val="0"/>
        <w:jc w:val="both"/>
        <w:rPr>
          <w:rFonts w:eastAsia="SimSun"/>
        </w:rPr>
      </w:pPr>
      <w:r>
        <w:rPr>
          <w:rFonts w:eastAsia="SimSun"/>
        </w:rPr>
        <w:t>12</w:t>
      </w:r>
      <w:r w:rsidR="006C0AD4" w:rsidRPr="00247E4D">
        <w:rPr>
          <w:rFonts w:eastAsia="SimSun"/>
        </w:rPr>
        <w:t>.2.1. Iepirkuma komisija no nolikuma pretendentiem un Tehniskās specifikācijas prasībām atbilstošajiem piedāvājumiem izvēlēsies vienu saimnieciski izdevīgāko piedāvājumu, kur izvēles kritērijs ir zemākā paredzamā kopējā līgumcena</w:t>
      </w:r>
      <w:r w:rsidR="005F3FDB" w:rsidRPr="00247E4D">
        <w:rPr>
          <w:rFonts w:eastAsia="SimSun"/>
        </w:rPr>
        <w:t>;</w:t>
      </w:r>
    </w:p>
    <w:p w:rsidR="006C0AD4" w:rsidRPr="00247E4D" w:rsidRDefault="00357960" w:rsidP="00357960">
      <w:pPr>
        <w:autoSpaceDE w:val="0"/>
        <w:autoSpaceDN w:val="0"/>
        <w:adjustRightInd w:val="0"/>
        <w:jc w:val="both"/>
        <w:rPr>
          <w:rFonts w:eastAsia="SimSun"/>
        </w:rPr>
      </w:pPr>
      <w:r>
        <w:rPr>
          <w:rFonts w:eastAsia="SimSun"/>
        </w:rPr>
        <w:t>12</w:t>
      </w:r>
      <w:r w:rsidR="006C0AD4" w:rsidRPr="00247E4D">
        <w:rPr>
          <w:rFonts w:eastAsia="SimSun"/>
        </w:rPr>
        <w:t>.2.2. Gadījumā, ja vairāki Pretendenti būs iesnieguši piedāvājumus ar vienādu līgumcenu, kura atzīstama par zemāko, Iepirkuma komisija līguma slēgšanas tiesības piešķirs tam Pretendentam, kurš piedāvājumu būs iesniedzis pirmais.</w:t>
      </w:r>
    </w:p>
    <w:p w:rsidR="006C0AD4" w:rsidRPr="00247E4D" w:rsidRDefault="00357960" w:rsidP="00357960">
      <w:pPr>
        <w:autoSpaceDE w:val="0"/>
        <w:autoSpaceDN w:val="0"/>
        <w:adjustRightInd w:val="0"/>
        <w:jc w:val="both"/>
        <w:rPr>
          <w:rFonts w:eastAsia="SimSun"/>
        </w:rPr>
      </w:pPr>
      <w:r>
        <w:rPr>
          <w:rFonts w:eastAsia="SimSun"/>
        </w:rPr>
        <w:t>12</w:t>
      </w:r>
      <w:r w:rsidR="006C0AD4" w:rsidRPr="00247E4D">
        <w:rPr>
          <w:rFonts w:eastAsia="SimSun"/>
        </w:rPr>
        <w:t>.3.</w:t>
      </w:r>
      <w:r w:rsidR="006C0AD4" w:rsidRPr="00247E4D">
        <w:t xml:space="preserve"> </w:t>
      </w:r>
      <w:r w:rsidR="006C0AD4" w:rsidRPr="00247E4D">
        <w:rPr>
          <w:rFonts w:eastAsia="SimSun"/>
        </w:rPr>
        <w:t xml:space="preserve">Ja izraudzītais Pretendents atsakās slēgt iepirkuma līgumu (desmit darba dienu laikā no lēmuma par iepirkuma rezultātu saņemšanas brīža nav parakstījis līgumu) vai būs izslēdzams no dalības iepirkumā sakarā ar Publisko iepirkumu likuma 9. panta astotajā daļā noteikto apstākļu esamību, Iepirkuma komisija ir tiesīga izvēlēties nākamo piedāvājumu ar viszemāko cenu. Ja arī nākamais izraudzītais Pretendents atsakās slēgt iepirkuma līgumu, Iepirkuma komisija pieņem lēmumu izbeigt iepirkuma procedūru, neizvēloties nevienu piedāvājumu. </w:t>
      </w:r>
    </w:p>
    <w:p w:rsidR="001C1876" w:rsidRPr="00247E4D" w:rsidRDefault="001C1876" w:rsidP="007D25C7">
      <w:pPr>
        <w:pStyle w:val="ListParagraph"/>
        <w:tabs>
          <w:tab w:val="num" w:pos="900"/>
        </w:tabs>
        <w:spacing w:after="0" w:line="240" w:lineRule="auto"/>
        <w:ind w:left="0"/>
        <w:jc w:val="both"/>
        <w:rPr>
          <w:rFonts w:ascii="Times New Roman" w:hAnsi="Times New Roman"/>
          <w:sz w:val="24"/>
          <w:szCs w:val="24"/>
          <w:lang w:val="lv-LV"/>
        </w:rPr>
      </w:pPr>
    </w:p>
    <w:p w:rsidR="005F3FDB" w:rsidRPr="00247E4D" w:rsidRDefault="00357960" w:rsidP="005F3FDB">
      <w:pPr>
        <w:tabs>
          <w:tab w:val="left" w:pos="336"/>
        </w:tabs>
        <w:autoSpaceDE w:val="0"/>
        <w:autoSpaceDN w:val="0"/>
        <w:adjustRightInd w:val="0"/>
        <w:rPr>
          <w:rFonts w:eastAsia="SimSun"/>
          <w:b/>
          <w:bCs/>
        </w:rPr>
      </w:pPr>
      <w:r>
        <w:rPr>
          <w:rFonts w:eastAsia="SimSun"/>
          <w:b/>
          <w:bCs/>
        </w:rPr>
        <w:t>13</w:t>
      </w:r>
      <w:r w:rsidR="005F3FDB" w:rsidRPr="00247E4D">
        <w:rPr>
          <w:rFonts w:eastAsia="SimSun"/>
          <w:b/>
          <w:bCs/>
        </w:rPr>
        <w:t>.</w:t>
      </w:r>
      <w:r w:rsidR="005F3FDB" w:rsidRPr="00247E4D">
        <w:rPr>
          <w:rFonts w:eastAsia="SimSun"/>
          <w:b/>
          <w:bCs/>
        </w:rPr>
        <w:tab/>
        <w:t>Lēmums par iepirkuma procedūras izbeigšanu vai pārtraukšanu</w:t>
      </w:r>
    </w:p>
    <w:p w:rsidR="005F3FDB" w:rsidRPr="00247E4D" w:rsidRDefault="00357960" w:rsidP="00357960">
      <w:pPr>
        <w:autoSpaceDE w:val="0"/>
        <w:autoSpaceDN w:val="0"/>
        <w:adjustRightInd w:val="0"/>
        <w:jc w:val="both"/>
        <w:rPr>
          <w:rFonts w:eastAsia="SimSun"/>
        </w:rPr>
      </w:pPr>
      <w:r>
        <w:rPr>
          <w:rFonts w:eastAsia="SimSun"/>
        </w:rPr>
        <w:t>13</w:t>
      </w:r>
      <w:r w:rsidR="005F3FDB" w:rsidRPr="00247E4D">
        <w:rPr>
          <w:rFonts w:eastAsia="SimSun"/>
        </w:rPr>
        <w:t>.1. Iepirkuma komisija var pieņemt lēmumu par iepirkuma procedūras izbeigšanu bez rezultātiem, Publisko iepirkumu likumā noteiktajos gadījumos.</w:t>
      </w:r>
    </w:p>
    <w:p w:rsidR="005F3FDB" w:rsidRPr="00247E4D" w:rsidRDefault="00357960" w:rsidP="00357960">
      <w:pPr>
        <w:autoSpaceDE w:val="0"/>
        <w:autoSpaceDN w:val="0"/>
        <w:adjustRightInd w:val="0"/>
        <w:jc w:val="both"/>
        <w:rPr>
          <w:rFonts w:eastAsia="SimSun"/>
        </w:rPr>
      </w:pPr>
      <w:r>
        <w:rPr>
          <w:rFonts w:eastAsia="SimSun"/>
        </w:rPr>
        <w:t>13</w:t>
      </w:r>
      <w:r w:rsidR="005F3FDB" w:rsidRPr="00247E4D">
        <w:rPr>
          <w:rFonts w:eastAsia="SimSun"/>
        </w:rPr>
        <w:t>.2. Pasūtītājs var pieņemt lēmumu par iepirkuma procedūras pārtraukšanu, ja tam ir objektīvs pamatojums.</w:t>
      </w:r>
    </w:p>
    <w:p w:rsidR="00357960" w:rsidRDefault="00357960" w:rsidP="005F3FDB">
      <w:pPr>
        <w:tabs>
          <w:tab w:val="left" w:pos="456"/>
        </w:tabs>
        <w:autoSpaceDE w:val="0"/>
        <w:autoSpaceDN w:val="0"/>
        <w:adjustRightInd w:val="0"/>
        <w:rPr>
          <w:rFonts w:eastAsia="SimSun"/>
          <w:b/>
          <w:bCs/>
        </w:rPr>
      </w:pPr>
    </w:p>
    <w:p w:rsidR="005F3FDB" w:rsidRPr="00247E4D" w:rsidRDefault="00357960" w:rsidP="005F3FDB">
      <w:pPr>
        <w:tabs>
          <w:tab w:val="left" w:pos="456"/>
        </w:tabs>
        <w:autoSpaceDE w:val="0"/>
        <w:autoSpaceDN w:val="0"/>
        <w:adjustRightInd w:val="0"/>
        <w:rPr>
          <w:rFonts w:eastAsia="SimSun"/>
          <w:b/>
          <w:bCs/>
        </w:rPr>
      </w:pPr>
      <w:r>
        <w:rPr>
          <w:rFonts w:eastAsia="SimSun"/>
          <w:b/>
          <w:bCs/>
        </w:rPr>
        <w:t>14</w:t>
      </w:r>
      <w:r w:rsidR="005F3FDB" w:rsidRPr="00247E4D">
        <w:rPr>
          <w:rFonts w:eastAsia="SimSun"/>
          <w:b/>
          <w:bCs/>
        </w:rPr>
        <w:t>. Iepirkuma komisijas un Pretendentu tiesības</w:t>
      </w:r>
    </w:p>
    <w:p w:rsidR="005F3FDB" w:rsidRPr="00247E4D" w:rsidRDefault="00760E1F" w:rsidP="00357960">
      <w:pPr>
        <w:autoSpaceDE w:val="0"/>
        <w:autoSpaceDN w:val="0"/>
        <w:adjustRightInd w:val="0"/>
        <w:rPr>
          <w:rFonts w:eastAsia="SimSun"/>
        </w:rPr>
      </w:pPr>
      <w:r>
        <w:rPr>
          <w:rFonts w:eastAsia="SimSun"/>
        </w:rPr>
        <w:t>14</w:t>
      </w:r>
      <w:r w:rsidR="005F3FDB" w:rsidRPr="00247E4D">
        <w:rPr>
          <w:rFonts w:eastAsia="SimSun"/>
        </w:rPr>
        <w:t>.1. Iepirkuma komisijai ir tiesības:</w:t>
      </w:r>
    </w:p>
    <w:p w:rsidR="005F3FDB" w:rsidRPr="00247E4D" w:rsidRDefault="00760E1F" w:rsidP="00357960">
      <w:pPr>
        <w:autoSpaceDE w:val="0"/>
        <w:autoSpaceDN w:val="0"/>
        <w:adjustRightInd w:val="0"/>
        <w:ind w:left="567"/>
        <w:jc w:val="both"/>
        <w:rPr>
          <w:rFonts w:eastAsia="SimSun"/>
        </w:rPr>
      </w:pPr>
      <w:r>
        <w:rPr>
          <w:rFonts w:eastAsia="SimSun"/>
        </w:rPr>
        <w:t>14</w:t>
      </w:r>
      <w:r w:rsidR="005F3FDB" w:rsidRPr="00247E4D">
        <w:rPr>
          <w:rFonts w:eastAsia="SimSun"/>
        </w:rPr>
        <w:t>.1.1. pieprasīt, lai Pretendents izskaidro piedāvājumā ietverto informāciju un dokumentus;</w:t>
      </w:r>
    </w:p>
    <w:p w:rsidR="005F3FDB" w:rsidRPr="00247E4D" w:rsidRDefault="00760E1F" w:rsidP="00357960">
      <w:pPr>
        <w:autoSpaceDE w:val="0"/>
        <w:autoSpaceDN w:val="0"/>
        <w:adjustRightInd w:val="0"/>
        <w:ind w:left="567"/>
        <w:jc w:val="both"/>
        <w:rPr>
          <w:rFonts w:eastAsia="SimSun"/>
        </w:rPr>
      </w:pPr>
      <w:r>
        <w:rPr>
          <w:rFonts w:eastAsia="SimSun"/>
        </w:rPr>
        <w:t>14</w:t>
      </w:r>
      <w:r w:rsidR="005F3FDB" w:rsidRPr="00247E4D">
        <w:rPr>
          <w:rFonts w:eastAsia="SimSun"/>
        </w:rPr>
        <w:t>.1.2. pārbaudīt Pretendenta sniegto ziņu patiesumu, kā arī pieprasīt informāciju no kompetentām valsts iestādēm;</w:t>
      </w:r>
    </w:p>
    <w:p w:rsidR="005F3FDB" w:rsidRPr="00247E4D" w:rsidRDefault="00760E1F" w:rsidP="00357960">
      <w:pPr>
        <w:autoSpaceDE w:val="0"/>
        <w:autoSpaceDN w:val="0"/>
        <w:adjustRightInd w:val="0"/>
        <w:ind w:left="567"/>
        <w:rPr>
          <w:rFonts w:eastAsia="SimSun"/>
        </w:rPr>
      </w:pPr>
      <w:r>
        <w:rPr>
          <w:rFonts w:eastAsia="SimSun"/>
        </w:rPr>
        <w:t>14</w:t>
      </w:r>
      <w:r w:rsidR="005F3FDB" w:rsidRPr="00247E4D">
        <w:rPr>
          <w:rFonts w:eastAsia="SimSun"/>
        </w:rPr>
        <w:t>.1.3. noraidīt visus piedāvājumus, kas neatbilst iepirkuma prasībām;</w:t>
      </w:r>
    </w:p>
    <w:p w:rsidR="005F3FDB" w:rsidRPr="00247E4D" w:rsidRDefault="00760E1F" w:rsidP="00357960">
      <w:pPr>
        <w:autoSpaceDE w:val="0"/>
        <w:autoSpaceDN w:val="0"/>
        <w:adjustRightInd w:val="0"/>
        <w:ind w:left="567"/>
        <w:jc w:val="both"/>
        <w:rPr>
          <w:rFonts w:eastAsia="SimSun"/>
        </w:rPr>
      </w:pPr>
      <w:r>
        <w:rPr>
          <w:rFonts w:eastAsia="SimSun"/>
        </w:rPr>
        <w:t>14</w:t>
      </w:r>
      <w:r w:rsidR="005F3FDB" w:rsidRPr="00247E4D">
        <w:rPr>
          <w:rFonts w:eastAsia="SimSun"/>
        </w:rPr>
        <w:t>.1.4. labot aritmētiskās kļūdas Pretendenta finanšu piedāvājumā, informējot par to Pretendentu.</w:t>
      </w:r>
    </w:p>
    <w:p w:rsidR="005F3FDB" w:rsidRPr="00247E4D" w:rsidRDefault="00760E1F" w:rsidP="00357960">
      <w:pPr>
        <w:autoSpaceDE w:val="0"/>
        <w:autoSpaceDN w:val="0"/>
        <w:adjustRightInd w:val="0"/>
        <w:rPr>
          <w:rFonts w:eastAsia="SimSun"/>
        </w:rPr>
      </w:pPr>
      <w:r>
        <w:rPr>
          <w:rFonts w:eastAsia="SimSun"/>
        </w:rPr>
        <w:t>14</w:t>
      </w:r>
      <w:r w:rsidR="005F3FDB" w:rsidRPr="00247E4D">
        <w:rPr>
          <w:rFonts w:eastAsia="SimSun"/>
        </w:rPr>
        <w:t>.2. Pretendentam ir tiesības:</w:t>
      </w:r>
    </w:p>
    <w:p w:rsidR="005F3FDB" w:rsidRPr="00247E4D" w:rsidRDefault="00760E1F" w:rsidP="00760E1F">
      <w:pPr>
        <w:autoSpaceDE w:val="0"/>
        <w:autoSpaceDN w:val="0"/>
        <w:adjustRightInd w:val="0"/>
        <w:ind w:left="567"/>
        <w:jc w:val="both"/>
        <w:rPr>
          <w:rFonts w:eastAsia="SimSun"/>
        </w:rPr>
      </w:pPr>
      <w:r>
        <w:rPr>
          <w:rFonts w:eastAsia="SimSun"/>
        </w:rPr>
        <w:t>14</w:t>
      </w:r>
      <w:r w:rsidR="005F3FDB" w:rsidRPr="00247E4D">
        <w:rPr>
          <w:rFonts w:eastAsia="SimSun"/>
        </w:rPr>
        <w:t>.2.1. pieprasīt Iepirkuma komisijai papildu informāciju par iepirkumu, iesniedzot rakstisku pieprasījumu;</w:t>
      </w:r>
    </w:p>
    <w:p w:rsidR="005F3FDB" w:rsidRPr="00247E4D" w:rsidRDefault="00760E1F" w:rsidP="00760E1F">
      <w:pPr>
        <w:autoSpaceDE w:val="0"/>
        <w:autoSpaceDN w:val="0"/>
        <w:adjustRightInd w:val="0"/>
        <w:ind w:left="567"/>
        <w:jc w:val="both"/>
        <w:rPr>
          <w:rFonts w:eastAsia="SimSun"/>
        </w:rPr>
      </w:pPr>
      <w:r>
        <w:rPr>
          <w:rFonts w:eastAsia="SimSun"/>
        </w:rPr>
        <w:t>14</w:t>
      </w:r>
      <w:r w:rsidR="005F3FDB" w:rsidRPr="00247E4D">
        <w:rPr>
          <w:rFonts w:eastAsia="SimSun"/>
        </w:rPr>
        <w:t>.2.2.</w:t>
      </w:r>
      <w:r w:rsidR="005F3FDB" w:rsidRPr="00247E4D">
        <w:rPr>
          <w:rFonts w:eastAsia="SimSun"/>
        </w:rPr>
        <w:tab/>
        <w:t>pirms piedāvājuma iesniegšanas termiņa beigām grozīt vai atsaukt iesniegto piedāvājumu.</w:t>
      </w:r>
    </w:p>
    <w:p w:rsidR="00993688" w:rsidRDefault="00993688" w:rsidP="005F3FDB">
      <w:pPr>
        <w:tabs>
          <w:tab w:val="left" w:pos="456"/>
        </w:tabs>
        <w:autoSpaceDE w:val="0"/>
        <w:autoSpaceDN w:val="0"/>
        <w:adjustRightInd w:val="0"/>
        <w:rPr>
          <w:rFonts w:eastAsia="SimSun"/>
          <w:b/>
          <w:bCs/>
        </w:rPr>
      </w:pPr>
    </w:p>
    <w:p w:rsidR="005F3FDB" w:rsidRPr="00247E4D" w:rsidRDefault="00760E1F" w:rsidP="005F3FDB">
      <w:pPr>
        <w:tabs>
          <w:tab w:val="left" w:pos="456"/>
        </w:tabs>
        <w:autoSpaceDE w:val="0"/>
        <w:autoSpaceDN w:val="0"/>
        <w:adjustRightInd w:val="0"/>
        <w:rPr>
          <w:rFonts w:eastAsia="SimSun"/>
          <w:b/>
          <w:bCs/>
        </w:rPr>
      </w:pPr>
      <w:r>
        <w:rPr>
          <w:rFonts w:eastAsia="SimSun"/>
          <w:b/>
          <w:bCs/>
        </w:rPr>
        <w:t>15</w:t>
      </w:r>
      <w:r w:rsidR="005F3FDB" w:rsidRPr="00247E4D">
        <w:rPr>
          <w:rFonts w:eastAsia="SimSun"/>
          <w:b/>
          <w:bCs/>
        </w:rPr>
        <w:t xml:space="preserve">. Iepirkuma līguma slēgšana </w:t>
      </w:r>
    </w:p>
    <w:p w:rsidR="005F3FDB" w:rsidRPr="00247E4D" w:rsidRDefault="00760E1F" w:rsidP="00760E1F">
      <w:pPr>
        <w:autoSpaceDE w:val="0"/>
        <w:autoSpaceDN w:val="0"/>
        <w:adjustRightInd w:val="0"/>
        <w:jc w:val="both"/>
      </w:pPr>
      <w:r>
        <w:rPr>
          <w:rFonts w:eastAsia="SimSun"/>
        </w:rPr>
        <w:t>15</w:t>
      </w:r>
      <w:r w:rsidR="005F3FDB" w:rsidRPr="00247E4D">
        <w:rPr>
          <w:rFonts w:eastAsia="SimSun"/>
        </w:rPr>
        <w:t xml:space="preserve">.1. </w:t>
      </w:r>
      <w:r w:rsidR="005F3FDB" w:rsidRPr="00247E4D">
        <w:t>Par pieņemto lēmumu iepirkuma komisija informēs Pretendentus 3 (trīs) darba dienu laikā pēc lēmuma pieņemšanas.</w:t>
      </w:r>
    </w:p>
    <w:p w:rsidR="005F3FDB" w:rsidRPr="00247E4D" w:rsidRDefault="00760E1F" w:rsidP="00760E1F">
      <w:pPr>
        <w:autoSpaceDE w:val="0"/>
        <w:autoSpaceDN w:val="0"/>
        <w:adjustRightInd w:val="0"/>
        <w:jc w:val="both"/>
        <w:rPr>
          <w:rFonts w:eastAsia="SimSun"/>
        </w:rPr>
      </w:pPr>
      <w:r>
        <w:rPr>
          <w:rFonts w:eastAsia="SimSun"/>
        </w:rPr>
        <w:t>15</w:t>
      </w:r>
      <w:r w:rsidR="005F3FDB" w:rsidRPr="00247E4D">
        <w:rPr>
          <w:rFonts w:eastAsia="SimSun"/>
        </w:rPr>
        <w:t xml:space="preserve">.2. Pasūtītājs slēgs </w:t>
      </w:r>
      <w:r w:rsidR="005F3FDB" w:rsidRPr="00247E4D">
        <w:rPr>
          <w:rFonts w:eastAsia="SimSun"/>
          <w:u w:val="single"/>
        </w:rPr>
        <w:t>iepirkuma līgumu (</w:t>
      </w:r>
      <w:r w:rsidR="005F3FDB" w:rsidRPr="00247E4D">
        <w:rPr>
          <w:u w:val="single"/>
        </w:rPr>
        <w:t>pielikums Nr.6)</w:t>
      </w:r>
      <w:r w:rsidR="005F3FDB" w:rsidRPr="00247E4D">
        <w:t xml:space="preserve"> </w:t>
      </w:r>
      <w:r w:rsidR="005F3FDB" w:rsidRPr="00247E4D">
        <w:rPr>
          <w:rFonts w:eastAsia="SimSun"/>
        </w:rPr>
        <w:t>ar izraudzīto Pretendentu, pamatojoties uz Pretendenta piedāvājumu, un saskaņā ar iepirkuma Tehniskās specifikācijas noteikumiem.</w:t>
      </w:r>
    </w:p>
    <w:p w:rsidR="009D00B1" w:rsidRPr="00247E4D" w:rsidRDefault="00760E1F" w:rsidP="00760E1F">
      <w:pPr>
        <w:autoSpaceDE w:val="0"/>
        <w:autoSpaceDN w:val="0"/>
        <w:adjustRightInd w:val="0"/>
        <w:jc w:val="both"/>
        <w:rPr>
          <w:rFonts w:eastAsia="SimSun"/>
        </w:rPr>
      </w:pPr>
      <w:r>
        <w:rPr>
          <w:rFonts w:eastAsia="SimSun"/>
        </w:rPr>
        <w:t>15</w:t>
      </w:r>
      <w:r w:rsidR="005F3FDB" w:rsidRPr="00247E4D">
        <w:rPr>
          <w:rFonts w:eastAsia="SimSun"/>
        </w:rPr>
        <w:t xml:space="preserve">.3. </w:t>
      </w:r>
      <w:r w:rsidR="003F0D70" w:rsidRPr="00247E4D">
        <w:t>Iepirkuma uzvarētājam līgums jāparaksta 3 (trīs) darba dienu laikā no Pasūtītāja nosūtītā uzaicinājuma parakstīt līgumu izsūtīšanas dienas. Ja norādītajā termiņā uzvarētājs neparaksta līgumu, tas tiek uzskatīts par atteikumu slēgt līgumu</w:t>
      </w:r>
      <w:r w:rsidR="009D00B1" w:rsidRPr="00247E4D">
        <w:t>.</w:t>
      </w:r>
    </w:p>
    <w:p w:rsidR="00060443" w:rsidRPr="00247E4D" w:rsidRDefault="00060443" w:rsidP="00060443">
      <w:pPr>
        <w:widowControl w:val="0"/>
        <w:ind w:left="426"/>
        <w:jc w:val="both"/>
      </w:pPr>
    </w:p>
    <w:p w:rsidR="00B66511" w:rsidRPr="00247E4D" w:rsidRDefault="00B66511" w:rsidP="00B66511">
      <w:pPr>
        <w:ind w:left="622"/>
        <w:jc w:val="both"/>
        <w:rPr>
          <w:highlight w:val="yellow"/>
        </w:rPr>
      </w:pPr>
    </w:p>
    <w:p w:rsidR="005F3FDB" w:rsidRPr="00247E4D" w:rsidRDefault="005F3FDB" w:rsidP="005F3FDB">
      <w:r w:rsidRPr="00247E4D">
        <w:t xml:space="preserve">Nolikumam pretendentiem ir šādi pielikumi: </w:t>
      </w:r>
    </w:p>
    <w:p w:rsidR="00857013" w:rsidRPr="00247E4D" w:rsidRDefault="005F3FDB" w:rsidP="005F3FDB">
      <w:r w:rsidRPr="00247E4D">
        <w:t>1.pielikums – Tehniskā specifikācija uz 3 lapaspusēm;</w:t>
      </w:r>
    </w:p>
    <w:p w:rsidR="00857013" w:rsidRPr="00247E4D" w:rsidRDefault="005F3FDB" w:rsidP="005F3FDB">
      <w:r w:rsidRPr="00247E4D">
        <w:lastRenderedPageBreak/>
        <w:t>2.pielikums – Pieteikuma forma dalībai iepirkuma procedūrā uz 1 lapaspuses;</w:t>
      </w:r>
    </w:p>
    <w:p w:rsidR="005F3FDB" w:rsidRPr="00247E4D" w:rsidRDefault="005F3FDB" w:rsidP="005F3FDB">
      <w:r w:rsidRPr="00247E4D">
        <w:t xml:space="preserve">3.pielikums – Finanšu piedāvājuma forma </w:t>
      </w:r>
      <w:r w:rsidR="00F45681">
        <w:t>dalībai iepirkuma procedūrā uz 2 lapaspusēm</w:t>
      </w:r>
      <w:r w:rsidRPr="00247E4D">
        <w:t>;</w:t>
      </w:r>
    </w:p>
    <w:p w:rsidR="00857013" w:rsidRPr="00247E4D" w:rsidRDefault="005F3FDB" w:rsidP="005F3FDB">
      <w:r w:rsidRPr="00247E4D">
        <w:t>4.pielikums - Apliecinājums par pieredzi uz 1 lapaspuses;</w:t>
      </w:r>
    </w:p>
    <w:p w:rsidR="005F3FDB" w:rsidRPr="00247E4D" w:rsidRDefault="005F3FDB" w:rsidP="005F3FDB">
      <w:r w:rsidRPr="00247E4D">
        <w:t xml:space="preserve">5.pielikums – Tehniskā piedāvājuma forma  uz </w:t>
      </w:r>
      <w:r w:rsidR="00F45681">
        <w:t>2</w:t>
      </w:r>
      <w:r w:rsidRPr="00247E4D">
        <w:t xml:space="preserve"> lapaspusēm;</w:t>
      </w:r>
    </w:p>
    <w:p w:rsidR="003F0D70" w:rsidRPr="00247E4D" w:rsidRDefault="005F3FDB" w:rsidP="005F3FDB">
      <w:r w:rsidRPr="00247E4D">
        <w:t xml:space="preserve">6.pielikums – Līguma projekts </w:t>
      </w:r>
      <w:r w:rsidR="00F45681">
        <w:t>uz 6</w:t>
      </w:r>
      <w:r w:rsidRPr="00247E4D">
        <w:t xml:space="preserve"> lapaspusēm.</w:t>
      </w:r>
    </w:p>
    <w:p w:rsidR="00097890" w:rsidRPr="00247E4D" w:rsidRDefault="001A218E" w:rsidP="00857013">
      <w:r w:rsidRPr="00247E4D">
        <w:tab/>
      </w:r>
      <w:r w:rsidRPr="00247E4D">
        <w:tab/>
      </w:r>
    </w:p>
    <w:p w:rsidR="00097890" w:rsidRPr="00247E4D" w:rsidRDefault="00097890" w:rsidP="00857013"/>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993688" w:rsidRDefault="00993688" w:rsidP="00B604FE">
      <w:pPr>
        <w:jc w:val="right"/>
        <w:rPr>
          <w:b/>
        </w:rPr>
      </w:pPr>
    </w:p>
    <w:p w:rsidR="00B604FE" w:rsidRPr="00247E4D" w:rsidRDefault="00B604FE" w:rsidP="00B604FE">
      <w:pPr>
        <w:jc w:val="right"/>
        <w:rPr>
          <w:b/>
        </w:rPr>
      </w:pPr>
      <w:r w:rsidRPr="00247E4D">
        <w:rPr>
          <w:b/>
        </w:rPr>
        <w:t xml:space="preserve">1.pielikums </w:t>
      </w:r>
    </w:p>
    <w:p w:rsidR="00B604FE" w:rsidRPr="00247E4D" w:rsidRDefault="00B604FE" w:rsidP="00B604FE">
      <w:pPr>
        <w:ind w:left="540" w:firstLine="540"/>
        <w:jc w:val="right"/>
        <w:rPr>
          <w:b/>
        </w:rPr>
      </w:pPr>
      <w:r w:rsidRPr="00247E4D">
        <w:rPr>
          <w:b/>
        </w:rPr>
        <w:t>Nr. PA/201</w:t>
      </w:r>
      <w:r w:rsidR="00760E1F">
        <w:rPr>
          <w:b/>
        </w:rPr>
        <w:t>7/</w:t>
      </w:r>
      <w:r w:rsidR="00993688">
        <w:rPr>
          <w:b/>
        </w:rPr>
        <w:t>79</w:t>
      </w:r>
    </w:p>
    <w:p w:rsidR="00050740" w:rsidRPr="00247E4D" w:rsidRDefault="00050740" w:rsidP="002C02BF">
      <w:pPr>
        <w:jc w:val="right"/>
        <w:rPr>
          <w:rFonts w:eastAsia="Times New Roman"/>
          <w:b/>
        </w:rPr>
      </w:pPr>
    </w:p>
    <w:p w:rsidR="001A218E" w:rsidRPr="00247E4D" w:rsidRDefault="001A218E" w:rsidP="005D5F3A">
      <w:pPr>
        <w:tabs>
          <w:tab w:val="num" w:pos="1354"/>
        </w:tabs>
        <w:jc w:val="center"/>
        <w:rPr>
          <w:b/>
        </w:rPr>
      </w:pPr>
      <w:r w:rsidRPr="00247E4D">
        <w:rPr>
          <w:b/>
        </w:rPr>
        <w:t>TEHNISKĀ SPECIFIKĀCIJA</w:t>
      </w:r>
    </w:p>
    <w:p w:rsidR="001A218E" w:rsidRPr="00247E4D" w:rsidRDefault="001A218E" w:rsidP="001A218E">
      <w:pPr>
        <w:shd w:val="clear" w:color="auto" w:fill="FFFFFF"/>
        <w:ind w:right="470"/>
        <w:jc w:val="both"/>
      </w:pPr>
    </w:p>
    <w:p w:rsidR="001A218E" w:rsidRPr="00247E4D" w:rsidRDefault="001A218E" w:rsidP="001A218E">
      <w:pPr>
        <w:shd w:val="clear" w:color="auto" w:fill="FFFFFF"/>
        <w:spacing w:after="120"/>
        <w:ind w:right="471" w:firstLine="720"/>
        <w:jc w:val="both"/>
      </w:pPr>
      <w:r w:rsidRPr="00247E4D">
        <w:t xml:space="preserve">1. Pretendentam jānodrošina viena </w:t>
      </w:r>
      <w:r w:rsidR="00FC588D" w:rsidRPr="00247E4D">
        <w:t>jauna</w:t>
      </w:r>
      <w:r w:rsidRPr="00247E4D">
        <w:t xml:space="preserve"> transportlīdzekļa </w:t>
      </w:r>
      <w:r w:rsidR="00765523" w:rsidRPr="00247E4D">
        <w:t xml:space="preserve">pilna servisa </w:t>
      </w:r>
      <w:r w:rsidRPr="00247E4D">
        <w:t>nomas pakalpojums tā izmantošanai Latvijas Republikā</w:t>
      </w:r>
      <w:r w:rsidR="00E65AD6" w:rsidRPr="00247E4D">
        <w:t xml:space="preserve"> un Baltijas valstīs</w:t>
      </w:r>
      <w:r w:rsidRPr="00247E4D">
        <w:t>.</w:t>
      </w:r>
    </w:p>
    <w:p w:rsidR="001A218E" w:rsidRPr="00247E4D" w:rsidRDefault="001A218E" w:rsidP="001A218E">
      <w:pPr>
        <w:shd w:val="clear" w:color="auto" w:fill="FFFFFF"/>
        <w:spacing w:after="120"/>
        <w:ind w:right="471" w:firstLine="720"/>
        <w:jc w:val="both"/>
      </w:pPr>
      <w:r w:rsidRPr="00247E4D">
        <w:t>2. Pretendenta piedāvātā transportlīdzekļa izlaiduma gads</w:t>
      </w:r>
      <w:r w:rsidR="00912731">
        <w:t xml:space="preserve"> un</w:t>
      </w:r>
      <w:r w:rsidRPr="00247E4D">
        <w:t xml:space="preserve"> </w:t>
      </w:r>
      <w:r w:rsidR="00912731" w:rsidRPr="00247E4D">
        <w:t xml:space="preserve">pirmā reģistrācija Ceļu satiksmes drošības direkcijā </w:t>
      </w:r>
      <w:r w:rsidRPr="00247E4D">
        <w:t>nevar būt vecāk</w:t>
      </w:r>
      <w:r w:rsidR="00912731">
        <w:t>a</w:t>
      </w:r>
      <w:r w:rsidRPr="00247E4D">
        <w:t xml:space="preserve"> par 201</w:t>
      </w:r>
      <w:r w:rsidR="00760E1F">
        <w:t>7</w:t>
      </w:r>
      <w:r w:rsidRPr="00247E4D">
        <w:t>.gadu.</w:t>
      </w:r>
    </w:p>
    <w:p w:rsidR="001A218E" w:rsidRPr="00247E4D" w:rsidRDefault="001A218E" w:rsidP="001A218E">
      <w:pPr>
        <w:shd w:val="clear" w:color="auto" w:fill="FFFFFF"/>
        <w:spacing w:after="120"/>
        <w:ind w:right="471" w:firstLine="720"/>
        <w:jc w:val="both"/>
      </w:pPr>
      <w:r w:rsidRPr="00247E4D">
        <w:t>3. Pretendentam jānodrošina transportlīdzeklis ar šādiem minimālajiem tehniskajiem rādītājiem un aprīkojumu:</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953"/>
      </w:tblGrid>
      <w:tr w:rsidR="001A218E" w:rsidRPr="00247E4D" w:rsidTr="00355351">
        <w:tc>
          <w:tcPr>
            <w:tcW w:w="2694" w:type="dxa"/>
            <w:tcBorders>
              <w:top w:val="single" w:sz="4" w:space="0" w:color="auto"/>
              <w:left w:val="single" w:sz="4" w:space="0" w:color="auto"/>
              <w:bottom w:val="single" w:sz="4" w:space="0" w:color="auto"/>
              <w:right w:val="single" w:sz="4" w:space="0" w:color="auto"/>
            </w:tcBorders>
          </w:tcPr>
          <w:p w:rsidR="001A218E" w:rsidRPr="00247E4D" w:rsidRDefault="001A218E" w:rsidP="001A218E">
            <w:pPr>
              <w:tabs>
                <w:tab w:val="left" w:pos="1344"/>
              </w:tabs>
              <w:jc w:val="both"/>
            </w:pP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1344"/>
              </w:tabs>
              <w:jc w:val="both"/>
              <w:rPr>
                <w:b/>
              </w:rPr>
            </w:pPr>
            <w:r w:rsidRPr="00247E4D">
              <w:rPr>
                <w:b/>
              </w:rPr>
              <w:t>Prasības</w:t>
            </w:r>
          </w:p>
        </w:tc>
      </w:tr>
      <w:tr w:rsidR="001A218E" w:rsidRPr="00247E4D" w:rsidTr="00355351">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945CF0">
            <w:pPr>
              <w:tabs>
                <w:tab w:val="left" w:pos="0"/>
              </w:tabs>
              <w:jc w:val="both"/>
            </w:pPr>
            <w:r w:rsidRPr="00247E4D">
              <w:t>Transportlīdzekļa tips</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2926AA" w:rsidP="001A218E">
            <w:pPr>
              <w:tabs>
                <w:tab w:val="left" w:pos="1344"/>
              </w:tabs>
              <w:jc w:val="both"/>
            </w:pPr>
            <w:r w:rsidRPr="00247E4D">
              <w:t>v</w:t>
            </w:r>
            <w:r w:rsidR="00945CF0" w:rsidRPr="00247E4D">
              <w:t>ieglais pasažieru</w:t>
            </w:r>
          </w:p>
        </w:tc>
      </w:tr>
      <w:tr w:rsidR="001A218E" w:rsidRPr="00247E4D" w:rsidTr="00355351">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Transportlīdzekļa garums</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1A218E" w:rsidP="00A7296A">
            <w:pPr>
              <w:tabs>
                <w:tab w:val="left" w:pos="1344"/>
              </w:tabs>
              <w:jc w:val="both"/>
            </w:pPr>
            <w:r w:rsidRPr="00247E4D">
              <w:t>ne mazāk kā 4</w:t>
            </w:r>
            <w:r w:rsidR="00A7296A" w:rsidRPr="00247E4D">
              <w:t>685</w:t>
            </w:r>
            <w:r w:rsidRPr="00247E4D">
              <w:t xml:space="preserve"> mm </w:t>
            </w:r>
          </w:p>
        </w:tc>
      </w:tr>
      <w:tr w:rsidR="001A218E" w:rsidRPr="00247E4D" w:rsidTr="00355351">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Transportlīdzekļa platums</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1A218E" w:rsidP="006E48A6">
            <w:pPr>
              <w:tabs>
                <w:tab w:val="left" w:pos="1344"/>
              </w:tabs>
              <w:jc w:val="both"/>
            </w:pPr>
            <w:r w:rsidRPr="00247E4D">
              <w:t>ne mazāk kā 1</w:t>
            </w:r>
            <w:r w:rsidR="006E48A6" w:rsidRPr="00247E4D">
              <w:t>80</w:t>
            </w:r>
            <w:r w:rsidRPr="00247E4D">
              <w:t>0 mm</w:t>
            </w:r>
          </w:p>
        </w:tc>
      </w:tr>
      <w:tr w:rsidR="001A218E" w:rsidRPr="00247E4D" w:rsidTr="00355351">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Disku izmērs</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2926AA" w:rsidP="006E48A6">
            <w:pPr>
              <w:tabs>
                <w:tab w:val="left" w:pos="1344"/>
              </w:tabs>
              <w:jc w:val="both"/>
            </w:pPr>
            <w:r w:rsidRPr="00247E4D">
              <w:t>a</w:t>
            </w:r>
            <w:r w:rsidR="001A218E" w:rsidRPr="00247E4D">
              <w:t xml:space="preserve">lumīnija - ne mazāk kā </w:t>
            </w:r>
            <w:r w:rsidR="006E48A6" w:rsidRPr="00247E4D">
              <w:t>17</w:t>
            </w:r>
            <w:r w:rsidR="001A218E" w:rsidRPr="00247E4D">
              <w:t xml:space="preserve"> collu, ne vairāk kā </w:t>
            </w:r>
            <w:r w:rsidR="006E48A6" w:rsidRPr="00247E4D">
              <w:t>18</w:t>
            </w:r>
            <w:r w:rsidR="001A218E" w:rsidRPr="00247E4D">
              <w:t xml:space="preserve"> collu</w:t>
            </w:r>
          </w:p>
        </w:tc>
      </w:tr>
      <w:tr w:rsidR="001A218E" w:rsidRPr="00247E4D" w:rsidTr="00355351">
        <w:trPr>
          <w:trHeight w:val="403"/>
        </w:trPr>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 xml:space="preserve">Transportlīdzekļa (virsbūves) veids </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945CF0" w:rsidP="001A218E">
            <w:pPr>
              <w:tabs>
                <w:tab w:val="left" w:pos="1344"/>
              </w:tabs>
              <w:jc w:val="both"/>
            </w:pPr>
            <w:r w:rsidRPr="00247E4D">
              <w:t>universāls</w:t>
            </w:r>
          </w:p>
        </w:tc>
      </w:tr>
      <w:tr w:rsidR="001A218E" w:rsidRPr="00247E4D" w:rsidTr="00355351">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Pilna masa</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2926AA" w:rsidP="00683B5D">
            <w:pPr>
              <w:pStyle w:val="Header"/>
              <w:tabs>
                <w:tab w:val="left" w:pos="1344"/>
              </w:tabs>
              <w:jc w:val="both"/>
              <w:rPr>
                <w:szCs w:val="24"/>
              </w:rPr>
            </w:pPr>
            <w:r w:rsidRPr="00247E4D">
              <w:rPr>
                <w:szCs w:val="24"/>
              </w:rPr>
              <w:t>n</w:t>
            </w:r>
            <w:r w:rsidR="001A218E" w:rsidRPr="00247E4D">
              <w:rPr>
                <w:szCs w:val="24"/>
              </w:rPr>
              <w:t>e vairāk kā 2</w:t>
            </w:r>
            <w:r w:rsidR="00683B5D" w:rsidRPr="00247E4D">
              <w:rPr>
                <w:szCs w:val="24"/>
              </w:rPr>
              <w:t>25</w:t>
            </w:r>
            <w:r w:rsidR="001A218E" w:rsidRPr="00247E4D">
              <w:rPr>
                <w:szCs w:val="24"/>
              </w:rPr>
              <w:t xml:space="preserve">0 kg </w:t>
            </w:r>
          </w:p>
        </w:tc>
      </w:tr>
      <w:tr w:rsidR="001A218E" w:rsidRPr="00247E4D" w:rsidTr="00355351">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Durvju skaits</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945CF0" w:rsidP="001A218E">
            <w:pPr>
              <w:tabs>
                <w:tab w:val="left" w:pos="1344"/>
              </w:tabs>
              <w:jc w:val="both"/>
            </w:pPr>
            <w:r w:rsidRPr="00247E4D">
              <w:t>5</w:t>
            </w:r>
          </w:p>
        </w:tc>
      </w:tr>
      <w:tr w:rsidR="001A218E" w:rsidRPr="00247E4D" w:rsidTr="00355351">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Sēdvietu skaits</w:t>
            </w:r>
          </w:p>
          <w:p w:rsidR="001A218E" w:rsidRPr="00247E4D" w:rsidRDefault="001A218E" w:rsidP="001A218E">
            <w:pPr>
              <w:tabs>
                <w:tab w:val="left" w:pos="0"/>
              </w:tabs>
              <w:jc w:val="both"/>
            </w:pPr>
            <w:r w:rsidRPr="00247E4D">
              <w:t>(ieskaitot vadītāja vietu)</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1344"/>
              </w:tabs>
              <w:jc w:val="both"/>
            </w:pPr>
            <w:r w:rsidRPr="00247E4D">
              <w:t>5</w:t>
            </w:r>
          </w:p>
        </w:tc>
      </w:tr>
      <w:tr w:rsidR="001A218E" w:rsidRPr="00247E4D" w:rsidTr="00355351">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Motora darba tilpums, degvielas veids</w:t>
            </w:r>
            <w:r w:rsidR="00387715" w:rsidRPr="00247E4D">
              <w:t>, jauda (kW)</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1A218E" w:rsidP="00683B5D">
            <w:pPr>
              <w:tabs>
                <w:tab w:val="left" w:pos="1344"/>
              </w:tabs>
              <w:jc w:val="both"/>
            </w:pPr>
            <w:r w:rsidRPr="00247E4D">
              <w:t>no 1</w:t>
            </w:r>
            <w:r w:rsidR="006E48A6" w:rsidRPr="00247E4D">
              <w:t>7</w:t>
            </w:r>
            <w:r w:rsidRPr="00247E4D">
              <w:t>90 cm</w:t>
            </w:r>
            <w:r w:rsidRPr="00247E4D">
              <w:rPr>
                <w:vertAlign w:val="superscript"/>
              </w:rPr>
              <w:t>3</w:t>
            </w:r>
            <w:r w:rsidRPr="00247E4D">
              <w:t xml:space="preserve"> līdz </w:t>
            </w:r>
            <w:r w:rsidR="00945CF0" w:rsidRPr="00247E4D">
              <w:t>2</w:t>
            </w:r>
            <w:r w:rsidR="00912731">
              <w:t>2</w:t>
            </w:r>
            <w:r w:rsidRPr="00247E4D">
              <w:t>00 cm</w:t>
            </w:r>
            <w:r w:rsidRPr="00247E4D">
              <w:rPr>
                <w:vertAlign w:val="superscript"/>
              </w:rPr>
              <w:t>3</w:t>
            </w:r>
            <w:r w:rsidRPr="00247E4D">
              <w:t>,</w:t>
            </w:r>
            <w:r w:rsidRPr="00247E4D">
              <w:rPr>
                <w:vertAlign w:val="superscript"/>
              </w:rPr>
              <w:t xml:space="preserve"> </w:t>
            </w:r>
            <w:r w:rsidR="00945CF0" w:rsidRPr="00247E4D">
              <w:t>dīzeļdegviela</w:t>
            </w:r>
            <w:r w:rsidRPr="00247E4D">
              <w:t xml:space="preserve">, jauda ne mazāk kā </w:t>
            </w:r>
            <w:r w:rsidR="00945CF0" w:rsidRPr="00247E4D">
              <w:t>1</w:t>
            </w:r>
            <w:r w:rsidR="00683B5D" w:rsidRPr="00247E4D">
              <w:t>0</w:t>
            </w:r>
            <w:r w:rsidRPr="00247E4D">
              <w:t>0 kW</w:t>
            </w:r>
          </w:p>
        </w:tc>
      </w:tr>
      <w:tr w:rsidR="001A218E" w:rsidRPr="00247E4D" w:rsidTr="00355351">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Pārnesumu kārbas tips</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1A218E" w:rsidP="005A5598">
            <w:pPr>
              <w:pStyle w:val="Header"/>
              <w:tabs>
                <w:tab w:val="left" w:pos="1344"/>
              </w:tabs>
              <w:jc w:val="both"/>
              <w:rPr>
                <w:szCs w:val="24"/>
              </w:rPr>
            </w:pPr>
            <w:r w:rsidRPr="00247E4D">
              <w:rPr>
                <w:szCs w:val="24"/>
              </w:rPr>
              <w:t xml:space="preserve">automātiskā </w:t>
            </w:r>
          </w:p>
        </w:tc>
      </w:tr>
      <w:tr w:rsidR="001A218E" w:rsidRPr="00247E4D" w:rsidTr="00355351">
        <w:trPr>
          <w:trHeight w:val="569"/>
        </w:trPr>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Dzenošo tiltu skaits, piedziņa</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912731" w:rsidP="001A218E">
            <w:pPr>
              <w:tabs>
                <w:tab w:val="left" w:pos="1344"/>
              </w:tabs>
              <w:jc w:val="both"/>
            </w:pPr>
            <w:r w:rsidRPr="00912731">
              <w:t xml:space="preserve">Pastāvīga </w:t>
            </w:r>
            <w:proofErr w:type="spellStart"/>
            <w:r w:rsidRPr="00912731">
              <w:t>pilnpiedziņas</w:t>
            </w:r>
            <w:proofErr w:type="spellEnd"/>
            <w:r w:rsidRPr="00912731">
              <w:t xml:space="preserve"> sistēma ar aktīvu griezes momenta sadali</w:t>
            </w:r>
          </w:p>
        </w:tc>
      </w:tr>
      <w:tr w:rsidR="001A218E" w:rsidRPr="00247E4D" w:rsidTr="00355351">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proofErr w:type="spellStart"/>
            <w:r w:rsidRPr="00247E4D">
              <w:t>Klīrenss</w:t>
            </w:r>
            <w:proofErr w:type="spellEnd"/>
            <w:r w:rsidRPr="00247E4D">
              <w:t xml:space="preserve"> </w:t>
            </w:r>
          </w:p>
        </w:tc>
        <w:tc>
          <w:tcPr>
            <w:tcW w:w="5953" w:type="dxa"/>
            <w:tcBorders>
              <w:top w:val="single" w:sz="4" w:space="0" w:color="auto"/>
              <w:left w:val="single" w:sz="4" w:space="0" w:color="auto"/>
              <w:bottom w:val="single" w:sz="4" w:space="0" w:color="auto"/>
              <w:right w:val="single" w:sz="4" w:space="0" w:color="auto"/>
            </w:tcBorders>
            <w:hideMark/>
          </w:tcPr>
          <w:p w:rsidR="001A218E" w:rsidRPr="00247E4D" w:rsidRDefault="002926AA" w:rsidP="00A34E9F">
            <w:pPr>
              <w:tabs>
                <w:tab w:val="left" w:pos="1344"/>
              </w:tabs>
              <w:jc w:val="both"/>
            </w:pPr>
            <w:r w:rsidRPr="00247E4D">
              <w:t>n</w:t>
            </w:r>
            <w:r w:rsidR="001A218E" w:rsidRPr="00247E4D">
              <w:t xml:space="preserve">e mazāk kā </w:t>
            </w:r>
            <w:r w:rsidR="005A5598" w:rsidRPr="00247E4D">
              <w:t>20</w:t>
            </w:r>
            <w:r w:rsidR="00945CF0" w:rsidRPr="00247E4D">
              <w:t>0</w:t>
            </w:r>
            <w:r w:rsidR="001A218E" w:rsidRPr="00247E4D">
              <w:t xml:space="preserve"> mm</w:t>
            </w:r>
          </w:p>
        </w:tc>
      </w:tr>
      <w:tr w:rsidR="001A218E" w:rsidRPr="00247E4D" w:rsidTr="00355351">
        <w:trPr>
          <w:trHeight w:val="274"/>
        </w:trPr>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Obligātais aprīkojums un prasības</w:t>
            </w:r>
          </w:p>
        </w:tc>
        <w:tc>
          <w:tcPr>
            <w:tcW w:w="5953" w:type="dxa"/>
            <w:tcBorders>
              <w:top w:val="single" w:sz="4" w:space="0" w:color="auto"/>
              <w:left w:val="single" w:sz="4" w:space="0" w:color="auto"/>
              <w:bottom w:val="single" w:sz="4" w:space="0" w:color="auto"/>
              <w:right w:val="single" w:sz="4" w:space="0" w:color="auto"/>
            </w:tcBorders>
          </w:tcPr>
          <w:p w:rsidR="00993688" w:rsidRPr="00247E4D" w:rsidRDefault="00993688" w:rsidP="00993688">
            <w:pPr>
              <w:pStyle w:val="BodyTextIndent"/>
              <w:tabs>
                <w:tab w:val="left" w:pos="1344"/>
              </w:tabs>
              <w:spacing w:after="0" w:line="240" w:lineRule="auto"/>
              <w:ind w:left="11"/>
              <w:rPr>
                <w:color w:val="000000"/>
                <w:szCs w:val="24"/>
              </w:rPr>
            </w:pPr>
            <w:proofErr w:type="spellStart"/>
            <w:r w:rsidRPr="00247E4D">
              <w:rPr>
                <w:color w:val="000000"/>
                <w:szCs w:val="24"/>
              </w:rPr>
              <w:t>Antibloķēšanas</w:t>
            </w:r>
            <w:proofErr w:type="spellEnd"/>
            <w:r w:rsidRPr="00247E4D">
              <w:rPr>
                <w:color w:val="000000"/>
                <w:szCs w:val="24"/>
              </w:rPr>
              <w:t xml:space="preserve"> bremžu sistēma (ABS) vai ekvivalenta;</w:t>
            </w:r>
          </w:p>
          <w:p w:rsidR="00993688" w:rsidRPr="00247E4D" w:rsidRDefault="00993688" w:rsidP="00993688">
            <w:pPr>
              <w:pStyle w:val="BodyTextIndent"/>
              <w:tabs>
                <w:tab w:val="left" w:pos="1344"/>
              </w:tabs>
              <w:spacing w:after="0" w:line="240" w:lineRule="auto"/>
              <w:ind w:left="11"/>
              <w:rPr>
                <w:color w:val="000000"/>
                <w:szCs w:val="24"/>
              </w:rPr>
            </w:pPr>
            <w:r w:rsidRPr="00247E4D">
              <w:rPr>
                <w:color w:val="000000"/>
                <w:szCs w:val="24"/>
              </w:rPr>
              <w:t>Stūres pastiprinātājs;</w:t>
            </w:r>
          </w:p>
          <w:p w:rsidR="00993688" w:rsidRPr="00247E4D" w:rsidRDefault="00993688" w:rsidP="00993688">
            <w:pPr>
              <w:pStyle w:val="BodyTextIndent"/>
              <w:tabs>
                <w:tab w:val="left" w:pos="1344"/>
              </w:tabs>
              <w:spacing w:after="0" w:line="240" w:lineRule="auto"/>
              <w:ind w:left="11"/>
              <w:rPr>
                <w:color w:val="000000"/>
                <w:szCs w:val="24"/>
              </w:rPr>
            </w:pPr>
            <w:r w:rsidRPr="00247E4D">
              <w:rPr>
                <w:color w:val="000000"/>
                <w:szCs w:val="24"/>
              </w:rPr>
              <w:t>Stūres augstuma un dziļuma regulēšana;</w:t>
            </w:r>
          </w:p>
          <w:p w:rsidR="00993688" w:rsidRPr="00247E4D" w:rsidRDefault="00993688" w:rsidP="00993688">
            <w:pPr>
              <w:pStyle w:val="CommentText"/>
              <w:tabs>
                <w:tab w:val="left" w:pos="1344"/>
              </w:tabs>
              <w:ind w:left="12"/>
              <w:jc w:val="both"/>
              <w:rPr>
                <w:sz w:val="24"/>
                <w:szCs w:val="24"/>
              </w:rPr>
            </w:pPr>
            <w:r w:rsidRPr="00247E4D">
              <w:rPr>
                <w:sz w:val="24"/>
                <w:szCs w:val="24"/>
              </w:rPr>
              <w:t>Vadītāja un pasažieru drošības spilveni;</w:t>
            </w:r>
          </w:p>
          <w:p w:rsidR="00993688" w:rsidRPr="00247E4D" w:rsidRDefault="00993688" w:rsidP="00993688">
            <w:pPr>
              <w:pStyle w:val="CommentText"/>
              <w:tabs>
                <w:tab w:val="left" w:pos="1344"/>
              </w:tabs>
              <w:ind w:left="12"/>
              <w:jc w:val="both"/>
              <w:rPr>
                <w:sz w:val="24"/>
                <w:szCs w:val="24"/>
              </w:rPr>
            </w:pPr>
            <w:r w:rsidRPr="00247E4D">
              <w:rPr>
                <w:sz w:val="24"/>
                <w:szCs w:val="24"/>
              </w:rPr>
              <w:t>Sānu drošības spilveni;</w:t>
            </w:r>
          </w:p>
          <w:p w:rsidR="00993688" w:rsidRPr="00247E4D" w:rsidRDefault="00993688" w:rsidP="00993688">
            <w:pPr>
              <w:pStyle w:val="BodyTextIndent"/>
              <w:tabs>
                <w:tab w:val="left" w:pos="1344"/>
              </w:tabs>
              <w:spacing w:after="0" w:line="240" w:lineRule="auto"/>
              <w:ind w:left="11"/>
              <w:rPr>
                <w:color w:val="000000"/>
                <w:szCs w:val="24"/>
              </w:rPr>
            </w:pPr>
            <w:r w:rsidRPr="00247E4D">
              <w:rPr>
                <w:color w:val="000000"/>
                <w:szCs w:val="24"/>
              </w:rPr>
              <w:t xml:space="preserve">Augstumā regulējams vadītāja sēdeklis; </w:t>
            </w:r>
          </w:p>
          <w:p w:rsidR="00993688" w:rsidRDefault="00993688" w:rsidP="00993688">
            <w:pPr>
              <w:pStyle w:val="BodyTextIndent"/>
              <w:tabs>
                <w:tab w:val="left" w:pos="1344"/>
              </w:tabs>
              <w:spacing w:after="0" w:line="240" w:lineRule="auto"/>
              <w:ind w:left="0"/>
              <w:rPr>
                <w:color w:val="000000"/>
                <w:szCs w:val="24"/>
              </w:rPr>
            </w:pPr>
            <w:r w:rsidRPr="00247E4D">
              <w:rPr>
                <w:color w:val="000000"/>
                <w:szCs w:val="24"/>
              </w:rPr>
              <w:t>Centrālā atslēga ar tālvadības pulti;</w:t>
            </w:r>
          </w:p>
          <w:p w:rsidR="00993688" w:rsidRDefault="00993688" w:rsidP="00993688">
            <w:pPr>
              <w:rPr>
                <w:sz w:val="22"/>
                <w:szCs w:val="22"/>
              </w:rPr>
            </w:pPr>
            <w:r>
              <w:t>Salona gumijas paklāji;</w:t>
            </w:r>
          </w:p>
          <w:p w:rsidR="00993688" w:rsidRDefault="00993688" w:rsidP="00993688">
            <w:r>
              <w:t>Galvas balsti visām sēdvietām;</w:t>
            </w:r>
          </w:p>
          <w:p w:rsidR="00993688" w:rsidRDefault="00993688" w:rsidP="00993688">
            <w:r>
              <w:t>60/40 proporcijā nolokāmi aizmugures sēdekļi;</w:t>
            </w:r>
          </w:p>
          <w:p w:rsidR="00993688" w:rsidRDefault="00993688" w:rsidP="00993688">
            <w:r>
              <w:t>Priekšējie un aizmugurējie miglas lukturi;</w:t>
            </w:r>
          </w:p>
          <w:p w:rsidR="00993688" w:rsidRDefault="00993688" w:rsidP="00993688">
            <w:pPr>
              <w:pStyle w:val="BodyTextIndent"/>
              <w:tabs>
                <w:tab w:val="left" w:pos="1344"/>
              </w:tabs>
              <w:spacing w:after="0" w:line="240" w:lineRule="auto"/>
              <w:ind w:left="0"/>
              <w:rPr>
                <w:color w:val="000000"/>
                <w:szCs w:val="24"/>
              </w:rPr>
            </w:pPr>
            <w:r w:rsidRPr="00247E4D">
              <w:rPr>
                <w:color w:val="000000"/>
                <w:szCs w:val="24"/>
              </w:rPr>
              <w:t>Ražotāja signalizācija;</w:t>
            </w:r>
          </w:p>
          <w:p w:rsidR="00993688" w:rsidRPr="00247E4D" w:rsidRDefault="00993688" w:rsidP="00993688">
            <w:pPr>
              <w:pStyle w:val="BodyTextIndent"/>
              <w:tabs>
                <w:tab w:val="left" w:pos="1344"/>
              </w:tabs>
              <w:spacing w:after="0" w:line="240" w:lineRule="auto"/>
              <w:ind w:left="0"/>
              <w:rPr>
                <w:color w:val="000000"/>
                <w:szCs w:val="24"/>
              </w:rPr>
            </w:pPr>
            <w:r>
              <w:rPr>
                <w:color w:val="000000"/>
                <w:szCs w:val="24"/>
              </w:rPr>
              <w:t xml:space="preserve">Papildus auto drošības sistēma (papildus signalizācija vai </w:t>
            </w:r>
            <w:proofErr w:type="spellStart"/>
            <w:r>
              <w:rPr>
                <w:color w:val="000000"/>
                <w:szCs w:val="24"/>
              </w:rPr>
              <w:t>imobilaizers</w:t>
            </w:r>
            <w:proofErr w:type="spellEnd"/>
            <w:r>
              <w:rPr>
                <w:color w:val="000000"/>
                <w:szCs w:val="24"/>
              </w:rPr>
              <w:t>, kas z</w:t>
            </w:r>
            <w:r w:rsidRPr="00F57E6E">
              <w:rPr>
                <w:color w:val="000000"/>
                <w:szCs w:val="24"/>
              </w:rPr>
              <w:t xml:space="preserve">ādzības mēģinājuma gadījumā neļauj iedarbināt un/vai aizbraukt </w:t>
            </w:r>
            <w:r>
              <w:rPr>
                <w:color w:val="000000"/>
                <w:szCs w:val="24"/>
              </w:rPr>
              <w:t>transportlīdzekli);</w:t>
            </w:r>
          </w:p>
          <w:p w:rsidR="00993688" w:rsidRPr="00247E4D" w:rsidRDefault="00993688" w:rsidP="00993688">
            <w:pPr>
              <w:tabs>
                <w:tab w:val="left" w:pos="1344"/>
              </w:tabs>
              <w:jc w:val="both"/>
              <w:rPr>
                <w:color w:val="000000"/>
              </w:rPr>
            </w:pPr>
            <w:r w:rsidRPr="00247E4D">
              <w:rPr>
                <w:color w:val="000000"/>
              </w:rPr>
              <w:t>Elektriski regulējami un apsildāmi sānu spoguļi;</w:t>
            </w:r>
          </w:p>
          <w:p w:rsidR="00993688" w:rsidRPr="00247E4D" w:rsidRDefault="00993688" w:rsidP="00993688">
            <w:pPr>
              <w:pStyle w:val="Header"/>
              <w:tabs>
                <w:tab w:val="left" w:pos="1344"/>
              </w:tabs>
              <w:jc w:val="both"/>
              <w:rPr>
                <w:color w:val="000000"/>
                <w:szCs w:val="24"/>
              </w:rPr>
            </w:pPr>
            <w:r w:rsidRPr="00247E4D">
              <w:rPr>
                <w:color w:val="000000"/>
                <w:szCs w:val="24"/>
              </w:rPr>
              <w:t>Priekšējo sēdekļu apsilde;</w:t>
            </w:r>
          </w:p>
          <w:p w:rsidR="00993688" w:rsidRPr="00247E4D" w:rsidRDefault="00993688" w:rsidP="00993688">
            <w:pPr>
              <w:pStyle w:val="CommentText"/>
              <w:tabs>
                <w:tab w:val="left" w:pos="1344"/>
              </w:tabs>
              <w:ind w:left="11"/>
              <w:jc w:val="both"/>
              <w:rPr>
                <w:color w:val="000000"/>
                <w:sz w:val="24"/>
                <w:szCs w:val="24"/>
              </w:rPr>
            </w:pPr>
            <w:r w:rsidRPr="00247E4D">
              <w:rPr>
                <w:color w:val="000000"/>
                <w:sz w:val="24"/>
                <w:szCs w:val="24"/>
              </w:rPr>
              <w:lastRenderedPageBreak/>
              <w:t xml:space="preserve">Visu sānu durvju elektriski regulējami stiklu pacēlāji; </w:t>
            </w:r>
          </w:p>
          <w:p w:rsidR="00993688" w:rsidRPr="00247E4D" w:rsidRDefault="00993688" w:rsidP="00993688">
            <w:pPr>
              <w:pStyle w:val="CommentText"/>
              <w:tabs>
                <w:tab w:val="left" w:pos="1344"/>
              </w:tabs>
              <w:jc w:val="both"/>
              <w:rPr>
                <w:color w:val="000000"/>
                <w:sz w:val="24"/>
                <w:szCs w:val="24"/>
              </w:rPr>
            </w:pPr>
            <w:r w:rsidRPr="00247E4D">
              <w:rPr>
                <w:color w:val="000000"/>
                <w:sz w:val="24"/>
                <w:szCs w:val="24"/>
              </w:rPr>
              <w:t>Klimata kontrole;</w:t>
            </w:r>
          </w:p>
          <w:p w:rsidR="00993688" w:rsidRPr="00247E4D" w:rsidRDefault="00993688" w:rsidP="00993688">
            <w:pPr>
              <w:pStyle w:val="CommentText"/>
              <w:tabs>
                <w:tab w:val="left" w:pos="1344"/>
              </w:tabs>
              <w:jc w:val="both"/>
              <w:rPr>
                <w:color w:val="000000"/>
                <w:sz w:val="24"/>
                <w:szCs w:val="24"/>
              </w:rPr>
            </w:pPr>
            <w:r w:rsidRPr="00247E4D">
              <w:rPr>
                <w:color w:val="000000"/>
                <w:sz w:val="24"/>
                <w:szCs w:val="24"/>
              </w:rPr>
              <w:t>Novietošanās palīga sensors vai kamera – vismaz aizmugurē;</w:t>
            </w:r>
          </w:p>
          <w:p w:rsidR="00993688" w:rsidRPr="00247E4D" w:rsidRDefault="00993688" w:rsidP="00993688">
            <w:pPr>
              <w:pStyle w:val="CommentText"/>
              <w:tabs>
                <w:tab w:val="left" w:pos="1344"/>
              </w:tabs>
              <w:jc w:val="both"/>
              <w:rPr>
                <w:color w:val="000000"/>
                <w:sz w:val="24"/>
                <w:szCs w:val="24"/>
              </w:rPr>
            </w:pPr>
            <w:r w:rsidRPr="00247E4D">
              <w:rPr>
                <w:color w:val="000000"/>
                <w:sz w:val="24"/>
                <w:szCs w:val="24"/>
              </w:rPr>
              <w:t>Pilna izmēra rezerves ritenis;</w:t>
            </w:r>
          </w:p>
          <w:p w:rsidR="00993688" w:rsidRDefault="00993688" w:rsidP="00993688">
            <w:pPr>
              <w:pStyle w:val="CommentText"/>
              <w:tabs>
                <w:tab w:val="left" w:pos="1344"/>
              </w:tabs>
              <w:ind w:left="12"/>
              <w:jc w:val="both"/>
              <w:rPr>
                <w:color w:val="000000"/>
                <w:sz w:val="24"/>
                <w:szCs w:val="24"/>
              </w:rPr>
            </w:pPr>
            <w:r w:rsidRPr="00247E4D">
              <w:rPr>
                <w:color w:val="000000"/>
                <w:sz w:val="24"/>
                <w:szCs w:val="24"/>
              </w:rPr>
              <w:t>Audio sistēma ar vismaz četru skaļruņu instalāciju;</w:t>
            </w:r>
          </w:p>
          <w:p w:rsidR="001A218E" w:rsidRPr="00247E4D" w:rsidRDefault="001A218E" w:rsidP="00993688">
            <w:pPr>
              <w:pStyle w:val="CommentText"/>
              <w:tabs>
                <w:tab w:val="left" w:pos="1344"/>
              </w:tabs>
              <w:ind w:left="12"/>
              <w:jc w:val="both"/>
              <w:rPr>
                <w:color w:val="000000"/>
                <w:sz w:val="24"/>
                <w:szCs w:val="24"/>
              </w:rPr>
            </w:pPr>
            <w:r w:rsidRPr="00247E4D">
              <w:rPr>
                <w:color w:val="000000"/>
                <w:sz w:val="24"/>
                <w:szCs w:val="24"/>
              </w:rPr>
              <w:t xml:space="preserve">Degvielas patēriņš l/100 km – ne vairāk kā </w:t>
            </w:r>
            <w:r w:rsidR="00912731">
              <w:rPr>
                <w:color w:val="000000"/>
                <w:sz w:val="24"/>
                <w:szCs w:val="24"/>
              </w:rPr>
              <w:t>8</w:t>
            </w:r>
            <w:r w:rsidRPr="00247E4D">
              <w:rPr>
                <w:color w:val="000000"/>
                <w:sz w:val="24"/>
                <w:szCs w:val="24"/>
              </w:rPr>
              <w:t>.</w:t>
            </w:r>
            <w:r w:rsidR="00912731">
              <w:rPr>
                <w:color w:val="000000"/>
                <w:sz w:val="24"/>
                <w:szCs w:val="24"/>
              </w:rPr>
              <w:t>2</w:t>
            </w:r>
            <w:r w:rsidRPr="00247E4D">
              <w:rPr>
                <w:color w:val="000000"/>
                <w:sz w:val="24"/>
                <w:szCs w:val="24"/>
              </w:rPr>
              <w:t xml:space="preserve"> l </w:t>
            </w:r>
            <w:r w:rsidR="00854F8A" w:rsidRPr="00247E4D">
              <w:rPr>
                <w:color w:val="000000"/>
                <w:sz w:val="24"/>
                <w:szCs w:val="24"/>
              </w:rPr>
              <w:t>pilsētas</w:t>
            </w:r>
            <w:r w:rsidRPr="00247E4D">
              <w:rPr>
                <w:color w:val="000000"/>
                <w:sz w:val="24"/>
                <w:szCs w:val="24"/>
              </w:rPr>
              <w:t xml:space="preserve"> ciklā;</w:t>
            </w:r>
          </w:p>
          <w:p w:rsidR="00993688" w:rsidRPr="00247E4D" w:rsidRDefault="00993688" w:rsidP="00993688">
            <w:pPr>
              <w:pStyle w:val="CommentText"/>
              <w:tabs>
                <w:tab w:val="left" w:pos="1344"/>
              </w:tabs>
              <w:ind w:left="12"/>
              <w:jc w:val="both"/>
              <w:rPr>
                <w:color w:val="000000"/>
                <w:sz w:val="24"/>
                <w:szCs w:val="24"/>
              </w:rPr>
            </w:pPr>
            <w:r w:rsidRPr="00247E4D">
              <w:rPr>
                <w:color w:val="000000"/>
                <w:sz w:val="24"/>
                <w:szCs w:val="24"/>
              </w:rPr>
              <w:t>CO</w:t>
            </w:r>
            <w:r w:rsidRPr="00247E4D">
              <w:rPr>
                <w:color w:val="000000"/>
                <w:sz w:val="24"/>
                <w:szCs w:val="24"/>
                <w:vertAlign w:val="subscript"/>
              </w:rPr>
              <w:t>2</w:t>
            </w:r>
            <w:r w:rsidRPr="00247E4D">
              <w:rPr>
                <w:color w:val="000000"/>
                <w:sz w:val="24"/>
                <w:szCs w:val="24"/>
              </w:rPr>
              <w:t xml:space="preserve"> izmeši g/km – ne vairāk kā 165 kombinētajā ciklā</w:t>
            </w:r>
          </w:p>
          <w:p w:rsidR="00993688" w:rsidRPr="00247E4D" w:rsidRDefault="00993688" w:rsidP="00993688">
            <w:pPr>
              <w:pStyle w:val="CommentText"/>
              <w:tabs>
                <w:tab w:val="left" w:pos="1344"/>
              </w:tabs>
              <w:jc w:val="both"/>
              <w:rPr>
                <w:sz w:val="24"/>
                <w:szCs w:val="24"/>
              </w:rPr>
            </w:pPr>
            <w:r w:rsidRPr="00247E4D">
              <w:rPr>
                <w:sz w:val="24"/>
                <w:szCs w:val="24"/>
              </w:rPr>
              <w:t>Ziemas un vasaras riepas visam nomas periodam;</w:t>
            </w:r>
          </w:p>
          <w:p w:rsidR="00993688" w:rsidRPr="00247E4D" w:rsidRDefault="00993688" w:rsidP="00993688">
            <w:pPr>
              <w:pStyle w:val="CommentText"/>
              <w:tabs>
                <w:tab w:val="left" w:pos="1344"/>
              </w:tabs>
              <w:ind w:left="12"/>
              <w:jc w:val="both"/>
              <w:rPr>
                <w:sz w:val="24"/>
                <w:szCs w:val="24"/>
              </w:rPr>
            </w:pPr>
            <w:r w:rsidRPr="00247E4D">
              <w:rPr>
                <w:sz w:val="24"/>
                <w:szCs w:val="24"/>
              </w:rPr>
              <w:t>Kruīz</w:t>
            </w:r>
            <w:r>
              <w:rPr>
                <w:sz w:val="24"/>
                <w:szCs w:val="24"/>
              </w:rPr>
              <w:t xml:space="preserve">a </w:t>
            </w:r>
            <w:r w:rsidRPr="00247E4D">
              <w:rPr>
                <w:sz w:val="24"/>
                <w:szCs w:val="24"/>
              </w:rPr>
              <w:t>kontrole;</w:t>
            </w:r>
          </w:p>
          <w:p w:rsidR="00993688" w:rsidRPr="00247E4D" w:rsidRDefault="00993688" w:rsidP="00993688">
            <w:pPr>
              <w:pStyle w:val="CommentText"/>
              <w:tabs>
                <w:tab w:val="left" w:pos="1344"/>
              </w:tabs>
              <w:ind w:left="12"/>
              <w:jc w:val="both"/>
              <w:rPr>
                <w:sz w:val="24"/>
                <w:szCs w:val="24"/>
              </w:rPr>
            </w:pPr>
            <w:r w:rsidRPr="00247E4D">
              <w:rPr>
                <w:sz w:val="24"/>
                <w:szCs w:val="24"/>
              </w:rPr>
              <w:t>Brīvroku sagatave mobilajam telefonam;</w:t>
            </w:r>
          </w:p>
          <w:p w:rsidR="001A218E" w:rsidRPr="00247E4D" w:rsidRDefault="00993688" w:rsidP="00993688">
            <w:pPr>
              <w:pStyle w:val="CommentText"/>
              <w:tabs>
                <w:tab w:val="left" w:pos="1344"/>
              </w:tabs>
              <w:ind w:left="12"/>
              <w:jc w:val="both"/>
              <w:rPr>
                <w:sz w:val="24"/>
                <w:szCs w:val="24"/>
              </w:rPr>
            </w:pPr>
            <w:r w:rsidRPr="00247E4D">
              <w:rPr>
                <w:sz w:val="24"/>
                <w:szCs w:val="24"/>
              </w:rPr>
              <w:t>Transportlīdzeklim jābūt aprīkotam ar avārijas trīsstūri, ugunsdzēšamo aparātu, domkratu, riteņu maiņas atslēgu, aptieciņu un drošības vesti.</w:t>
            </w:r>
          </w:p>
        </w:tc>
      </w:tr>
      <w:tr w:rsidR="00765523" w:rsidRPr="00247E4D" w:rsidTr="00355351">
        <w:trPr>
          <w:trHeight w:val="274"/>
        </w:trPr>
        <w:tc>
          <w:tcPr>
            <w:tcW w:w="2694" w:type="dxa"/>
            <w:tcBorders>
              <w:top w:val="single" w:sz="4" w:space="0" w:color="auto"/>
              <w:left w:val="single" w:sz="4" w:space="0" w:color="auto"/>
              <w:bottom w:val="single" w:sz="4" w:space="0" w:color="auto"/>
              <w:right w:val="single" w:sz="4" w:space="0" w:color="auto"/>
            </w:tcBorders>
          </w:tcPr>
          <w:p w:rsidR="00765523" w:rsidRPr="00247E4D" w:rsidRDefault="00765523" w:rsidP="001A218E">
            <w:pPr>
              <w:tabs>
                <w:tab w:val="left" w:pos="0"/>
              </w:tabs>
              <w:jc w:val="both"/>
            </w:pPr>
            <w:r w:rsidRPr="00247E4D">
              <w:lastRenderedPageBreak/>
              <w:t>Transportlīdzekļa garantija</w:t>
            </w:r>
          </w:p>
        </w:tc>
        <w:tc>
          <w:tcPr>
            <w:tcW w:w="5953" w:type="dxa"/>
            <w:tcBorders>
              <w:top w:val="single" w:sz="4" w:space="0" w:color="auto"/>
              <w:left w:val="single" w:sz="4" w:space="0" w:color="auto"/>
              <w:bottom w:val="single" w:sz="4" w:space="0" w:color="auto"/>
              <w:right w:val="single" w:sz="4" w:space="0" w:color="auto"/>
            </w:tcBorders>
          </w:tcPr>
          <w:p w:rsidR="00765523" w:rsidRPr="00247E4D" w:rsidRDefault="00765523" w:rsidP="001A218E">
            <w:pPr>
              <w:pStyle w:val="BodyTextIndent"/>
              <w:tabs>
                <w:tab w:val="left" w:pos="1344"/>
              </w:tabs>
              <w:spacing w:after="0" w:line="240" w:lineRule="auto"/>
              <w:ind w:left="11"/>
              <w:rPr>
                <w:color w:val="000000"/>
                <w:szCs w:val="24"/>
              </w:rPr>
            </w:pPr>
            <w:r w:rsidRPr="00247E4D">
              <w:rPr>
                <w:color w:val="000000"/>
                <w:szCs w:val="24"/>
              </w:rPr>
              <w:t>Ne mazāk kā 36 (trīsdesmit seši) mēneši no reģistrēšanas brīža Ceļu satiksmes drošības direkcijā</w:t>
            </w:r>
            <w:r w:rsidR="00B4785F" w:rsidRPr="00247E4D">
              <w:rPr>
                <w:color w:val="000000"/>
                <w:szCs w:val="24"/>
              </w:rPr>
              <w:t xml:space="preserve"> </w:t>
            </w:r>
          </w:p>
        </w:tc>
      </w:tr>
      <w:tr w:rsidR="001A218E" w:rsidRPr="00247E4D" w:rsidTr="00355351">
        <w:trPr>
          <w:trHeight w:val="347"/>
        </w:trPr>
        <w:tc>
          <w:tcPr>
            <w:tcW w:w="2694" w:type="dxa"/>
            <w:tcBorders>
              <w:top w:val="single" w:sz="4" w:space="0" w:color="auto"/>
              <w:left w:val="single" w:sz="4" w:space="0" w:color="auto"/>
              <w:bottom w:val="single" w:sz="4" w:space="0" w:color="auto"/>
              <w:right w:val="single" w:sz="4" w:space="0" w:color="auto"/>
            </w:tcBorders>
            <w:hideMark/>
          </w:tcPr>
          <w:p w:rsidR="001A218E" w:rsidRPr="00247E4D" w:rsidRDefault="001A218E" w:rsidP="001A218E">
            <w:pPr>
              <w:tabs>
                <w:tab w:val="left" w:pos="0"/>
              </w:tabs>
              <w:jc w:val="both"/>
            </w:pPr>
            <w:r w:rsidRPr="00247E4D">
              <w:t>Transportlīdzekļa piegāde</w:t>
            </w:r>
            <w:r w:rsidR="00BD1703" w:rsidRPr="00247E4D">
              <w:t>s paredzamais laiks</w:t>
            </w:r>
          </w:p>
        </w:tc>
        <w:tc>
          <w:tcPr>
            <w:tcW w:w="5953" w:type="dxa"/>
            <w:tcBorders>
              <w:top w:val="single" w:sz="4" w:space="0" w:color="auto"/>
              <w:left w:val="single" w:sz="4" w:space="0" w:color="auto"/>
              <w:bottom w:val="single" w:sz="4" w:space="0" w:color="auto"/>
              <w:right w:val="single" w:sz="4" w:space="0" w:color="auto"/>
            </w:tcBorders>
            <w:hideMark/>
          </w:tcPr>
          <w:p w:rsidR="001A218E" w:rsidRPr="0093206C" w:rsidRDefault="00362080" w:rsidP="001A218E">
            <w:pPr>
              <w:tabs>
                <w:tab w:val="left" w:pos="1344"/>
              </w:tabs>
              <w:jc w:val="both"/>
              <w:rPr>
                <w:b/>
              </w:rPr>
            </w:pPr>
            <w:r w:rsidRPr="0093206C">
              <w:rPr>
                <w:b/>
              </w:rPr>
              <w:t>201</w:t>
            </w:r>
            <w:r w:rsidR="00760E1F" w:rsidRPr="0093206C">
              <w:rPr>
                <w:b/>
              </w:rPr>
              <w:t>7.gada 1.decembris</w:t>
            </w:r>
          </w:p>
        </w:tc>
      </w:tr>
    </w:tbl>
    <w:p w:rsidR="001A218E" w:rsidRPr="00247E4D" w:rsidRDefault="001A218E" w:rsidP="001A218E">
      <w:pPr>
        <w:jc w:val="both"/>
      </w:pPr>
    </w:p>
    <w:p w:rsidR="001A218E" w:rsidRPr="00247E4D" w:rsidRDefault="001A218E" w:rsidP="001A218E">
      <w:pPr>
        <w:spacing w:after="120"/>
        <w:ind w:firstLine="720"/>
        <w:jc w:val="both"/>
      </w:pPr>
      <w:r w:rsidRPr="00247E4D">
        <w:t xml:space="preserve">4. Pretendentam, iesniedzot tehnisko piedāvājumu, </w:t>
      </w:r>
      <w:r w:rsidRPr="00FE07B1">
        <w:t xml:space="preserve">jāpievieno piedāvātā transportlīdzekļa reģistrācijas apliecības kopija </w:t>
      </w:r>
      <w:r w:rsidR="00387715" w:rsidRPr="00FE07B1">
        <w:t>un</w:t>
      </w:r>
      <w:r w:rsidRPr="00FE07B1">
        <w:t xml:space="preserve"> transportlīdze</w:t>
      </w:r>
      <w:r w:rsidRPr="00247E4D">
        <w:t>kļa tiesisko turējumu apliecinoša dokumenta kopija, kura darbības termiņš nav īsāks par Iepirkuma līguma termiņu (jāiesniedz tikai gadījumā, ja transportlīdzekļa reģistrācijas apliecībā Pretendents nav uzrādīts kā transportlīdzekļa īpašnieks vai turētājs) vai apliecinājums pretendenta spējai nodot Pasūtītājam lietošanā Tehniskai specifikācijai atbilstošu transportlīdzekli, un transportlīdzekļa ražotāja autorizētā dīlera izziņa par degvielas patēriņu l/100 km.</w:t>
      </w:r>
    </w:p>
    <w:p w:rsidR="001A218E" w:rsidRPr="00247E4D" w:rsidRDefault="001A218E" w:rsidP="001A218E">
      <w:pPr>
        <w:spacing w:after="120"/>
        <w:ind w:firstLine="720"/>
        <w:jc w:val="both"/>
      </w:pPr>
      <w:r w:rsidRPr="00247E4D">
        <w:t xml:space="preserve">5. Transportlīdzekļa nomas līguma darbības laiks – </w:t>
      </w:r>
      <w:r w:rsidR="006E48A6" w:rsidRPr="0093206C">
        <w:rPr>
          <w:b/>
        </w:rPr>
        <w:t>36</w:t>
      </w:r>
      <w:r w:rsidRPr="0093206C">
        <w:rPr>
          <w:b/>
        </w:rPr>
        <w:t xml:space="preserve"> (</w:t>
      </w:r>
      <w:r w:rsidR="006E48A6" w:rsidRPr="0093206C">
        <w:rPr>
          <w:b/>
        </w:rPr>
        <w:t>trīsdesmit seši</w:t>
      </w:r>
      <w:r w:rsidRPr="0093206C">
        <w:rPr>
          <w:b/>
        </w:rPr>
        <w:t>) mēneši</w:t>
      </w:r>
      <w:r w:rsidRPr="00247E4D">
        <w:t xml:space="preserve"> no līguma noslēgšanas brīža.</w:t>
      </w:r>
    </w:p>
    <w:p w:rsidR="001A218E" w:rsidRPr="00247E4D" w:rsidRDefault="001A218E" w:rsidP="001A218E">
      <w:pPr>
        <w:spacing w:after="120"/>
        <w:ind w:firstLine="720"/>
        <w:jc w:val="both"/>
      </w:pPr>
      <w:r w:rsidRPr="00247E4D">
        <w:t xml:space="preserve">6. Pasūtītāja paredzamais apmaksātais nobraukums nomas līguma darbības laikā </w:t>
      </w:r>
      <w:r w:rsidR="006E48A6" w:rsidRPr="00247E4D">
        <w:t>nepārsniegs</w:t>
      </w:r>
      <w:r w:rsidRPr="00247E4D">
        <w:t xml:space="preserve"> </w:t>
      </w:r>
      <w:r w:rsidR="00760E1F">
        <w:t xml:space="preserve">135 </w:t>
      </w:r>
      <w:r w:rsidRPr="00247E4D">
        <w:t>000 km. Iznomātājs nebūs tiesīgs pieprasīt Pasūtītājam maksu par katru pārsniegto nobraukuma kilometru, ja Pasūtītājs par plānoto pārsniegumu rakstveidā informēs Iznomātāju vienu mēnesi iepriekš.</w:t>
      </w:r>
    </w:p>
    <w:p w:rsidR="001A218E" w:rsidRPr="00247E4D" w:rsidRDefault="001A218E" w:rsidP="001A218E">
      <w:pPr>
        <w:ind w:firstLine="720"/>
        <w:jc w:val="both"/>
      </w:pPr>
      <w:r w:rsidRPr="00247E4D">
        <w:t>7. Pretendentam jānodrošina un līguma darbības laikā (</w:t>
      </w:r>
      <w:r w:rsidR="003F63DD" w:rsidRPr="00247E4D">
        <w:t>36</w:t>
      </w:r>
      <w:r w:rsidRPr="00247E4D">
        <w:t xml:space="preserve"> mēneši) nomas maksā jāiekļauj visas izmaksas, kas saistītas ar:</w:t>
      </w:r>
    </w:p>
    <w:p w:rsidR="001A218E" w:rsidRPr="00247E4D" w:rsidRDefault="001A218E" w:rsidP="001A218E">
      <w:pPr>
        <w:ind w:firstLine="720"/>
        <w:jc w:val="both"/>
      </w:pPr>
      <w:r w:rsidRPr="00247E4D">
        <w:t xml:space="preserve">7.1. transportlīdzekļa piegādi Pasūtītājam, reģistrāciju un tehnisko apskati VAS „Ceļu satiksmes drošības direkcija”, kā arī turētāja maiņu transportlīdzekļa reģistrācijas apliecībā, visā nomas termiņā; </w:t>
      </w:r>
    </w:p>
    <w:p w:rsidR="001A218E" w:rsidRPr="00247E4D" w:rsidRDefault="001A218E" w:rsidP="001A218E">
      <w:pPr>
        <w:ind w:firstLine="720"/>
        <w:jc w:val="both"/>
      </w:pPr>
      <w:r w:rsidRPr="00247E4D">
        <w:t>7.2. transportlīdzekļa ekspluatācijas nodokļa un citu normatīvajos aktos paredzētu nodokļu un nodevu apmaksu visā nomas termiņā, izņemot uzņēmuma vieglo transportlīdzekļu nodokli;</w:t>
      </w:r>
    </w:p>
    <w:p w:rsidR="001A218E" w:rsidRPr="00247E4D" w:rsidRDefault="001A218E" w:rsidP="001A218E">
      <w:pPr>
        <w:ind w:firstLine="720"/>
        <w:jc w:val="both"/>
      </w:pPr>
      <w:r w:rsidRPr="00247E4D">
        <w:t>7.3. transportlīdzekļa apkalpošanu un remontu, t.sk., rezerves daļu saistītās izmaksas, kas rodas transportlīdzekļa dabiskā nolietojuma gadījumā vai atbilstoši ražotāja ekspluatācijas prasībām, un kas nav radušās Pasūtītāja vainas dēļ;</w:t>
      </w:r>
    </w:p>
    <w:p w:rsidR="001A218E" w:rsidRPr="00247E4D" w:rsidRDefault="001A218E" w:rsidP="001A218E">
      <w:pPr>
        <w:ind w:firstLine="720"/>
        <w:jc w:val="both"/>
      </w:pPr>
      <w:r w:rsidRPr="00247E4D">
        <w:t>7.4. transportlīdzekļa virsbūves, salona, bagāžas nodalījuma un motora telpas ķīmisku tīrīšanu reiz</w:t>
      </w:r>
      <w:r w:rsidR="00A34E9F" w:rsidRPr="00247E4D">
        <w:t>i gadā</w:t>
      </w:r>
      <w:r w:rsidRPr="00247E4D">
        <w:t>;</w:t>
      </w:r>
    </w:p>
    <w:p w:rsidR="001A218E" w:rsidRPr="00247E4D" w:rsidRDefault="001A218E" w:rsidP="001A218E">
      <w:pPr>
        <w:ind w:firstLine="720"/>
        <w:jc w:val="both"/>
      </w:pPr>
      <w:r w:rsidRPr="00247E4D">
        <w:t>7.5. riepu maiņu, nodrošinot transportlīdzekli ar</w:t>
      </w:r>
      <w:r w:rsidR="00765523" w:rsidRPr="00247E4D">
        <w:t xml:space="preserve"> Ceļu satiksmes noteikumiem atbilstošām</w:t>
      </w:r>
      <w:r w:rsidRPr="00247E4D">
        <w:t xml:space="preserve"> sezonas riepām, kā arī maiņu atbilstoši Ceļu satiksmes noteikumiem un </w:t>
      </w:r>
      <w:r w:rsidRPr="00247E4D">
        <w:lastRenderedPageBreak/>
        <w:t xml:space="preserve">balansēšanu divreiz gadā un </w:t>
      </w:r>
      <w:proofErr w:type="spellStart"/>
      <w:r w:rsidRPr="00247E4D">
        <w:t>nesezonas</w:t>
      </w:r>
      <w:proofErr w:type="spellEnd"/>
      <w:r w:rsidRPr="00247E4D">
        <w:t xml:space="preserve"> riepu uzglabāšanu, kā arī jaunu riepu iegādi nodilušo riepu vietā;</w:t>
      </w:r>
    </w:p>
    <w:p w:rsidR="001A218E" w:rsidRPr="00247E4D" w:rsidRDefault="001A218E" w:rsidP="001A218E">
      <w:pPr>
        <w:ind w:firstLine="720"/>
        <w:jc w:val="both"/>
      </w:pPr>
      <w:r w:rsidRPr="00247E4D">
        <w:t xml:space="preserve">7.6. OCTA (sauszemes transportlīdzekļu īpašnieku obligātā civiltiesiskās atbildības apdrošināšana) apdrošināšanu un KASKO (brīvprātīgā sauszemes transportlīdzekļu apdrošināšana) apdrošināšanu visā nomas termiņā. KASKO </w:t>
      </w:r>
      <w:proofErr w:type="spellStart"/>
      <w:r w:rsidRPr="00247E4D">
        <w:t>pašrisks</w:t>
      </w:r>
      <w:proofErr w:type="spellEnd"/>
      <w:r w:rsidRPr="00247E4D">
        <w:t xml:space="preserve"> transportlīdzekļa bojājumu gadījumos – 0.00 EUR</w:t>
      </w:r>
      <w:r w:rsidR="003F63DD" w:rsidRPr="00247E4D">
        <w:t xml:space="preserve"> pirmajam gadījumam un 140.00 EUR nākamajiem gadījumiem polises darbības laikā</w:t>
      </w:r>
      <w:r w:rsidRPr="00247E4D">
        <w:t xml:space="preserve">; </w:t>
      </w:r>
      <w:proofErr w:type="spellStart"/>
      <w:r w:rsidRPr="00247E4D">
        <w:t>pašrisks</w:t>
      </w:r>
      <w:proofErr w:type="spellEnd"/>
      <w:r w:rsidRPr="00247E4D">
        <w:t xml:space="preserve"> transportlīdzekļa bojāejas, trešo personu prettiesiskas rīcības rezultātā radīto bojājumu, laupīšanas vai zādzības gadījumā – 10 % no transportlīdzekļa tirgus vērtības vai bojājumu summas;</w:t>
      </w:r>
    </w:p>
    <w:p w:rsidR="001A218E" w:rsidRPr="00247E4D" w:rsidRDefault="001A218E" w:rsidP="001A218E">
      <w:pPr>
        <w:ind w:firstLine="720"/>
        <w:jc w:val="both"/>
      </w:pPr>
      <w:r w:rsidRPr="00247E4D">
        <w:t>7.7. palīdzības dienesta nodrošināšanu</w:t>
      </w:r>
      <w:r w:rsidR="00CF44E5">
        <w:t xml:space="preserve"> 24/7</w:t>
      </w:r>
      <w:r w:rsidRPr="00247E4D">
        <w:t xml:space="preserve"> (apdrošināšanas gadījumu administrēšanu) – pretendentam pienākums telefoniski sniegt instrukcijas pasūtītājam par to, kā jārīkojas konkrētajā gadījumā, un, ja nepieciešams, dodies uz notikuma vietu, kā arī organizēt un segt izmaksas par transportlīdzekļa</w:t>
      </w:r>
      <w:r w:rsidR="003F63DD" w:rsidRPr="00247E4D">
        <w:t xml:space="preserve"> </w:t>
      </w:r>
      <w:r w:rsidRPr="00247E4D">
        <w:t>transportēšanu no negadījuma vietas</w:t>
      </w:r>
      <w:r w:rsidR="00CF44E5">
        <w:t xml:space="preserve"> visā Latvijas Republikas teritorijā</w:t>
      </w:r>
      <w:r w:rsidRPr="00247E4D">
        <w:t xml:space="preserve"> (apdrošināšanas gadījuma) uz vietu, kurā tiks veikti transportlīdzekļa remontdarbi;</w:t>
      </w:r>
    </w:p>
    <w:p w:rsidR="001A218E" w:rsidRPr="00247E4D" w:rsidRDefault="001A218E" w:rsidP="001A218E">
      <w:pPr>
        <w:spacing w:after="120"/>
        <w:ind w:firstLine="720"/>
        <w:jc w:val="both"/>
      </w:pPr>
      <w:r w:rsidRPr="00247E4D">
        <w:t>7.8. maiņas transportlīdzekļa nodrošināšanu bez papildus samaksas nomātā transportlīdzekļa remonta laikā, ja tas ilgst vairāk kā vienu dienu, vai bojāejas, laupīšanas vai zādzības gadījumā.</w:t>
      </w:r>
    </w:p>
    <w:p w:rsidR="001A218E" w:rsidRPr="00247E4D" w:rsidRDefault="001A218E" w:rsidP="001A218E">
      <w:pPr>
        <w:spacing w:after="120"/>
        <w:ind w:firstLine="720"/>
        <w:jc w:val="both"/>
      </w:pPr>
      <w:r w:rsidRPr="00247E4D">
        <w:t>8. Pretendentam ir jānorāda transportlīdzekļa ražotāja autorizētā dīlera servisi, kuros Pasūtītājam ir tiesības veikt remontu gadījumos, ja transportlīdzekļa bojājumi radušies Pasūtītāja tīšas vainas dēļ.</w:t>
      </w:r>
    </w:p>
    <w:p w:rsidR="001A218E" w:rsidRPr="00247E4D" w:rsidRDefault="001A218E" w:rsidP="001A218E">
      <w:pPr>
        <w:spacing w:after="120"/>
        <w:ind w:firstLine="720"/>
        <w:jc w:val="both"/>
      </w:pPr>
      <w:r w:rsidRPr="00247E4D">
        <w:t>9. Pasūtītājam ir tiesības veikt transportlīdzekļa izmēģinājuma braucienu, kā arī pārbaudīt transportlīdzekļa atbilstību visām tehniskās specifikācijas 3.punktā norādītajām prasībām.</w:t>
      </w:r>
    </w:p>
    <w:p w:rsidR="001A218E" w:rsidRPr="00247E4D" w:rsidRDefault="001A218E" w:rsidP="001A218E"/>
    <w:p w:rsidR="00403E23" w:rsidRPr="00247E4D" w:rsidRDefault="00403E23" w:rsidP="00403E23">
      <w:pPr>
        <w:ind w:firstLine="720"/>
        <w:jc w:val="both"/>
      </w:pPr>
    </w:p>
    <w:p w:rsidR="001C5496" w:rsidRPr="00247E4D" w:rsidRDefault="001C5496" w:rsidP="00403E23">
      <w:pPr>
        <w:ind w:firstLine="720"/>
        <w:jc w:val="both"/>
      </w:pPr>
    </w:p>
    <w:p w:rsidR="001177A3" w:rsidRPr="00247E4D" w:rsidRDefault="001177A3"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1A218E" w:rsidRPr="00247E4D" w:rsidRDefault="001A218E" w:rsidP="002C02BF">
      <w:pPr>
        <w:jc w:val="right"/>
        <w:rPr>
          <w:rFonts w:eastAsia="Times New Roman"/>
          <w:b/>
        </w:rPr>
      </w:pPr>
    </w:p>
    <w:p w:rsidR="002C02BF" w:rsidRPr="00247E4D" w:rsidRDefault="002C02BF" w:rsidP="002C02BF">
      <w:pPr>
        <w:jc w:val="right"/>
        <w:rPr>
          <w:rFonts w:eastAsia="Times New Roman"/>
          <w:b/>
        </w:rPr>
      </w:pPr>
      <w:r w:rsidRPr="00247E4D">
        <w:rPr>
          <w:rFonts w:eastAsia="Times New Roman"/>
          <w:b/>
        </w:rPr>
        <w:t>2.pielikums</w:t>
      </w:r>
    </w:p>
    <w:p w:rsidR="002C02BF" w:rsidRPr="00247E4D" w:rsidRDefault="00760E1F" w:rsidP="002C02BF">
      <w:pPr>
        <w:jc w:val="right"/>
        <w:outlineLvl w:val="0"/>
        <w:rPr>
          <w:rFonts w:eastAsia="Times New Roman"/>
          <w:b/>
          <w:color w:val="FF0000"/>
        </w:rPr>
      </w:pPr>
      <w:r>
        <w:rPr>
          <w:rFonts w:eastAsia="Times New Roman"/>
          <w:b/>
        </w:rPr>
        <w:t>Nr. PA/2017/</w:t>
      </w:r>
      <w:r w:rsidR="00993688">
        <w:rPr>
          <w:rFonts w:eastAsia="Times New Roman"/>
          <w:b/>
        </w:rPr>
        <w:t>79</w:t>
      </w:r>
    </w:p>
    <w:p w:rsidR="002C02BF" w:rsidRPr="00247E4D" w:rsidRDefault="002C02BF" w:rsidP="002C02BF">
      <w:pPr>
        <w:jc w:val="center"/>
        <w:rPr>
          <w:rFonts w:eastAsia="Times New Roman"/>
          <w:b/>
          <w:lang w:eastAsia="zh-CN"/>
        </w:rPr>
      </w:pPr>
      <w:r w:rsidRPr="00247E4D">
        <w:rPr>
          <w:rFonts w:eastAsia="Times New Roman"/>
          <w:b/>
          <w:lang w:eastAsia="zh-CN"/>
        </w:rPr>
        <w:t>PIETEIKUMS</w:t>
      </w:r>
    </w:p>
    <w:p w:rsidR="00A52A8D" w:rsidRPr="0097798F" w:rsidRDefault="00A52A8D" w:rsidP="00A52A8D">
      <w:pPr>
        <w:tabs>
          <w:tab w:val="center" w:pos="567"/>
        </w:tabs>
        <w:spacing w:after="120" w:line="360" w:lineRule="auto"/>
        <w:ind w:left="-108" w:firstLine="108"/>
        <w:jc w:val="center"/>
        <w:rPr>
          <w:b/>
        </w:rPr>
      </w:pPr>
      <w:r w:rsidRPr="0097798F">
        <w:t xml:space="preserve">Iepirkuma identifikācijas Nr.: </w:t>
      </w:r>
      <w:r w:rsidRPr="0097798F">
        <w:rPr>
          <w:b/>
        </w:rPr>
        <w:t>PA/2017/</w:t>
      </w:r>
      <w:r w:rsidR="00993688">
        <w:rPr>
          <w:b/>
        </w:rPr>
        <w:t>79</w:t>
      </w:r>
    </w:p>
    <w:p w:rsidR="00A52A8D" w:rsidRPr="0097798F" w:rsidRDefault="00A52A8D" w:rsidP="00A52A8D">
      <w:pPr>
        <w:keepNext/>
        <w:spacing w:line="360" w:lineRule="auto"/>
        <w:ind w:left="425" w:hanging="425"/>
        <w:jc w:val="both"/>
        <w:outlineLvl w:val="0"/>
        <w:rPr>
          <w:b/>
          <w:lang w:eastAsia="en-US"/>
        </w:rPr>
      </w:pPr>
      <w:r w:rsidRPr="0097798F">
        <w:rPr>
          <w:b/>
          <w:lang w:eastAsia="en-US"/>
        </w:rPr>
        <w:t>1.</w:t>
      </w:r>
      <w:r w:rsidRPr="0097798F">
        <w:rPr>
          <w:b/>
          <w:lang w:eastAsia="en-US"/>
        </w:rPr>
        <w:tab/>
        <w:t>IESNIEDZA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812"/>
      </w:tblGrid>
      <w:tr w:rsidR="00A52A8D" w:rsidRPr="0097798F" w:rsidTr="00A52A8D">
        <w:trPr>
          <w:cantSplit/>
        </w:trPr>
        <w:tc>
          <w:tcPr>
            <w:tcW w:w="3402" w:type="dxa"/>
            <w:shd w:val="pct5" w:color="auto" w:fill="FFFFFF"/>
          </w:tcPr>
          <w:p w:rsidR="00A52A8D" w:rsidRPr="0097798F" w:rsidRDefault="00A52A8D" w:rsidP="001C55AD">
            <w:pPr>
              <w:jc w:val="center"/>
              <w:rPr>
                <w:b/>
                <w:lang w:eastAsia="en-US"/>
              </w:rPr>
            </w:pPr>
            <w:r w:rsidRPr="0097798F">
              <w:rPr>
                <w:b/>
                <w:lang w:eastAsia="en-US"/>
              </w:rPr>
              <w:t>Pretendenta nosaukums</w:t>
            </w:r>
          </w:p>
        </w:tc>
        <w:tc>
          <w:tcPr>
            <w:tcW w:w="5812" w:type="dxa"/>
            <w:shd w:val="pct5" w:color="auto" w:fill="FFFFFF"/>
          </w:tcPr>
          <w:p w:rsidR="00A52A8D" w:rsidRPr="0097798F" w:rsidRDefault="00A52A8D" w:rsidP="001C55AD">
            <w:pPr>
              <w:jc w:val="center"/>
              <w:rPr>
                <w:b/>
                <w:lang w:eastAsia="en-US"/>
              </w:rPr>
            </w:pPr>
            <w:r w:rsidRPr="0097798F">
              <w:rPr>
                <w:b/>
                <w:lang w:eastAsia="en-US"/>
              </w:rPr>
              <w:t>Rekvizīti</w:t>
            </w:r>
          </w:p>
          <w:p w:rsidR="00A52A8D" w:rsidRPr="0097798F" w:rsidRDefault="00A52A8D" w:rsidP="001C55AD">
            <w:pPr>
              <w:jc w:val="center"/>
              <w:rPr>
                <w:b/>
                <w:lang w:eastAsia="en-US"/>
              </w:rPr>
            </w:pPr>
            <w:r w:rsidRPr="0097798F">
              <w:rPr>
                <w:b/>
                <w:lang w:eastAsia="en-US"/>
              </w:rPr>
              <w:t>(juridiskā adrese, vienotais reģistrācijas numurs, bankas rekvizīti)</w:t>
            </w:r>
          </w:p>
        </w:tc>
      </w:tr>
      <w:tr w:rsidR="00A52A8D" w:rsidRPr="0097798F" w:rsidTr="00A52A8D">
        <w:trPr>
          <w:cantSplit/>
        </w:trPr>
        <w:tc>
          <w:tcPr>
            <w:tcW w:w="3402" w:type="dxa"/>
          </w:tcPr>
          <w:p w:rsidR="00A52A8D" w:rsidRPr="0097798F" w:rsidRDefault="00A52A8D" w:rsidP="001C55AD">
            <w:pPr>
              <w:spacing w:before="120" w:after="120" w:line="360" w:lineRule="auto"/>
              <w:jc w:val="both"/>
              <w:rPr>
                <w:lang w:eastAsia="en-US"/>
              </w:rPr>
            </w:pPr>
          </w:p>
        </w:tc>
        <w:tc>
          <w:tcPr>
            <w:tcW w:w="5812" w:type="dxa"/>
          </w:tcPr>
          <w:p w:rsidR="00A52A8D" w:rsidRPr="0097798F" w:rsidRDefault="00A52A8D" w:rsidP="001C55AD">
            <w:pPr>
              <w:spacing w:before="120" w:after="120" w:line="360" w:lineRule="auto"/>
              <w:jc w:val="both"/>
              <w:rPr>
                <w:b/>
                <w:lang w:eastAsia="en-US"/>
              </w:rPr>
            </w:pPr>
          </w:p>
        </w:tc>
      </w:tr>
    </w:tbl>
    <w:p w:rsidR="00A52A8D" w:rsidRDefault="00A52A8D" w:rsidP="0088001F">
      <w:pPr>
        <w:spacing w:after="120"/>
        <w:rPr>
          <w:lang w:eastAsia="en-US"/>
        </w:rPr>
      </w:pPr>
      <w:r w:rsidRPr="0097798F">
        <w:rPr>
          <w:lang w:eastAsia="en-US"/>
        </w:rPr>
        <w:t>turpmāk – Pretendents.</w:t>
      </w:r>
    </w:p>
    <w:p w:rsidR="00A52A8D" w:rsidRPr="0097798F" w:rsidRDefault="00A52A8D" w:rsidP="00A52A8D">
      <w:pPr>
        <w:keepNext/>
        <w:ind w:left="425" w:hanging="425"/>
        <w:jc w:val="both"/>
        <w:outlineLvl w:val="0"/>
        <w:rPr>
          <w:b/>
          <w:lang w:eastAsia="en-US"/>
        </w:rPr>
      </w:pPr>
      <w:r w:rsidRPr="0097798F">
        <w:rPr>
          <w:b/>
          <w:lang w:eastAsia="en-US"/>
        </w:rPr>
        <w:t>2.</w:t>
      </w:r>
      <w:r w:rsidRPr="0097798F">
        <w:rPr>
          <w:b/>
          <w:lang w:eastAsia="en-US"/>
        </w:rPr>
        <w:tab/>
        <w:t>KONTAKTPERSONA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371"/>
      </w:tblGrid>
      <w:tr w:rsidR="00A52A8D" w:rsidRPr="0097798F" w:rsidTr="00A52A8D">
        <w:tc>
          <w:tcPr>
            <w:tcW w:w="1843" w:type="dxa"/>
            <w:shd w:val="pct5" w:color="auto" w:fill="FFFFFF"/>
          </w:tcPr>
          <w:p w:rsidR="00A52A8D" w:rsidRPr="0097798F" w:rsidRDefault="00A52A8D" w:rsidP="001C55AD">
            <w:pPr>
              <w:jc w:val="both"/>
              <w:rPr>
                <w:b/>
                <w:sz w:val="22"/>
                <w:lang w:eastAsia="en-US"/>
              </w:rPr>
            </w:pPr>
            <w:r w:rsidRPr="0097798F">
              <w:rPr>
                <w:b/>
                <w:sz w:val="22"/>
                <w:lang w:eastAsia="en-US"/>
              </w:rPr>
              <w:t>Vārds, uzvārds</w:t>
            </w:r>
          </w:p>
        </w:tc>
        <w:tc>
          <w:tcPr>
            <w:tcW w:w="7371" w:type="dxa"/>
          </w:tcPr>
          <w:p w:rsidR="00A52A8D" w:rsidRPr="0097798F" w:rsidRDefault="00A52A8D" w:rsidP="001C55AD">
            <w:pPr>
              <w:spacing w:after="120"/>
              <w:jc w:val="both"/>
              <w:rPr>
                <w:b/>
                <w:lang w:eastAsia="en-US"/>
              </w:rPr>
            </w:pPr>
          </w:p>
        </w:tc>
      </w:tr>
      <w:tr w:rsidR="00A52A8D" w:rsidRPr="0097798F" w:rsidTr="00A52A8D">
        <w:tc>
          <w:tcPr>
            <w:tcW w:w="1843" w:type="dxa"/>
            <w:shd w:val="pct5" w:color="auto" w:fill="FFFFFF"/>
            <w:vAlign w:val="center"/>
          </w:tcPr>
          <w:p w:rsidR="00A52A8D" w:rsidRPr="0097798F" w:rsidRDefault="00A52A8D" w:rsidP="001C55AD">
            <w:pPr>
              <w:jc w:val="both"/>
              <w:rPr>
                <w:b/>
                <w:sz w:val="22"/>
                <w:lang w:eastAsia="en-US"/>
              </w:rPr>
            </w:pPr>
            <w:r w:rsidRPr="0097798F">
              <w:rPr>
                <w:b/>
                <w:sz w:val="22"/>
                <w:lang w:eastAsia="en-US"/>
              </w:rPr>
              <w:t>Adrese</w:t>
            </w:r>
          </w:p>
        </w:tc>
        <w:tc>
          <w:tcPr>
            <w:tcW w:w="7371" w:type="dxa"/>
          </w:tcPr>
          <w:p w:rsidR="00A52A8D" w:rsidRPr="0097798F" w:rsidRDefault="00A52A8D" w:rsidP="001C55AD">
            <w:pPr>
              <w:spacing w:after="120"/>
              <w:jc w:val="both"/>
              <w:rPr>
                <w:b/>
                <w:lang w:eastAsia="en-US"/>
              </w:rPr>
            </w:pPr>
          </w:p>
        </w:tc>
      </w:tr>
      <w:tr w:rsidR="00A52A8D" w:rsidRPr="0097798F" w:rsidTr="00A52A8D">
        <w:tc>
          <w:tcPr>
            <w:tcW w:w="1843" w:type="dxa"/>
            <w:shd w:val="pct5" w:color="auto" w:fill="FFFFFF"/>
          </w:tcPr>
          <w:p w:rsidR="00A52A8D" w:rsidRPr="0097798F" w:rsidRDefault="00A52A8D" w:rsidP="001C55AD">
            <w:pPr>
              <w:spacing w:after="120"/>
              <w:jc w:val="both"/>
              <w:rPr>
                <w:b/>
                <w:sz w:val="22"/>
                <w:lang w:eastAsia="en-US"/>
              </w:rPr>
            </w:pPr>
            <w:r w:rsidRPr="0097798F">
              <w:rPr>
                <w:b/>
                <w:sz w:val="22"/>
                <w:lang w:eastAsia="en-US"/>
              </w:rPr>
              <w:t>Tālr. / Fax</w:t>
            </w:r>
          </w:p>
        </w:tc>
        <w:tc>
          <w:tcPr>
            <w:tcW w:w="7371" w:type="dxa"/>
          </w:tcPr>
          <w:p w:rsidR="00A52A8D" w:rsidRPr="0097798F" w:rsidRDefault="00A52A8D" w:rsidP="001C55AD">
            <w:pPr>
              <w:spacing w:after="120"/>
              <w:jc w:val="both"/>
              <w:rPr>
                <w:b/>
                <w:lang w:eastAsia="en-US"/>
              </w:rPr>
            </w:pPr>
          </w:p>
        </w:tc>
      </w:tr>
      <w:tr w:rsidR="00A52A8D" w:rsidRPr="0097798F" w:rsidTr="00A52A8D">
        <w:tc>
          <w:tcPr>
            <w:tcW w:w="1843" w:type="dxa"/>
            <w:shd w:val="pct5" w:color="auto" w:fill="FFFFFF"/>
          </w:tcPr>
          <w:p w:rsidR="00A52A8D" w:rsidRPr="0097798F" w:rsidRDefault="00A52A8D" w:rsidP="001C55AD">
            <w:pPr>
              <w:spacing w:after="120"/>
              <w:jc w:val="both"/>
              <w:rPr>
                <w:b/>
                <w:sz w:val="22"/>
                <w:lang w:eastAsia="en-US"/>
              </w:rPr>
            </w:pPr>
            <w:r w:rsidRPr="0097798F">
              <w:rPr>
                <w:b/>
                <w:sz w:val="22"/>
                <w:lang w:eastAsia="en-US"/>
              </w:rPr>
              <w:t>E-pasta adrese</w:t>
            </w:r>
          </w:p>
        </w:tc>
        <w:tc>
          <w:tcPr>
            <w:tcW w:w="7371" w:type="dxa"/>
          </w:tcPr>
          <w:p w:rsidR="00A52A8D" w:rsidRPr="0097798F" w:rsidRDefault="00A52A8D" w:rsidP="001C55AD">
            <w:pPr>
              <w:spacing w:after="120"/>
              <w:jc w:val="both"/>
              <w:rPr>
                <w:b/>
                <w:lang w:eastAsia="en-US"/>
              </w:rPr>
            </w:pPr>
          </w:p>
        </w:tc>
      </w:tr>
    </w:tbl>
    <w:p w:rsidR="00A52A8D" w:rsidRDefault="00A52A8D" w:rsidP="00A52A8D">
      <w:pPr>
        <w:spacing w:after="120"/>
        <w:jc w:val="both"/>
      </w:pPr>
      <w:r w:rsidRPr="0097798F">
        <w:t>ar šī pieteikuma iesniegšanu Pretendents (</w:t>
      </w:r>
      <w:r w:rsidRPr="0097798F">
        <w:rPr>
          <w:u w:val="single"/>
        </w:rPr>
        <w:t>nosaukums</w:t>
      </w:r>
      <w:r w:rsidRPr="0097798F">
        <w:t>):</w:t>
      </w:r>
    </w:p>
    <w:p w:rsidR="002C02BF" w:rsidRPr="00247E4D" w:rsidRDefault="002C02BF" w:rsidP="0088001F">
      <w:pPr>
        <w:spacing w:after="120"/>
        <w:ind w:firstLine="720"/>
        <w:jc w:val="both"/>
        <w:rPr>
          <w:rFonts w:eastAsia="Times New Roman"/>
          <w:lang w:eastAsia="zh-CN"/>
        </w:rPr>
      </w:pPr>
      <w:r w:rsidRPr="00247E4D">
        <w:rPr>
          <w:rFonts w:eastAsia="Times New Roman"/>
          <w:lang w:eastAsia="zh-CN"/>
        </w:rPr>
        <w:t xml:space="preserve">1. piesakās </w:t>
      </w:r>
      <w:r w:rsidR="00A52A8D">
        <w:rPr>
          <w:rFonts w:eastAsia="Times New Roman"/>
          <w:lang w:eastAsia="zh-CN"/>
        </w:rPr>
        <w:t>piedalīties</w:t>
      </w:r>
      <w:r w:rsidRPr="00247E4D">
        <w:rPr>
          <w:rFonts w:eastAsia="Times New Roman"/>
          <w:lang w:eastAsia="zh-CN"/>
        </w:rPr>
        <w:t xml:space="preserve"> iepirkumā „</w:t>
      </w:r>
      <w:r w:rsidR="00E07127" w:rsidRPr="00247E4D">
        <w:rPr>
          <w:rFonts w:eastAsia="Times New Roman"/>
          <w:lang w:eastAsia="zh-CN"/>
        </w:rPr>
        <w:t>Jauna</w:t>
      </w:r>
      <w:r w:rsidR="001A218E" w:rsidRPr="00247E4D">
        <w:rPr>
          <w:rFonts w:eastAsia="Times New Roman"/>
          <w:lang w:eastAsia="zh-CN"/>
        </w:rPr>
        <w:t xml:space="preserve"> transportlīdzekļa noma</w:t>
      </w:r>
      <w:r w:rsidRPr="00247E4D">
        <w:rPr>
          <w:rFonts w:eastAsia="Times New Roman"/>
          <w:lang w:eastAsia="zh-CN"/>
        </w:rPr>
        <w:t>”, identifikācijas Nr. PA/201</w:t>
      </w:r>
      <w:r w:rsidR="00760E1F">
        <w:rPr>
          <w:rFonts w:eastAsia="Times New Roman"/>
          <w:lang w:eastAsia="zh-CN"/>
        </w:rPr>
        <w:t>7/</w:t>
      </w:r>
      <w:r w:rsidR="00993688">
        <w:rPr>
          <w:rFonts w:eastAsia="Times New Roman"/>
          <w:lang w:eastAsia="zh-CN"/>
        </w:rPr>
        <w:t>79</w:t>
      </w:r>
      <w:r w:rsidRPr="00247E4D">
        <w:rPr>
          <w:rFonts w:eastAsia="Times New Roman"/>
          <w:lang w:eastAsia="zh-CN"/>
        </w:rPr>
        <w:t xml:space="preserve"> saskaņā ar šī iepirkuma noteikumiem;</w:t>
      </w:r>
    </w:p>
    <w:p w:rsidR="002C02BF" w:rsidRPr="00247E4D" w:rsidRDefault="0088001F" w:rsidP="002C02BF">
      <w:pPr>
        <w:ind w:firstLine="720"/>
        <w:jc w:val="both"/>
        <w:rPr>
          <w:rFonts w:eastAsia="Times New Roman"/>
          <w:lang w:eastAsia="zh-CN"/>
        </w:rPr>
      </w:pPr>
      <w:r w:rsidRPr="00247E4D">
        <w:rPr>
          <w:rFonts w:eastAsia="Times New Roman"/>
          <w:lang w:eastAsia="zh-CN"/>
        </w:rPr>
        <w:t>2</w:t>
      </w:r>
      <w:r w:rsidR="002C02BF" w:rsidRPr="00247E4D">
        <w:rPr>
          <w:rFonts w:eastAsia="Times New Roman"/>
          <w:lang w:eastAsia="zh-CN"/>
        </w:rPr>
        <w:t>. apliecina, ka:</w:t>
      </w:r>
    </w:p>
    <w:p w:rsidR="00A8174F" w:rsidRDefault="0088001F" w:rsidP="002C02BF">
      <w:pPr>
        <w:ind w:firstLine="720"/>
        <w:jc w:val="both"/>
      </w:pPr>
      <w:r w:rsidRPr="00247E4D">
        <w:rPr>
          <w:rFonts w:eastAsia="Times New Roman"/>
          <w:lang w:eastAsia="zh-CN"/>
        </w:rPr>
        <w:t>2</w:t>
      </w:r>
      <w:r w:rsidR="002C02BF" w:rsidRPr="00247E4D">
        <w:rPr>
          <w:rFonts w:eastAsia="Times New Roman"/>
          <w:lang w:eastAsia="zh-CN"/>
        </w:rPr>
        <w:t xml:space="preserve">.1. </w:t>
      </w:r>
      <w:r w:rsidR="00A8174F" w:rsidRPr="00247E4D">
        <w:t>uz Pretendentu un personām, uz kuru iespējām tas balstās, neattiecas Publisko iepirkumu likuma 9. panta astotajā daļā minētie gadījumi;</w:t>
      </w:r>
    </w:p>
    <w:p w:rsidR="00A52A8D" w:rsidRPr="00247E4D" w:rsidRDefault="00A52A8D" w:rsidP="002C02BF">
      <w:pPr>
        <w:ind w:firstLine="720"/>
        <w:jc w:val="both"/>
      </w:pPr>
      <w:r>
        <w:t xml:space="preserve">2.2. </w:t>
      </w:r>
      <w:r w:rsidRPr="00B806C9">
        <w:t>nekādā veidā n</w:t>
      </w:r>
      <w:r>
        <w:t>av</w:t>
      </w:r>
      <w:r w:rsidRPr="00B806C9">
        <w:t xml:space="preserve"> ieinteresēt</w:t>
      </w:r>
      <w:r>
        <w:t>s</w:t>
      </w:r>
      <w:r w:rsidRPr="00B806C9">
        <w:t xml:space="preserve"> (-a) nevienā citā piedāvājumā, kas iesniegts šajā iepirkuma procedūrā;</w:t>
      </w:r>
    </w:p>
    <w:p w:rsidR="002C02BF" w:rsidRPr="00247E4D" w:rsidRDefault="0088001F" w:rsidP="002C02BF">
      <w:pPr>
        <w:ind w:firstLine="720"/>
        <w:jc w:val="both"/>
        <w:rPr>
          <w:rFonts w:eastAsia="Times New Roman"/>
          <w:lang w:eastAsia="zh-CN"/>
        </w:rPr>
      </w:pPr>
      <w:r w:rsidRPr="00247E4D">
        <w:rPr>
          <w:rFonts w:eastAsia="Times New Roman"/>
          <w:lang w:eastAsia="zh-CN"/>
        </w:rPr>
        <w:t>2</w:t>
      </w:r>
      <w:r w:rsidR="00A52A8D">
        <w:rPr>
          <w:rFonts w:eastAsia="Times New Roman"/>
          <w:lang w:eastAsia="zh-CN"/>
        </w:rPr>
        <w:t>.3</w:t>
      </w:r>
      <w:r w:rsidR="009E0902" w:rsidRPr="00247E4D">
        <w:rPr>
          <w:rFonts w:eastAsia="Times New Roman"/>
          <w:lang w:eastAsia="zh-CN"/>
        </w:rPr>
        <w:t xml:space="preserve">. </w:t>
      </w:r>
      <w:r w:rsidR="002C02BF" w:rsidRPr="00247E4D">
        <w:rPr>
          <w:rFonts w:eastAsia="Times New Roman"/>
          <w:lang w:eastAsia="zh-CN"/>
        </w:rPr>
        <w:t xml:space="preserve">ir iepazinies ar iepirkuma </w:t>
      </w:r>
      <w:r w:rsidR="00A52A8D">
        <w:rPr>
          <w:rFonts w:eastAsia="Times New Roman"/>
          <w:lang w:eastAsia="zh-CN"/>
        </w:rPr>
        <w:t>Nolikumu</w:t>
      </w:r>
      <w:r w:rsidR="002C02BF" w:rsidRPr="00247E4D">
        <w:rPr>
          <w:rFonts w:eastAsia="Times New Roman"/>
          <w:lang w:eastAsia="zh-CN"/>
        </w:rPr>
        <w:t xml:space="preserve"> pretendentiem, Tehnisko specifikāciju un apņemas ievērot to prasības;</w:t>
      </w:r>
    </w:p>
    <w:p w:rsidR="00A8174F" w:rsidRPr="00247E4D" w:rsidRDefault="0088001F" w:rsidP="002C02BF">
      <w:pPr>
        <w:ind w:firstLine="720"/>
        <w:jc w:val="both"/>
        <w:rPr>
          <w:rFonts w:eastAsia="Times New Roman"/>
          <w:lang w:eastAsia="zh-CN"/>
        </w:rPr>
      </w:pPr>
      <w:r w:rsidRPr="00247E4D">
        <w:rPr>
          <w:rFonts w:eastAsia="Times New Roman"/>
          <w:lang w:eastAsia="zh-CN"/>
        </w:rPr>
        <w:t>2</w:t>
      </w:r>
      <w:r w:rsidR="002C02BF" w:rsidRPr="00247E4D">
        <w:rPr>
          <w:rFonts w:eastAsia="Times New Roman"/>
          <w:lang w:eastAsia="zh-CN"/>
        </w:rPr>
        <w:t>.</w:t>
      </w:r>
      <w:r w:rsidR="00A52A8D">
        <w:rPr>
          <w:rFonts w:eastAsia="Times New Roman"/>
          <w:lang w:eastAsia="zh-CN"/>
        </w:rPr>
        <w:t>4</w:t>
      </w:r>
      <w:r w:rsidR="002C02BF" w:rsidRPr="00247E4D">
        <w:rPr>
          <w:rFonts w:eastAsia="Times New Roman"/>
          <w:lang w:eastAsia="zh-CN"/>
        </w:rPr>
        <w:t xml:space="preserve">. </w:t>
      </w:r>
      <w:r w:rsidR="00A8174F" w:rsidRPr="00247E4D">
        <w:rPr>
          <w:rFonts w:eastAsia="SimSun"/>
        </w:rPr>
        <w:t>atzīst sava piedāvājuma spēkā esamību līdz iepirkuma komisijas lēmuma pieņemšanai, bet gadījumā, ja tiek atzīts par uzvarētāju – līdz iepirkuma līguma noslēgšanai;</w:t>
      </w:r>
    </w:p>
    <w:p w:rsidR="006D3D7C" w:rsidRPr="00247E4D" w:rsidRDefault="0088001F" w:rsidP="0088001F">
      <w:pPr>
        <w:spacing w:after="120"/>
        <w:ind w:firstLine="720"/>
        <w:jc w:val="both"/>
        <w:rPr>
          <w:rFonts w:eastAsia="Times New Roman"/>
          <w:lang w:eastAsia="zh-CN"/>
        </w:rPr>
      </w:pPr>
      <w:r w:rsidRPr="00247E4D">
        <w:rPr>
          <w:rFonts w:eastAsia="Times New Roman"/>
          <w:lang w:eastAsia="zh-CN"/>
        </w:rPr>
        <w:t>2</w:t>
      </w:r>
      <w:r w:rsidR="006D3D7C" w:rsidRPr="00247E4D">
        <w:rPr>
          <w:rFonts w:eastAsia="Times New Roman"/>
          <w:lang w:eastAsia="zh-CN"/>
        </w:rPr>
        <w:t>.</w:t>
      </w:r>
      <w:r w:rsidR="00A52A8D">
        <w:rPr>
          <w:rFonts w:eastAsia="Times New Roman"/>
          <w:lang w:eastAsia="zh-CN"/>
        </w:rPr>
        <w:t>5</w:t>
      </w:r>
      <w:r w:rsidR="006D3D7C" w:rsidRPr="00247E4D">
        <w:rPr>
          <w:rFonts w:eastAsia="Times New Roman"/>
          <w:lang w:eastAsia="zh-CN"/>
        </w:rPr>
        <w:t xml:space="preserve">. </w:t>
      </w:r>
      <w:r w:rsidR="00A52A8D" w:rsidRPr="00B806C9">
        <w:t>nav tādu apstākļu, kuri liegtu mums piedalīties iepirkuma procedūrā un ievērot visas iepirkuma nolikuma pretendentiem un Tehniskās specifikācijas prasības;</w:t>
      </w:r>
    </w:p>
    <w:p w:rsidR="00A52A8D" w:rsidRDefault="00A52A8D" w:rsidP="00A52A8D">
      <w:pPr>
        <w:spacing w:after="120"/>
        <w:ind w:firstLine="720"/>
        <w:jc w:val="both"/>
        <w:rPr>
          <w:rFonts w:eastAsia="SimSun"/>
        </w:rPr>
      </w:pPr>
      <w:r>
        <w:rPr>
          <w:rFonts w:eastAsia="Times New Roman"/>
          <w:lang w:eastAsia="zh-CN"/>
        </w:rPr>
        <w:t>2.6</w:t>
      </w:r>
      <w:r w:rsidR="00A8174F" w:rsidRPr="00247E4D">
        <w:rPr>
          <w:rFonts w:eastAsia="Times New Roman"/>
          <w:lang w:eastAsia="zh-CN"/>
        </w:rPr>
        <w:t xml:space="preserve">. </w:t>
      </w:r>
      <w:r w:rsidR="00A8174F" w:rsidRPr="00247E4D">
        <w:rPr>
          <w:rFonts w:eastAsia="SimSun"/>
        </w:rPr>
        <w:t>apņemas, ja tiek atzīts par uzvarētāju, slēgt iepirkuma līgumu;</w:t>
      </w:r>
    </w:p>
    <w:p w:rsidR="00A52A8D" w:rsidRPr="00A52A8D" w:rsidRDefault="00A52A8D" w:rsidP="00A52A8D">
      <w:pPr>
        <w:spacing w:after="120"/>
        <w:ind w:firstLine="720"/>
        <w:jc w:val="both"/>
        <w:rPr>
          <w:rFonts w:eastAsia="Times New Roman"/>
          <w:lang w:eastAsia="zh-CN"/>
        </w:rPr>
      </w:pPr>
      <w:r>
        <w:rPr>
          <w:rFonts w:eastAsia="Times New Roman"/>
          <w:lang w:eastAsia="zh-CN"/>
        </w:rPr>
        <w:t>2.7</w:t>
      </w:r>
      <w:r w:rsidR="00A8174F" w:rsidRPr="00247E4D">
        <w:rPr>
          <w:rFonts w:eastAsia="Times New Roman"/>
          <w:lang w:eastAsia="zh-CN"/>
        </w:rPr>
        <w:t>.</w:t>
      </w:r>
      <w:r w:rsidR="006D3D7C" w:rsidRPr="00247E4D">
        <w:rPr>
          <w:rFonts w:eastAsia="Times New Roman"/>
          <w:lang w:eastAsia="zh-CN"/>
        </w:rPr>
        <w:t xml:space="preserve"> </w:t>
      </w:r>
      <w:r w:rsidRPr="00B806C9">
        <w:t>visas iesniegtās ziņas ir patiesas.</w:t>
      </w:r>
    </w:p>
    <w:p w:rsidR="00F8357E" w:rsidRPr="00247E4D" w:rsidRDefault="00A52A8D" w:rsidP="0088001F">
      <w:pPr>
        <w:spacing w:after="120"/>
        <w:jc w:val="both"/>
        <w:rPr>
          <w:rFonts w:eastAsia="Times New Roman"/>
          <w:lang w:eastAsia="zh-CN"/>
        </w:rPr>
      </w:pPr>
      <w:r>
        <w:t>3</w:t>
      </w:r>
      <w:r w:rsidRPr="00B806C9">
        <w:t xml:space="preserve">. </w:t>
      </w:r>
      <w:r w:rsidRPr="00B806C9">
        <w:rPr>
          <w:b/>
        </w:rPr>
        <w:t xml:space="preserve">Informējam, ka mūsu uzņēmums atbilst mazā / vidējā </w:t>
      </w:r>
      <w:r w:rsidRPr="00B806C9">
        <w:rPr>
          <w:b/>
          <w:i/>
          <w:iCs/>
          <w:sz w:val="20"/>
        </w:rPr>
        <w:t xml:space="preserve">(nevajadzīgo svītrot) </w:t>
      </w:r>
      <w:r w:rsidRPr="00B806C9">
        <w:rPr>
          <w:b/>
        </w:rPr>
        <w:t>uzņēmuma statusam.</w:t>
      </w:r>
    </w:p>
    <w:p w:rsidR="00A52A8D" w:rsidRPr="0097798F" w:rsidRDefault="00A52A8D" w:rsidP="00A52A8D">
      <w:pPr>
        <w:keepLines/>
        <w:widowControl w:val="0"/>
        <w:spacing w:line="360" w:lineRule="auto"/>
        <w:ind w:left="425"/>
        <w:jc w:val="both"/>
        <w:rPr>
          <w:lang w:eastAsia="en-US"/>
        </w:rPr>
      </w:pPr>
      <w:r w:rsidRPr="0097798F">
        <w:rPr>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52A8D" w:rsidRPr="0097798F" w:rsidTr="001C55A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A52A8D" w:rsidRPr="0097798F" w:rsidRDefault="00A52A8D" w:rsidP="001C55AD">
            <w:pPr>
              <w:rPr>
                <w:b/>
              </w:rPr>
            </w:pPr>
            <w:r w:rsidRPr="0097798F">
              <w:rPr>
                <w:b/>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A52A8D" w:rsidRPr="0097798F" w:rsidRDefault="00A52A8D" w:rsidP="001C55AD"/>
        </w:tc>
      </w:tr>
      <w:tr w:rsidR="00A52A8D" w:rsidRPr="0097798F" w:rsidTr="001C55A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A52A8D" w:rsidRPr="0097798F" w:rsidRDefault="00A52A8D" w:rsidP="001C55AD">
            <w:pPr>
              <w:rPr>
                <w:b/>
              </w:rPr>
            </w:pPr>
            <w:r w:rsidRPr="0097798F">
              <w:rPr>
                <w:b/>
              </w:rPr>
              <w:t>Amats</w:t>
            </w:r>
          </w:p>
        </w:tc>
        <w:tc>
          <w:tcPr>
            <w:tcW w:w="6663" w:type="dxa"/>
            <w:tcBorders>
              <w:top w:val="single" w:sz="4" w:space="0" w:color="auto"/>
              <w:left w:val="single" w:sz="6" w:space="0" w:color="auto"/>
              <w:bottom w:val="single" w:sz="6" w:space="0" w:color="auto"/>
              <w:right w:val="single" w:sz="6" w:space="0" w:color="auto"/>
            </w:tcBorders>
          </w:tcPr>
          <w:p w:rsidR="00A52A8D" w:rsidRPr="0097798F" w:rsidRDefault="00A52A8D" w:rsidP="001C55AD"/>
        </w:tc>
      </w:tr>
      <w:tr w:rsidR="00A52A8D" w:rsidRPr="0097798F" w:rsidTr="001C55A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52A8D" w:rsidRPr="0097798F" w:rsidRDefault="00A52A8D" w:rsidP="001C55AD">
            <w:pPr>
              <w:rPr>
                <w:b/>
              </w:rPr>
            </w:pPr>
            <w:r w:rsidRPr="0097798F">
              <w:rPr>
                <w:b/>
              </w:rPr>
              <w:t>Paraksts</w:t>
            </w:r>
          </w:p>
        </w:tc>
        <w:tc>
          <w:tcPr>
            <w:tcW w:w="6663" w:type="dxa"/>
            <w:tcBorders>
              <w:top w:val="single" w:sz="6" w:space="0" w:color="auto"/>
              <w:left w:val="single" w:sz="6" w:space="0" w:color="auto"/>
              <w:bottom w:val="single" w:sz="6" w:space="0" w:color="auto"/>
              <w:right w:val="single" w:sz="6" w:space="0" w:color="auto"/>
            </w:tcBorders>
          </w:tcPr>
          <w:p w:rsidR="00A52A8D" w:rsidRPr="0097798F" w:rsidRDefault="00A52A8D" w:rsidP="001C55AD"/>
        </w:tc>
      </w:tr>
      <w:tr w:rsidR="00A52A8D" w:rsidRPr="0097798F" w:rsidTr="001C55A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52A8D" w:rsidRPr="0097798F" w:rsidRDefault="00A52A8D" w:rsidP="001C55AD">
            <w:pPr>
              <w:rPr>
                <w:b/>
              </w:rPr>
            </w:pPr>
            <w:r w:rsidRPr="0097798F">
              <w:rPr>
                <w:b/>
              </w:rPr>
              <w:lastRenderedPageBreak/>
              <w:t>Datums</w:t>
            </w:r>
          </w:p>
        </w:tc>
        <w:tc>
          <w:tcPr>
            <w:tcW w:w="6663" w:type="dxa"/>
            <w:tcBorders>
              <w:top w:val="single" w:sz="6" w:space="0" w:color="auto"/>
              <w:left w:val="single" w:sz="6" w:space="0" w:color="auto"/>
              <w:bottom w:val="single" w:sz="6" w:space="0" w:color="auto"/>
              <w:right w:val="single" w:sz="6" w:space="0" w:color="auto"/>
            </w:tcBorders>
          </w:tcPr>
          <w:p w:rsidR="00A52A8D" w:rsidRPr="0097798F" w:rsidRDefault="00A52A8D" w:rsidP="001C55AD"/>
        </w:tc>
      </w:tr>
    </w:tbl>
    <w:p w:rsidR="00652932" w:rsidRPr="00247E4D" w:rsidRDefault="00652932" w:rsidP="00652932">
      <w:pPr>
        <w:jc w:val="center"/>
        <w:rPr>
          <w:rFonts w:eastAsia="Times New Roman"/>
          <w:lang w:eastAsia="zh-CN"/>
        </w:rPr>
      </w:pPr>
    </w:p>
    <w:p w:rsidR="00491887" w:rsidRPr="00247E4D" w:rsidRDefault="00491887" w:rsidP="00491887">
      <w:pPr>
        <w:jc w:val="right"/>
        <w:rPr>
          <w:i/>
          <w:sz w:val="20"/>
          <w:szCs w:val="20"/>
        </w:rPr>
      </w:pPr>
      <w:r w:rsidRPr="00247E4D">
        <w:rPr>
          <w:i/>
          <w:sz w:val="20"/>
          <w:szCs w:val="20"/>
        </w:rPr>
        <w:t>Ja piedāvājumu iesniedz personu apvienība, pieteikums dalībai iepirkuma procedūrā jāparaksta visām personām, kas ietilpst personu apvienīb</w:t>
      </w:r>
      <w:r w:rsidR="00F66A6A" w:rsidRPr="00247E4D">
        <w:rPr>
          <w:i/>
          <w:sz w:val="20"/>
          <w:szCs w:val="20"/>
        </w:rPr>
        <w:t>ā, vai p</w:t>
      </w:r>
      <w:r w:rsidRPr="00247E4D">
        <w:rPr>
          <w:i/>
          <w:sz w:val="20"/>
          <w:szCs w:val="20"/>
        </w:rPr>
        <w:t>ieteikumam pievieno dokumentu, kas apliecina pārstāvja tiesības parakstīt pieteikumu pretendenta (personu apvienībā ietilpstošās personas) vārdā.</w:t>
      </w:r>
    </w:p>
    <w:p w:rsidR="00F45681" w:rsidRPr="00247E4D" w:rsidRDefault="00F45681" w:rsidP="00F45681">
      <w:pPr>
        <w:jc w:val="right"/>
        <w:rPr>
          <w:rFonts w:eastAsia="Times New Roman"/>
          <w:b/>
        </w:rPr>
      </w:pPr>
      <w:r>
        <w:rPr>
          <w:rFonts w:eastAsia="Times New Roman"/>
          <w:b/>
        </w:rPr>
        <w:t>3</w:t>
      </w:r>
      <w:r w:rsidRPr="00247E4D">
        <w:rPr>
          <w:rFonts w:eastAsia="Times New Roman"/>
          <w:b/>
        </w:rPr>
        <w:t>.pielikums</w:t>
      </w:r>
    </w:p>
    <w:p w:rsidR="00F45681" w:rsidRPr="00247E4D" w:rsidRDefault="00F45681" w:rsidP="00F45681">
      <w:pPr>
        <w:jc w:val="right"/>
        <w:outlineLvl w:val="0"/>
        <w:rPr>
          <w:rFonts w:eastAsia="Times New Roman"/>
          <w:b/>
          <w:color w:val="FF0000"/>
        </w:rPr>
      </w:pPr>
      <w:r w:rsidRPr="00247E4D">
        <w:rPr>
          <w:rFonts w:eastAsia="Times New Roman"/>
          <w:b/>
        </w:rPr>
        <w:t>Nr. PA/201</w:t>
      </w:r>
      <w:r>
        <w:rPr>
          <w:rFonts w:eastAsia="Times New Roman"/>
          <w:b/>
        </w:rPr>
        <w:t>7/</w:t>
      </w:r>
      <w:r w:rsidR="00993688">
        <w:rPr>
          <w:rFonts w:eastAsia="Times New Roman"/>
          <w:b/>
        </w:rPr>
        <w:t>79</w:t>
      </w:r>
    </w:p>
    <w:p w:rsidR="00F45681" w:rsidRPr="00247E4D" w:rsidRDefault="00F45681" w:rsidP="00F45681">
      <w:pPr>
        <w:spacing w:before="60" w:after="60"/>
      </w:pPr>
    </w:p>
    <w:p w:rsidR="00F45681" w:rsidRPr="00247E4D" w:rsidRDefault="00F45681" w:rsidP="00F45681">
      <w:pPr>
        <w:tabs>
          <w:tab w:val="left" w:pos="720"/>
        </w:tabs>
        <w:ind w:left="360" w:right="-760"/>
        <w:jc w:val="center"/>
        <w:rPr>
          <w:b/>
        </w:rPr>
      </w:pPr>
      <w:r w:rsidRPr="00247E4D">
        <w:rPr>
          <w:b/>
        </w:rPr>
        <w:t>FINANŠU PIEDĀVĀJUMS</w:t>
      </w:r>
    </w:p>
    <w:p w:rsidR="00F45681" w:rsidRPr="00247E4D" w:rsidRDefault="0094444B" w:rsidP="0094444B">
      <w:pPr>
        <w:jc w:val="center"/>
        <w:rPr>
          <w:b/>
        </w:rPr>
      </w:pPr>
      <w:r w:rsidRPr="0097798F">
        <w:t xml:space="preserve">Iepirkuma identifikācijas Nr.: </w:t>
      </w:r>
      <w:r w:rsidRPr="0097798F">
        <w:rPr>
          <w:b/>
        </w:rPr>
        <w:t>PA/2017/</w:t>
      </w:r>
      <w:r w:rsidR="00993688">
        <w:rPr>
          <w:b/>
        </w:rPr>
        <w:t>79</w:t>
      </w:r>
    </w:p>
    <w:p w:rsidR="00F45681" w:rsidRPr="00247E4D" w:rsidRDefault="00F45681" w:rsidP="00F45681">
      <w:r w:rsidRPr="00247E4D">
        <w:t>Pretendenta piedāvājums ir:</w:t>
      </w:r>
    </w:p>
    <w:p w:rsidR="00F45681" w:rsidRPr="00247E4D" w:rsidRDefault="00F45681" w:rsidP="00F45681"/>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685"/>
      </w:tblGrid>
      <w:tr w:rsidR="00F45681" w:rsidRPr="00247E4D" w:rsidTr="001C55AD">
        <w:trPr>
          <w:jc w:val="center"/>
        </w:trPr>
        <w:tc>
          <w:tcPr>
            <w:tcW w:w="4820" w:type="dxa"/>
          </w:tcPr>
          <w:p w:rsidR="00F45681" w:rsidRPr="00247E4D" w:rsidRDefault="00F45681" w:rsidP="001C55AD">
            <w:pPr>
              <w:jc w:val="center"/>
            </w:pPr>
            <w:r w:rsidRPr="00247E4D">
              <w:rPr>
                <w:b/>
              </w:rPr>
              <w:t>Transportlīdzekļa marka, modelis</w:t>
            </w:r>
          </w:p>
        </w:tc>
        <w:tc>
          <w:tcPr>
            <w:tcW w:w="3685" w:type="dxa"/>
          </w:tcPr>
          <w:p w:rsidR="00F45681" w:rsidRPr="00247E4D" w:rsidRDefault="00F45681" w:rsidP="001C55AD">
            <w:pPr>
              <w:jc w:val="center"/>
            </w:pPr>
            <w:r w:rsidRPr="00247E4D">
              <w:t xml:space="preserve">Transportlīdzekļa nomas maksa </w:t>
            </w:r>
            <w:r w:rsidRPr="00247E4D">
              <w:rPr>
                <w:b/>
                <w:lang w:eastAsia="en-US"/>
              </w:rPr>
              <w:t>mēnesī</w:t>
            </w:r>
            <w:r w:rsidRPr="00247E4D">
              <w:rPr>
                <w:lang w:eastAsia="en-US"/>
              </w:rPr>
              <w:t xml:space="preserve"> EUR (bez PVN)</w:t>
            </w:r>
          </w:p>
        </w:tc>
      </w:tr>
      <w:tr w:rsidR="00F45681" w:rsidRPr="00247E4D" w:rsidTr="001C55AD">
        <w:trPr>
          <w:jc w:val="center"/>
        </w:trPr>
        <w:tc>
          <w:tcPr>
            <w:tcW w:w="4820" w:type="dxa"/>
          </w:tcPr>
          <w:p w:rsidR="00F45681" w:rsidRPr="00247E4D" w:rsidRDefault="00F45681" w:rsidP="001C55AD">
            <w:pPr>
              <w:jc w:val="center"/>
              <w:rPr>
                <w:b/>
              </w:rPr>
            </w:pPr>
          </w:p>
        </w:tc>
        <w:tc>
          <w:tcPr>
            <w:tcW w:w="3685" w:type="dxa"/>
          </w:tcPr>
          <w:p w:rsidR="00F45681" w:rsidRPr="00247E4D" w:rsidRDefault="00F45681" w:rsidP="001C55AD">
            <w:pPr>
              <w:jc w:val="center"/>
            </w:pPr>
          </w:p>
        </w:tc>
      </w:tr>
    </w:tbl>
    <w:p w:rsidR="00F45681" w:rsidRPr="00247E4D" w:rsidRDefault="00F45681" w:rsidP="00F45681">
      <w:pPr>
        <w:jc w:val="both"/>
      </w:pPr>
    </w:p>
    <w:p w:rsidR="00F45681" w:rsidRPr="00247E4D" w:rsidRDefault="00F45681" w:rsidP="00F45681">
      <w:pPr>
        <w:jc w:val="both"/>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685"/>
      </w:tblGrid>
      <w:tr w:rsidR="00F45681" w:rsidRPr="00247E4D" w:rsidTr="001C55AD">
        <w:trPr>
          <w:jc w:val="center"/>
        </w:trPr>
        <w:tc>
          <w:tcPr>
            <w:tcW w:w="4820" w:type="dxa"/>
          </w:tcPr>
          <w:p w:rsidR="00F45681" w:rsidRPr="00247E4D" w:rsidRDefault="00F45681" w:rsidP="001C55AD">
            <w:pPr>
              <w:jc w:val="center"/>
            </w:pPr>
          </w:p>
        </w:tc>
        <w:tc>
          <w:tcPr>
            <w:tcW w:w="3685" w:type="dxa"/>
          </w:tcPr>
          <w:p w:rsidR="00F45681" w:rsidRPr="00247E4D" w:rsidRDefault="00F45681" w:rsidP="001C55AD">
            <w:pPr>
              <w:jc w:val="center"/>
            </w:pPr>
            <w:r w:rsidRPr="00247E4D">
              <w:t>Līgumcena EUR (bez PVN)</w:t>
            </w:r>
          </w:p>
        </w:tc>
      </w:tr>
      <w:tr w:rsidR="00F45681" w:rsidRPr="00247E4D" w:rsidTr="001C55AD">
        <w:trPr>
          <w:jc w:val="center"/>
        </w:trPr>
        <w:tc>
          <w:tcPr>
            <w:tcW w:w="4820" w:type="dxa"/>
          </w:tcPr>
          <w:p w:rsidR="00F45681" w:rsidRPr="00247E4D" w:rsidRDefault="00F45681" w:rsidP="001C55AD">
            <w:pPr>
              <w:jc w:val="center"/>
            </w:pPr>
            <w:r w:rsidRPr="00247E4D">
              <w:t xml:space="preserve">Transportlīdzekļa nomas maksa </w:t>
            </w:r>
            <w:r w:rsidRPr="00247E4D">
              <w:rPr>
                <w:b/>
                <w:lang w:eastAsia="en-US"/>
              </w:rPr>
              <w:t>36 kalendāra mēnešos</w:t>
            </w:r>
          </w:p>
        </w:tc>
        <w:tc>
          <w:tcPr>
            <w:tcW w:w="3685" w:type="dxa"/>
          </w:tcPr>
          <w:p w:rsidR="00F45681" w:rsidRPr="00247E4D" w:rsidRDefault="00F45681" w:rsidP="001C55AD">
            <w:pPr>
              <w:jc w:val="center"/>
            </w:pPr>
          </w:p>
        </w:tc>
      </w:tr>
      <w:tr w:rsidR="00F45681" w:rsidRPr="00247E4D" w:rsidTr="001C55AD">
        <w:trPr>
          <w:jc w:val="center"/>
        </w:trPr>
        <w:tc>
          <w:tcPr>
            <w:tcW w:w="4820" w:type="dxa"/>
          </w:tcPr>
          <w:p w:rsidR="00F45681" w:rsidRPr="00247E4D" w:rsidRDefault="00F45681" w:rsidP="001C55AD">
            <w:pPr>
              <w:jc w:val="right"/>
            </w:pPr>
            <w:r w:rsidRPr="00247E4D">
              <w:t>PVN 21%</w:t>
            </w:r>
          </w:p>
        </w:tc>
        <w:tc>
          <w:tcPr>
            <w:tcW w:w="3685" w:type="dxa"/>
          </w:tcPr>
          <w:p w:rsidR="00F45681" w:rsidRPr="00247E4D" w:rsidRDefault="00F45681" w:rsidP="001C55AD">
            <w:pPr>
              <w:jc w:val="center"/>
            </w:pPr>
          </w:p>
        </w:tc>
      </w:tr>
      <w:tr w:rsidR="00F45681" w:rsidRPr="00247E4D" w:rsidTr="001C55AD">
        <w:trPr>
          <w:jc w:val="center"/>
        </w:trPr>
        <w:tc>
          <w:tcPr>
            <w:tcW w:w="4820" w:type="dxa"/>
          </w:tcPr>
          <w:p w:rsidR="00F45681" w:rsidRPr="00247E4D" w:rsidRDefault="00F45681" w:rsidP="001C55AD">
            <w:pPr>
              <w:jc w:val="right"/>
              <w:rPr>
                <w:b/>
              </w:rPr>
            </w:pPr>
            <w:r w:rsidRPr="00247E4D">
              <w:rPr>
                <w:b/>
              </w:rPr>
              <w:t>KOPĀ ar PVN</w:t>
            </w:r>
          </w:p>
        </w:tc>
        <w:tc>
          <w:tcPr>
            <w:tcW w:w="3685" w:type="dxa"/>
          </w:tcPr>
          <w:p w:rsidR="00F45681" w:rsidRPr="00247E4D" w:rsidRDefault="00F45681" w:rsidP="001C55AD">
            <w:pPr>
              <w:jc w:val="center"/>
            </w:pPr>
          </w:p>
        </w:tc>
      </w:tr>
    </w:tbl>
    <w:p w:rsidR="00F45681" w:rsidRPr="00247E4D" w:rsidRDefault="00F45681" w:rsidP="00F45681">
      <w:pPr>
        <w:jc w:val="both"/>
      </w:pPr>
    </w:p>
    <w:p w:rsidR="00F45681" w:rsidRPr="00247E4D" w:rsidRDefault="00F45681" w:rsidP="00F45681">
      <w:pPr>
        <w:jc w:val="both"/>
      </w:pPr>
      <w:r w:rsidRPr="00247E4D">
        <w:t>Kopējā cena (summa vārdiem) EUR (bez PVN).</w:t>
      </w:r>
    </w:p>
    <w:p w:rsidR="00F45681" w:rsidRPr="00247E4D" w:rsidRDefault="00F45681" w:rsidP="00F45681">
      <w:pPr>
        <w:jc w:val="both"/>
      </w:pPr>
    </w:p>
    <w:p w:rsidR="00F45681" w:rsidRPr="00247E4D" w:rsidRDefault="00F45681" w:rsidP="00F45681">
      <w:pPr>
        <w:jc w:val="both"/>
      </w:pPr>
    </w:p>
    <w:p w:rsidR="00F45681" w:rsidRPr="00247E4D" w:rsidRDefault="00F45681" w:rsidP="00F45681">
      <w:pPr>
        <w:jc w:val="both"/>
        <w:rPr>
          <w:i/>
        </w:rPr>
      </w:pPr>
      <w:r w:rsidRPr="00247E4D">
        <w:rPr>
          <w:i/>
        </w:rPr>
        <w:t>Finanšu piedāvājumā (nomas maksā) ir iekļautas visas izmaksas, kas saistītas ar:</w:t>
      </w:r>
    </w:p>
    <w:p w:rsidR="00F45681" w:rsidRPr="00247E4D" w:rsidRDefault="00F45681" w:rsidP="00F45681">
      <w:pPr>
        <w:jc w:val="both"/>
        <w:rPr>
          <w:i/>
        </w:rPr>
      </w:pPr>
      <w:r w:rsidRPr="00247E4D">
        <w:rPr>
          <w:i/>
        </w:rPr>
        <w:t xml:space="preserve">1. transportlīdzekļa piegādi Pasūtītājam, reģistrāciju un tehnisko apskati VAS „Ceļu satiksmes drošības direkcija”, kā arī turētāja maiņu transportlīdzekļa reģistrācijas apliecībā, visā nomas termiņā; </w:t>
      </w:r>
    </w:p>
    <w:p w:rsidR="00F45681" w:rsidRPr="00247E4D" w:rsidRDefault="00F45681" w:rsidP="00F45681">
      <w:pPr>
        <w:jc w:val="both"/>
        <w:rPr>
          <w:i/>
        </w:rPr>
      </w:pPr>
      <w:r w:rsidRPr="00247E4D">
        <w:rPr>
          <w:i/>
        </w:rPr>
        <w:t>2. transportlīdzekļa ekspluatācijas nodokļa un citu normatīvajos aktos paredzētu nodokļu un nodevu apmaksu visā nomas termiņā, izņemot uzņēmuma vieglo transportlīdzekļu nodokli;</w:t>
      </w:r>
    </w:p>
    <w:p w:rsidR="00F45681" w:rsidRPr="00247E4D" w:rsidRDefault="00F45681" w:rsidP="00F45681">
      <w:pPr>
        <w:jc w:val="both"/>
        <w:rPr>
          <w:i/>
        </w:rPr>
      </w:pPr>
      <w:r w:rsidRPr="00247E4D">
        <w:rPr>
          <w:i/>
        </w:rPr>
        <w:t>3. transportlīdzekļa apkalpošanu un remontu, t.sk., rezerves daļu saistītās izmaksas, kas rodas transportlīdzekļa dabiskā nolietojuma gadījumā vai atbilstoši ražotāja ekspluatācijas prasībām, un kas nav radušās Pasūtītāja vainas dēļ;</w:t>
      </w:r>
    </w:p>
    <w:p w:rsidR="00F45681" w:rsidRPr="00247E4D" w:rsidRDefault="00F45681" w:rsidP="00F45681">
      <w:pPr>
        <w:jc w:val="both"/>
        <w:rPr>
          <w:i/>
        </w:rPr>
      </w:pPr>
      <w:r w:rsidRPr="00247E4D">
        <w:rPr>
          <w:i/>
        </w:rPr>
        <w:t>4. transportlīdzekļa virsbūves, salona, bagāžas nodalījuma un motora telpas ķīmisku tīrīšanu divas reizes visā nomas termiņā;</w:t>
      </w:r>
    </w:p>
    <w:p w:rsidR="00F45681" w:rsidRPr="00247E4D" w:rsidRDefault="00F45681" w:rsidP="00F45681">
      <w:pPr>
        <w:jc w:val="both"/>
        <w:rPr>
          <w:i/>
        </w:rPr>
      </w:pPr>
      <w:r w:rsidRPr="00247E4D">
        <w:rPr>
          <w:i/>
        </w:rPr>
        <w:t xml:space="preserve">5. riepu maiņu, nodrošinot transportlīdzekli ar sezonas riepām, kā arī maiņu atbilstoši Ceļu satiksmes noteikumiem un balansēšanu divreiz gadā un </w:t>
      </w:r>
      <w:proofErr w:type="spellStart"/>
      <w:r w:rsidRPr="00247E4D">
        <w:rPr>
          <w:i/>
        </w:rPr>
        <w:t>nesezonas</w:t>
      </w:r>
      <w:proofErr w:type="spellEnd"/>
      <w:r w:rsidRPr="00247E4D">
        <w:rPr>
          <w:i/>
        </w:rPr>
        <w:t xml:space="preserve"> riepu uzglabāšanu, kā arī jaunu riepu iegādi nodilušo riepu vietā;</w:t>
      </w:r>
    </w:p>
    <w:p w:rsidR="00F45681" w:rsidRPr="00247E4D" w:rsidRDefault="00F45681" w:rsidP="00F45681">
      <w:pPr>
        <w:jc w:val="both"/>
        <w:rPr>
          <w:i/>
        </w:rPr>
      </w:pPr>
      <w:r w:rsidRPr="00247E4D">
        <w:rPr>
          <w:i/>
        </w:rPr>
        <w:t xml:space="preserve">6. OCTA (sauszemes transportlīdzekļu īpašnieku obligātā civiltiesiskās atbildības apdrošināšana) apdrošināšanu un KASKO (brīvprātīgā sauszemes transportlīdzekļu apdrošināšana) apdrošināšanu visā nomas termiņā. KASKO </w:t>
      </w:r>
      <w:proofErr w:type="spellStart"/>
      <w:r w:rsidRPr="00247E4D">
        <w:rPr>
          <w:i/>
        </w:rPr>
        <w:t>pašrisks</w:t>
      </w:r>
      <w:proofErr w:type="spellEnd"/>
      <w:r w:rsidRPr="00247E4D">
        <w:rPr>
          <w:i/>
        </w:rPr>
        <w:t xml:space="preserve"> transportlīdzekļa bojājumu gadījumos – 0.00 EUR pirmajam gadījumam un 140.00 EUR nākamajiem gadījumiem polises darbības laikā; </w:t>
      </w:r>
      <w:proofErr w:type="spellStart"/>
      <w:r w:rsidRPr="00247E4D">
        <w:rPr>
          <w:i/>
        </w:rPr>
        <w:t>pašrisks</w:t>
      </w:r>
      <w:proofErr w:type="spellEnd"/>
      <w:r w:rsidRPr="00247E4D">
        <w:rPr>
          <w:i/>
        </w:rPr>
        <w:t xml:space="preserve"> transportlīdzekļa bojāejas, trešo personu prettiesiskas rīcības rezultātā radīto bojājumu, laupīšanas vai zādzības gadījumā – 10 % no transportlīdzekļa tirgus vērtības vai bojājumu summas;</w:t>
      </w:r>
    </w:p>
    <w:p w:rsidR="00F45681" w:rsidRPr="00247E4D" w:rsidRDefault="00F45681" w:rsidP="00F45681">
      <w:pPr>
        <w:jc w:val="both"/>
        <w:rPr>
          <w:i/>
        </w:rPr>
      </w:pPr>
      <w:r w:rsidRPr="00247E4D">
        <w:rPr>
          <w:i/>
        </w:rPr>
        <w:t xml:space="preserve">7. palīdzības dienesta nodrošināšanu (apdrošināšanas gadījumu administrēšanu) – pretendentam pienākums telefoniski sniegt instrukcijas pasūtītājam par to, kā jārīkojas konkrētajā gadījumā, un, ja nepieciešams, dodies uz notikuma vietu, kā arī organizēt un segt </w:t>
      </w:r>
      <w:r w:rsidRPr="00247E4D">
        <w:rPr>
          <w:i/>
        </w:rPr>
        <w:lastRenderedPageBreak/>
        <w:t>izmaksas par transportlīdzekļa transportēšanu no negadījuma vietas (apdrošināšanas gadījuma) uz vietu, kurā tiks veikti transportlīdzekļa remontdarbi;</w:t>
      </w:r>
    </w:p>
    <w:p w:rsidR="00F45681" w:rsidRPr="00247E4D" w:rsidRDefault="00F45681" w:rsidP="00F45681">
      <w:pPr>
        <w:jc w:val="both"/>
        <w:rPr>
          <w:i/>
        </w:rPr>
      </w:pPr>
      <w:r w:rsidRPr="00247E4D">
        <w:rPr>
          <w:i/>
        </w:rPr>
        <w:t xml:space="preserve">8. </w:t>
      </w:r>
      <w:r w:rsidR="00993688">
        <w:rPr>
          <w:i/>
        </w:rPr>
        <w:t xml:space="preserve">Līdzvērtīga </w:t>
      </w:r>
      <w:r w:rsidRPr="00247E4D">
        <w:rPr>
          <w:i/>
        </w:rPr>
        <w:t>maiņas transportlīdzekļa nodrošināšanu bez papildus samaksas nomātā transportlīdzekļa remonta laikā, ja tas ilgst vairāk kā vienu dienu, vai bojāejas, laupīšanas vai zādzības gadījumā.</w:t>
      </w:r>
    </w:p>
    <w:p w:rsidR="00F45681" w:rsidRPr="00247E4D" w:rsidRDefault="00F45681" w:rsidP="00F45681">
      <w:pPr>
        <w:jc w:val="both"/>
        <w:rPr>
          <w:i/>
        </w:rPr>
      </w:pPr>
    </w:p>
    <w:p w:rsidR="00F45681" w:rsidRPr="00247E4D" w:rsidRDefault="00F45681" w:rsidP="00F45681">
      <w:pPr>
        <w:jc w:val="both"/>
        <w:rPr>
          <w:i/>
        </w:rPr>
      </w:pPr>
      <w:r w:rsidRPr="00247E4D">
        <w:rPr>
          <w:i/>
        </w:rPr>
        <w:t>Finanšu piedāvājumā norādītā nomas maksa ir fiksēta un nemainīga visā nomas perioda laikā, izņemot, ja mainās valstī noteiktās nodevas vai nodokļi.</w:t>
      </w:r>
    </w:p>
    <w:p w:rsidR="00F45681" w:rsidRPr="00247E4D" w:rsidRDefault="00F45681" w:rsidP="00F45681">
      <w:pPr>
        <w:jc w:val="both"/>
        <w:rPr>
          <w:i/>
        </w:rPr>
      </w:pPr>
      <w:r w:rsidRPr="00247E4D">
        <w:rPr>
          <w:i/>
        </w:rPr>
        <w:t>Finanšu piedāvājumā norādītā atlikusī vērtība (bez pievienotās vērtības nodokļa) ir fiksēta un nemainīga.</w:t>
      </w:r>
    </w:p>
    <w:p w:rsidR="00F45681" w:rsidRPr="00247E4D" w:rsidRDefault="00F45681" w:rsidP="00F45681">
      <w:pPr>
        <w:jc w:val="both"/>
        <w:rPr>
          <w:i/>
        </w:rPr>
      </w:pPr>
    </w:p>
    <w:p w:rsidR="0094444B" w:rsidRPr="0097798F" w:rsidRDefault="0094444B" w:rsidP="0094444B">
      <w:pPr>
        <w:keepLines/>
        <w:widowControl w:val="0"/>
        <w:spacing w:line="360" w:lineRule="auto"/>
        <w:ind w:left="425"/>
        <w:jc w:val="both"/>
        <w:rPr>
          <w:lang w:eastAsia="en-US"/>
        </w:rPr>
      </w:pPr>
      <w:r w:rsidRPr="0097798F">
        <w:rPr>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4444B" w:rsidRPr="0097798F" w:rsidTr="001C55A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4444B" w:rsidRPr="0097798F" w:rsidRDefault="0094444B" w:rsidP="001C55AD">
            <w:pPr>
              <w:rPr>
                <w:b/>
              </w:rPr>
            </w:pPr>
            <w:r w:rsidRPr="0097798F">
              <w:rPr>
                <w:b/>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4444B" w:rsidRPr="0097798F" w:rsidRDefault="0094444B" w:rsidP="001C55AD"/>
        </w:tc>
      </w:tr>
      <w:tr w:rsidR="0094444B" w:rsidRPr="0097798F" w:rsidTr="001C55A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4444B" w:rsidRPr="0097798F" w:rsidRDefault="0094444B" w:rsidP="001C55AD">
            <w:pPr>
              <w:rPr>
                <w:b/>
              </w:rPr>
            </w:pPr>
            <w:r w:rsidRPr="0097798F">
              <w:rPr>
                <w:b/>
              </w:rPr>
              <w:t>Amats</w:t>
            </w:r>
          </w:p>
        </w:tc>
        <w:tc>
          <w:tcPr>
            <w:tcW w:w="6663" w:type="dxa"/>
            <w:tcBorders>
              <w:top w:val="single" w:sz="4" w:space="0" w:color="auto"/>
              <w:left w:val="single" w:sz="6" w:space="0" w:color="auto"/>
              <w:bottom w:val="single" w:sz="6" w:space="0" w:color="auto"/>
              <w:right w:val="single" w:sz="6" w:space="0" w:color="auto"/>
            </w:tcBorders>
          </w:tcPr>
          <w:p w:rsidR="0094444B" w:rsidRPr="0097798F" w:rsidRDefault="0094444B" w:rsidP="001C55AD"/>
        </w:tc>
      </w:tr>
      <w:tr w:rsidR="0094444B" w:rsidRPr="0097798F" w:rsidTr="001C55A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4444B" w:rsidRPr="0097798F" w:rsidRDefault="0094444B" w:rsidP="001C55AD">
            <w:pPr>
              <w:rPr>
                <w:b/>
              </w:rPr>
            </w:pPr>
            <w:r w:rsidRPr="0097798F">
              <w:rPr>
                <w:b/>
              </w:rPr>
              <w:t>Paraksts</w:t>
            </w:r>
          </w:p>
        </w:tc>
        <w:tc>
          <w:tcPr>
            <w:tcW w:w="6663" w:type="dxa"/>
            <w:tcBorders>
              <w:top w:val="single" w:sz="6" w:space="0" w:color="auto"/>
              <w:left w:val="single" w:sz="6" w:space="0" w:color="auto"/>
              <w:bottom w:val="single" w:sz="6" w:space="0" w:color="auto"/>
              <w:right w:val="single" w:sz="6" w:space="0" w:color="auto"/>
            </w:tcBorders>
          </w:tcPr>
          <w:p w:rsidR="0094444B" w:rsidRPr="0097798F" w:rsidRDefault="0094444B" w:rsidP="001C55AD"/>
        </w:tc>
      </w:tr>
      <w:tr w:rsidR="0094444B" w:rsidRPr="0097798F" w:rsidTr="001C55A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4444B" w:rsidRPr="0097798F" w:rsidRDefault="0094444B" w:rsidP="001C55AD">
            <w:pPr>
              <w:rPr>
                <w:b/>
              </w:rPr>
            </w:pPr>
            <w:r w:rsidRPr="0097798F">
              <w:rPr>
                <w:b/>
              </w:rPr>
              <w:t>Datums</w:t>
            </w:r>
          </w:p>
        </w:tc>
        <w:tc>
          <w:tcPr>
            <w:tcW w:w="6663" w:type="dxa"/>
            <w:tcBorders>
              <w:top w:val="single" w:sz="6" w:space="0" w:color="auto"/>
              <w:left w:val="single" w:sz="6" w:space="0" w:color="auto"/>
              <w:bottom w:val="single" w:sz="6" w:space="0" w:color="auto"/>
              <w:right w:val="single" w:sz="6" w:space="0" w:color="auto"/>
            </w:tcBorders>
          </w:tcPr>
          <w:p w:rsidR="0094444B" w:rsidRPr="0097798F" w:rsidRDefault="0094444B" w:rsidP="001C55AD"/>
        </w:tc>
      </w:tr>
    </w:tbl>
    <w:p w:rsidR="00D674A2" w:rsidRPr="00247E4D" w:rsidRDefault="00F45681" w:rsidP="00D674A2">
      <w:pPr>
        <w:jc w:val="right"/>
        <w:rPr>
          <w:rFonts w:eastAsia="Times New Roman"/>
          <w:b/>
        </w:rPr>
      </w:pPr>
      <w:r>
        <w:rPr>
          <w:rFonts w:eastAsia="Times New Roman"/>
          <w:b/>
        </w:rPr>
        <w:br w:type="page"/>
      </w:r>
      <w:r>
        <w:rPr>
          <w:rFonts w:eastAsia="Times New Roman"/>
          <w:b/>
        </w:rPr>
        <w:lastRenderedPageBreak/>
        <w:t>4</w:t>
      </w:r>
      <w:r w:rsidR="00D674A2" w:rsidRPr="00247E4D">
        <w:rPr>
          <w:rFonts w:eastAsia="Times New Roman"/>
          <w:b/>
        </w:rPr>
        <w:t>.pielikums</w:t>
      </w:r>
    </w:p>
    <w:p w:rsidR="00D674A2" w:rsidRPr="00247E4D" w:rsidRDefault="00760E1F" w:rsidP="00D674A2">
      <w:pPr>
        <w:jc w:val="right"/>
        <w:outlineLvl w:val="0"/>
        <w:rPr>
          <w:rFonts w:eastAsia="Times New Roman"/>
          <w:b/>
          <w:color w:val="FF0000"/>
        </w:rPr>
      </w:pPr>
      <w:r>
        <w:rPr>
          <w:rFonts w:eastAsia="Times New Roman"/>
          <w:b/>
        </w:rPr>
        <w:t>Nr. PA/2017/__</w:t>
      </w:r>
    </w:p>
    <w:p w:rsidR="00D674A2" w:rsidRPr="00247E4D" w:rsidRDefault="00D674A2" w:rsidP="00D674A2">
      <w:pPr>
        <w:jc w:val="center"/>
        <w:rPr>
          <w:rFonts w:eastAsia="Times New Roman"/>
          <w:b/>
          <w:lang w:eastAsia="zh-CN"/>
        </w:rPr>
      </w:pPr>
    </w:p>
    <w:p w:rsidR="00D674A2" w:rsidRPr="00247E4D" w:rsidRDefault="005A2F97" w:rsidP="00D674A2">
      <w:pPr>
        <w:jc w:val="center"/>
        <w:rPr>
          <w:rFonts w:eastAsia="Times New Roman"/>
          <w:b/>
          <w:lang w:eastAsia="zh-CN"/>
        </w:rPr>
      </w:pPr>
      <w:r w:rsidRPr="00247E4D">
        <w:rPr>
          <w:rFonts w:eastAsia="Times New Roman"/>
          <w:b/>
          <w:lang w:eastAsia="zh-CN"/>
        </w:rPr>
        <w:t>PRETENDENTA PIEREDZES APRAKSTS</w:t>
      </w:r>
    </w:p>
    <w:p w:rsidR="005A2F97" w:rsidRPr="00247E4D" w:rsidRDefault="005A2F97" w:rsidP="005A2F97">
      <w:pPr>
        <w:ind w:left="342" w:hanging="342"/>
        <w:jc w:val="center"/>
        <w:rPr>
          <w:rFonts w:cs="RimTimes"/>
          <w:lang w:eastAsia="x-none"/>
        </w:rPr>
      </w:pPr>
      <w:r w:rsidRPr="00247E4D">
        <w:rPr>
          <w:rFonts w:cs="RimTimes"/>
          <w:lang w:eastAsia="x-none"/>
        </w:rPr>
        <w:t xml:space="preserve">(saskaņā ar </w:t>
      </w:r>
      <w:r w:rsidR="00A52A8D">
        <w:rPr>
          <w:rFonts w:cs="RimTimes"/>
          <w:lang w:eastAsia="x-none"/>
        </w:rPr>
        <w:t>nolikuma</w:t>
      </w:r>
      <w:r w:rsidRPr="00247E4D">
        <w:rPr>
          <w:rFonts w:cs="RimTimes"/>
          <w:lang w:eastAsia="x-none"/>
        </w:rPr>
        <w:t xml:space="preserve"> </w:t>
      </w:r>
      <w:r w:rsidR="0094444B">
        <w:rPr>
          <w:rFonts w:cs="RimTimes"/>
          <w:lang w:eastAsia="x-none"/>
        </w:rPr>
        <w:t>7.1.3.apakšpunktu</w:t>
      </w:r>
      <w:r w:rsidRPr="00247E4D">
        <w:rPr>
          <w:rFonts w:cs="RimTimes"/>
          <w:lang w:eastAsia="x-none"/>
        </w:rPr>
        <w:t>)</w:t>
      </w:r>
    </w:p>
    <w:p w:rsidR="005A2F97" w:rsidRPr="00247E4D" w:rsidRDefault="005A2F97" w:rsidP="005A2F97">
      <w:pPr>
        <w:ind w:left="342" w:hanging="342"/>
        <w:rPr>
          <w:rFonts w:cs="RimTimes"/>
          <w:b/>
          <w:lang w:eastAsia="x-none"/>
        </w:rPr>
      </w:pPr>
    </w:p>
    <w:tbl>
      <w:tblPr>
        <w:tblW w:w="875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A0" w:firstRow="1" w:lastRow="0" w:firstColumn="1" w:lastColumn="0" w:noHBand="0" w:noVBand="0"/>
      </w:tblPr>
      <w:tblGrid>
        <w:gridCol w:w="534"/>
        <w:gridCol w:w="1701"/>
        <w:gridCol w:w="2126"/>
        <w:gridCol w:w="2835"/>
        <w:gridCol w:w="1559"/>
      </w:tblGrid>
      <w:tr w:rsidR="005A2F97" w:rsidRPr="00247E4D" w:rsidTr="001E272D">
        <w:trPr>
          <w:cantSplit/>
          <w:jc w:val="center"/>
        </w:trPr>
        <w:tc>
          <w:tcPr>
            <w:tcW w:w="534"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r w:rsidRPr="00247E4D">
              <w:rPr>
                <w:rFonts w:cs="RimTimes"/>
                <w:lang w:eastAsia="x-none"/>
              </w:rPr>
              <w:t>Nr.</w:t>
            </w:r>
          </w:p>
        </w:tc>
        <w:tc>
          <w:tcPr>
            <w:tcW w:w="1701"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165AB">
            <w:pPr>
              <w:jc w:val="center"/>
              <w:rPr>
                <w:rFonts w:cs="RimTimes"/>
                <w:lang w:eastAsia="x-none"/>
              </w:rPr>
            </w:pPr>
            <w:r w:rsidRPr="00247E4D">
              <w:rPr>
                <w:rFonts w:cs="RimTimes"/>
                <w:lang w:eastAsia="x-none"/>
              </w:rPr>
              <w:t xml:space="preserve">Informācija par </w:t>
            </w:r>
            <w:r w:rsidR="004165AB" w:rsidRPr="00247E4D">
              <w:rPr>
                <w:rFonts w:cs="RimTimes"/>
                <w:lang w:eastAsia="x-none"/>
              </w:rPr>
              <w:t>Pasūtītāju</w:t>
            </w:r>
            <w:r w:rsidRPr="00247E4D">
              <w:rPr>
                <w:rFonts w:cs="RimTimes"/>
                <w:lang w:eastAsia="x-none"/>
              </w:rPr>
              <w:t xml:space="preserve"> (nosaukums, adrese)</w:t>
            </w:r>
          </w:p>
        </w:tc>
        <w:tc>
          <w:tcPr>
            <w:tcW w:w="2126" w:type="dxa"/>
            <w:tcBorders>
              <w:top w:val="single" w:sz="4" w:space="0" w:color="000080"/>
              <w:left w:val="single" w:sz="4" w:space="0" w:color="000080"/>
              <w:bottom w:val="single" w:sz="4" w:space="0" w:color="auto"/>
              <w:right w:val="single" w:sz="4" w:space="0" w:color="000080"/>
            </w:tcBorders>
            <w:vAlign w:val="center"/>
          </w:tcPr>
          <w:p w:rsidR="005A2F97" w:rsidRPr="00247E4D" w:rsidRDefault="005A2F97" w:rsidP="004165AB">
            <w:pPr>
              <w:tabs>
                <w:tab w:val="num" w:pos="930"/>
              </w:tabs>
              <w:jc w:val="center"/>
              <w:rPr>
                <w:rFonts w:cs="RimTimes"/>
                <w:lang w:eastAsia="x-none"/>
              </w:rPr>
            </w:pPr>
            <w:r w:rsidRPr="00247E4D">
              <w:rPr>
                <w:rFonts w:cs="RimTimes"/>
                <w:lang w:eastAsia="x-none"/>
              </w:rPr>
              <w:t xml:space="preserve"> </w:t>
            </w:r>
            <w:r w:rsidR="004165AB" w:rsidRPr="00247E4D">
              <w:rPr>
                <w:rFonts w:cs="RimTimes"/>
                <w:lang w:eastAsia="x-none"/>
              </w:rPr>
              <w:t>Pasūtītāja</w:t>
            </w:r>
            <w:r w:rsidRPr="00247E4D">
              <w:rPr>
                <w:rFonts w:cs="RimTimes"/>
                <w:lang w:eastAsia="x-none"/>
              </w:rPr>
              <w:t xml:space="preserve"> kontaktpersona un tās kontaktinformācija (tālrunis, e-pasts, fakss)</w:t>
            </w:r>
          </w:p>
        </w:tc>
        <w:tc>
          <w:tcPr>
            <w:tcW w:w="2835" w:type="dxa"/>
            <w:tcBorders>
              <w:top w:val="single" w:sz="4" w:space="0" w:color="000080"/>
              <w:left w:val="single" w:sz="4" w:space="0" w:color="000080"/>
              <w:bottom w:val="single" w:sz="4" w:space="0" w:color="000080"/>
              <w:right w:val="single" w:sz="4" w:space="0" w:color="000080"/>
            </w:tcBorders>
            <w:vAlign w:val="center"/>
          </w:tcPr>
          <w:p w:rsidR="00D24481" w:rsidRPr="00247E4D" w:rsidRDefault="005A2F97" w:rsidP="00D24481">
            <w:pPr>
              <w:tabs>
                <w:tab w:val="num" w:pos="34"/>
              </w:tabs>
              <w:jc w:val="center"/>
              <w:rPr>
                <w:rFonts w:cs="RimTimes"/>
                <w:lang w:eastAsia="x-none"/>
              </w:rPr>
            </w:pPr>
            <w:r w:rsidRPr="00247E4D">
              <w:rPr>
                <w:rFonts w:cs="RimTimes"/>
                <w:lang w:eastAsia="x-none"/>
              </w:rPr>
              <w:t xml:space="preserve">   Sniegtā </w:t>
            </w:r>
            <w:r w:rsidR="00D24481" w:rsidRPr="00247E4D">
              <w:rPr>
                <w:rFonts w:cs="RimTimes"/>
                <w:lang w:eastAsia="x-none"/>
              </w:rPr>
              <w:t xml:space="preserve">nomas </w:t>
            </w:r>
            <w:r w:rsidRPr="00247E4D">
              <w:rPr>
                <w:rFonts w:cs="RimTimes"/>
                <w:lang w:eastAsia="x-none"/>
              </w:rPr>
              <w:t xml:space="preserve">pakalpojuma apraksts </w:t>
            </w:r>
          </w:p>
          <w:p w:rsidR="005A2F97" w:rsidRPr="00247E4D" w:rsidRDefault="005A2F97" w:rsidP="00D24481">
            <w:pPr>
              <w:tabs>
                <w:tab w:val="num" w:pos="34"/>
              </w:tabs>
              <w:jc w:val="center"/>
              <w:rPr>
                <w:rFonts w:cs="RimTimes"/>
                <w:lang w:eastAsia="x-none"/>
              </w:rPr>
            </w:pPr>
            <w:r w:rsidRPr="00247E4D">
              <w:rPr>
                <w:rFonts w:cs="RimTimes"/>
                <w:lang w:eastAsia="x-none"/>
              </w:rPr>
              <w:t>(</w:t>
            </w:r>
            <w:r w:rsidRPr="00247E4D">
              <w:rPr>
                <w:rFonts w:cs="RimTimes"/>
                <w:i/>
                <w:lang w:eastAsia="x-none"/>
              </w:rPr>
              <w:t xml:space="preserve">norādot </w:t>
            </w:r>
            <w:r w:rsidR="00D24481" w:rsidRPr="00247E4D">
              <w:rPr>
                <w:rFonts w:cs="RimTimes"/>
                <w:i/>
                <w:lang w:eastAsia="x-none"/>
              </w:rPr>
              <w:t>iznomāto transportlīdzekļu skaitu u.c. informāciju, kas apliecina Pretendenta pieredzi</w:t>
            </w:r>
            <w:r w:rsidRPr="00247E4D">
              <w:rPr>
                <w:rFonts w:cs="RimTimes"/>
                <w:lang w:eastAsia="x-none"/>
              </w:rPr>
              <w:t xml:space="preserve">) </w:t>
            </w:r>
          </w:p>
        </w:tc>
        <w:tc>
          <w:tcPr>
            <w:tcW w:w="1559"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D24481" w:rsidP="004326B1">
            <w:pPr>
              <w:jc w:val="center"/>
              <w:rPr>
                <w:rFonts w:cs="RimTimes"/>
                <w:lang w:eastAsia="x-none"/>
              </w:rPr>
            </w:pPr>
            <w:r w:rsidRPr="00247E4D">
              <w:rPr>
                <w:rFonts w:cs="RimTimes"/>
                <w:lang w:eastAsia="x-none"/>
              </w:rPr>
              <w:t>Līguma darbības</w:t>
            </w:r>
            <w:r w:rsidR="005A2F97" w:rsidRPr="00247E4D">
              <w:rPr>
                <w:rFonts w:cs="RimTimes"/>
                <w:lang w:eastAsia="x-none"/>
              </w:rPr>
              <w:t xml:space="preserve"> laiks</w:t>
            </w:r>
          </w:p>
        </w:tc>
      </w:tr>
      <w:tr w:rsidR="005A2F97" w:rsidRPr="00247E4D" w:rsidTr="001E272D">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r w:rsidRPr="00247E4D">
              <w:rPr>
                <w:rFonts w:cs="RimTimes"/>
                <w:lang w:eastAsia="x-none"/>
              </w:rPr>
              <w:t>1.</w:t>
            </w:r>
          </w:p>
        </w:tc>
        <w:tc>
          <w:tcPr>
            <w:tcW w:w="1701"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r>
      <w:tr w:rsidR="005A2F97" w:rsidRPr="00247E4D" w:rsidTr="001E272D">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r w:rsidRPr="00247E4D">
              <w:rPr>
                <w:rFonts w:cs="RimTimes"/>
                <w:lang w:eastAsia="x-none"/>
              </w:rPr>
              <w:t>2.</w:t>
            </w:r>
          </w:p>
        </w:tc>
        <w:tc>
          <w:tcPr>
            <w:tcW w:w="1701"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r>
      <w:tr w:rsidR="005A2F97" w:rsidRPr="00247E4D" w:rsidTr="001E272D">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r w:rsidRPr="00247E4D">
              <w:rPr>
                <w:rFonts w:cs="RimTimes"/>
                <w:lang w:eastAsia="x-none"/>
              </w:rPr>
              <w:t>3.</w:t>
            </w:r>
          </w:p>
        </w:tc>
        <w:tc>
          <w:tcPr>
            <w:tcW w:w="1701"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r>
      <w:tr w:rsidR="005A2F97" w:rsidRPr="00247E4D" w:rsidTr="001E272D">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r w:rsidRPr="00247E4D">
              <w:rPr>
                <w:rFonts w:cs="RimTimes"/>
                <w:lang w:eastAsia="x-none"/>
              </w:rPr>
              <w:t>4.</w:t>
            </w:r>
          </w:p>
        </w:tc>
        <w:tc>
          <w:tcPr>
            <w:tcW w:w="1701"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r>
      <w:tr w:rsidR="005A2F97" w:rsidRPr="00247E4D" w:rsidTr="001E272D">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r w:rsidRPr="00247E4D">
              <w:rPr>
                <w:rFonts w:cs="RimTimes"/>
                <w:lang w:eastAsia="x-none"/>
              </w:rPr>
              <w:t>5.</w:t>
            </w:r>
          </w:p>
        </w:tc>
        <w:tc>
          <w:tcPr>
            <w:tcW w:w="1701"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r>
      <w:tr w:rsidR="005A2F97" w:rsidRPr="00247E4D" w:rsidTr="001E272D">
        <w:trPr>
          <w:cantSplit/>
          <w:jc w:val="center"/>
        </w:trPr>
        <w:tc>
          <w:tcPr>
            <w:tcW w:w="534"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r w:rsidRPr="00247E4D">
              <w:rPr>
                <w:rFonts w:cs="RimTimes"/>
                <w:lang w:eastAsia="x-none"/>
              </w:rPr>
              <w:t>..</w:t>
            </w:r>
          </w:p>
        </w:tc>
        <w:tc>
          <w:tcPr>
            <w:tcW w:w="1701"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2126" w:type="dxa"/>
            <w:tcBorders>
              <w:top w:val="single" w:sz="4" w:space="0" w:color="000080"/>
              <w:left w:val="single" w:sz="4" w:space="0" w:color="000080"/>
              <w:bottom w:val="single" w:sz="4" w:space="0" w:color="000080"/>
              <w:right w:val="single" w:sz="4" w:space="0" w:color="000080"/>
            </w:tcBorders>
          </w:tcPr>
          <w:p w:rsidR="005A2F97" w:rsidRPr="00247E4D" w:rsidRDefault="005A2F97" w:rsidP="004326B1">
            <w:pPr>
              <w:ind w:left="342" w:hanging="342"/>
              <w:jc w:val="center"/>
              <w:rPr>
                <w:rFonts w:cs="RimTimes"/>
                <w:lang w:eastAsia="x-none"/>
              </w:rPr>
            </w:pPr>
          </w:p>
        </w:tc>
        <w:tc>
          <w:tcPr>
            <w:tcW w:w="2835"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c>
          <w:tcPr>
            <w:tcW w:w="1559" w:type="dxa"/>
            <w:tcBorders>
              <w:top w:val="single" w:sz="4" w:space="0" w:color="000080"/>
              <w:left w:val="single" w:sz="4" w:space="0" w:color="000080"/>
              <w:bottom w:val="single" w:sz="4" w:space="0" w:color="000080"/>
              <w:right w:val="single" w:sz="4" w:space="0" w:color="000080"/>
            </w:tcBorders>
            <w:vAlign w:val="center"/>
          </w:tcPr>
          <w:p w:rsidR="005A2F97" w:rsidRPr="00247E4D" w:rsidRDefault="005A2F97" w:rsidP="004326B1">
            <w:pPr>
              <w:ind w:left="342" w:hanging="342"/>
              <w:jc w:val="center"/>
              <w:rPr>
                <w:rFonts w:cs="RimTimes"/>
                <w:lang w:eastAsia="x-none"/>
              </w:rPr>
            </w:pPr>
          </w:p>
        </w:tc>
      </w:tr>
    </w:tbl>
    <w:p w:rsidR="00B273E3" w:rsidRPr="00247E4D" w:rsidRDefault="00B273E3" w:rsidP="00B273E3">
      <w:pPr>
        <w:suppressAutoHyphens/>
        <w:ind w:left="720"/>
        <w:jc w:val="both"/>
        <w:rPr>
          <w:lang w:eastAsia="ar-SA"/>
        </w:rPr>
      </w:pPr>
    </w:p>
    <w:p w:rsidR="00B273E3" w:rsidRPr="00247E4D" w:rsidRDefault="00B273E3" w:rsidP="00B273E3">
      <w:pPr>
        <w:suppressAutoHyphens/>
        <w:ind w:left="720"/>
        <w:jc w:val="both"/>
        <w:rPr>
          <w:lang w:eastAsia="ar-SA"/>
        </w:rPr>
      </w:pPr>
    </w:p>
    <w:p w:rsidR="00B273E3" w:rsidRPr="00247E4D" w:rsidRDefault="00D24481" w:rsidP="00B273E3">
      <w:pPr>
        <w:suppressAutoHyphens/>
        <w:ind w:left="720"/>
        <w:jc w:val="both"/>
        <w:rPr>
          <w:lang w:eastAsia="ar-SA"/>
        </w:rPr>
      </w:pPr>
      <w:r w:rsidRPr="00247E4D">
        <w:rPr>
          <w:lang w:eastAsia="ar-SA"/>
        </w:rPr>
        <w:t>Pielikumā:  Pasūtītāju atsauksmes uz ___ lp.</w:t>
      </w:r>
    </w:p>
    <w:p w:rsidR="00B273E3" w:rsidRPr="00247E4D" w:rsidRDefault="00B273E3" w:rsidP="002C02BF">
      <w:pPr>
        <w:jc w:val="both"/>
        <w:rPr>
          <w:i/>
        </w:rPr>
      </w:pPr>
    </w:p>
    <w:p w:rsidR="00B30120" w:rsidRPr="00247E4D" w:rsidRDefault="00B30120" w:rsidP="002C02BF">
      <w:pPr>
        <w:jc w:val="both"/>
        <w:rPr>
          <w:i/>
        </w:rPr>
      </w:pPr>
    </w:p>
    <w:p w:rsidR="00D24481" w:rsidRPr="00247E4D" w:rsidRDefault="00D24481" w:rsidP="002C02BF">
      <w:pPr>
        <w:jc w:val="both"/>
        <w:rPr>
          <w:i/>
        </w:rPr>
      </w:pPr>
    </w:p>
    <w:p w:rsidR="0094444B" w:rsidRPr="0097798F" w:rsidRDefault="0094444B" w:rsidP="0094444B">
      <w:pPr>
        <w:keepLines/>
        <w:widowControl w:val="0"/>
        <w:spacing w:line="360" w:lineRule="auto"/>
        <w:ind w:left="425"/>
        <w:jc w:val="both"/>
        <w:rPr>
          <w:lang w:eastAsia="en-US"/>
        </w:rPr>
      </w:pPr>
      <w:r w:rsidRPr="0097798F">
        <w:rPr>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4444B" w:rsidRPr="0097798F" w:rsidTr="001C55A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4444B" w:rsidRPr="0097798F" w:rsidRDefault="0094444B" w:rsidP="001C55AD">
            <w:pPr>
              <w:rPr>
                <w:b/>
              </w:rPr>
            </w:pPr>
            <w:r w:rsidRPr="0097798F">
              <w:rPr>
                <w:b/>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4444B" w:rsidRPr="0097798F" w:rsidRDefault="0094444B" w:rsidP="001C55AD"/>
        </w:tc>
      </w:tr>
      <w:tr w:rsidR="0094444B" w:rsidRPr="0097798F" w:rsidTr="001C55A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4444B" w:rsidRPr="0097798F" w:rsidRDefault="0094444B" w:rsidP="001C55AD">
            <w:pPr>
              <w:rPr>
                <w:b/>
              </w:rPr>
            </w:pPr>
            <w:r w:rsidRPr="0097798F">
              <w:rPr>
                <w:b/>
              </w:rPr>
              <w:t>Amats</w:t>
            </w:r>
          </w:p>
        </w:tc>
        <w:tc>
          <w:tcPr>
            <w:tcW w:w="6663" w:type="dxa"/>
            <w:tcBorders>
              <w:top w:val="single" w:sz="4" w:space="0" w:color="auto"/>
              <w:left w:val="single" w:sz="6" w:space="0" w:color="auto"/>
              <w:bottom w:val="single" w:sz="6" w:space="0" w:color="auto"/>
              <w:right w:val="single" w:sz="6" w:space="0" w:color="auto"/>
            </w:tcBorders>
          </w:tcPr>
          <w:p w:rsidR="0094444B" w:rsidRPr="0097798F" w:rsidRDefault="0094444B" w:rsidP="001C55AD"/>
        </w:tc>
      </w:tr>
      <w:tr w:rsidR="0094444B" w:rsidRPr="0097798F" w:rsidTr="001C55A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4444B" w:rsidRPr="0097798F" w:rsidRDefault="0094444B" w:rsidP="001C55AD">
            <w:pPr>
              <w:rPr>
                <w:b/>
              </w:rPr>
            </w:pPr>
            <w:r w:rsidRPr="0097798F">
              <w:rPr>
                <w:b/>
              </w:rPr>
              <w:t>Paraksts</w:t>
            </w:r>
          </w:p>
        </w:tc>
        <w:tc>
          <w:tcPr>
            <w:tcW w:w="6663" w:type="dxa"/>
            <w:tcBorders>
              <w:top w:val="single" w:sz="6" w:space="0" w:color="auto"/>
              <w:left w:val="single" w:sz="6" w:space="0" w:color="auto"/>
              <w:bottom w:val="single" w:sz="6" w:space="0" w:color="auto"/>
              <w:right w:val="single" w:sz="6" w:space="0" w:color="auto"/>
            </w:tcBorders>
          </w:tcPr>
          <w:p w:rsidR="0094444B" w:rsidRPr="0097798F" w:rsidRDefault="0094444B" w:rsidP="001C55AD"/>
        </w:tc>
      </w:tr>
      <w:tr w:rsidR="0094444B" w:rsidRPr="0097798F" w:rsidTr="001C55A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4444B" w:rsidRPr="0097798F" w:rsidRDefault="0094444B" w:rsidP="001C55AD">
            <w:pPr>
              <w:rPr>
                <w:b/>
              </w:rPr>
            </w:pPr>
            <w:r w:rsidRPr="0097798F">
              <w:rPr>
                <w:b/>
              </w:rPr>
              <w:t>Datums</w:t>
            </w:r>
          </w:p>
        </w:tc>
        <w:tc>
          <w:tcPr>
            <w:tcW w:w="6663" w:type="dxa"/>
            <w:tcBorders>
              <w:top w:val="single" w:sz="6" w:space="0" w:color="auto"/>
              <w:left w:val="single" w:sz="6" w:space="0" w:color="auto"/>
              <w:bottom w:val="single" w:sz="6" w:space="0" w:color="auto"/>
              <w:right w:val="single" w:sz="6" w:space="0" w:color="auto"/>
            </w:tcBorders>
          </w:tcPr>
          <w:p w:rsidR="0094444B" w:rsidRPr="0097798F" w:rsidRDefault="0094444B" w:rsidP="001C55AD"/>
        </w:tc>
      </w:tr>
    </w:tbl>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595C49" w:rsidP="00F66A6A">
      <w:pPr>
        <w:spacing w:before="60" w:after="60"/>
        <w:rPr>
          <w:rFonts w:eastAsia="Times New Roman"/>
        </w:rPr>
      </w:pPr>
    </w:p>
    <w:p w:rsidR="00595C49" w:rsidRPr="00247E4D" w:rsidRDefault="00F45681" w:rsidP="00595C49">
      <w:pPr>
        <w:jc w:val="right"/>
        <w:rPr>
          <w:rFonts w:eastAsia="Times New Roman"/>
          <w:b/>
        </w:rPr>
      </w:pPr>
      <w:r>
        <w:rPr>
          <w:rFonts w:eastAsia="Times New Roman"/>
          <w:b/>
        </w:rPr>
        <w:lastRenderedPageBreak/>
        <w:t>5</w:t>
      </w:r>
      <w:r w:rsidR="00595C49" w:rsidRPr="00247E4D">
        <w:rPr>
          <w:rFonts w:eastAsia="Times New Roman"/>
          <w:b/>
        </w:rPr>
        <w:t>.pielikums</w:t>
      </w:r>
    </w:p>
    <w:p w:rsidR="00595C49" w:rsidRPr="00247E4D" w:rsidRDefault="00595C49" w:rsidP="00595C49">
      <w:pPr>
        <w:jc w:val="right"/>
        <w:outlineLvl w:val="0"/>
        <w:rPr>
          <w:rFonts w:eastAsia="Times New Roman"/>
          <w:b/>
          <w:color w:val="FF0000"/>
        </w:rPr>
      </w:pPr>
      <w:r w:rsidRPr="00247E4D">
        <w:rPr>
          <w:rFonts w:eastAsia="Times New Roman"/>
          <w:b/>
        </w:rPr>
        <w:t>Nr. PA/201</w:t>
      </w:r>
      <w:r w:rsidR="00760E1F">
        <w:rPr>
          <w:rFonts w:eastAsia="Times New Roman"/>
          <w:b/>
        </w:rPr>
        <w:t>7/</w:t>
      </w:r>
      <w:r w:rsidR="00993688">
        <w:rPr>
          <w:rFonts w:eastAsia="Times New Roman"/>
          <w:b/>
        </w:rPr>
        <w:t>79</w:t>
      </w:r>
    </w:p>
    <w:p w:rsidR="002926AA" w:rsidRPr="00247E4D" w:rsidRDefault="002926AA" w:rsidP="002926AA">
      <w:pPr>
        <w:ind w:right="-760"/>
        <w:jc w:val="center"/>
        <w:rPr>
          <w:b/>
        </w:rPr>
      </w:pPr>
    </w:p>
    <w:p w:rsidR="002926AA" w:rsidRDefault="002926AA" w:rsidP="002926AA">
      <w:pPr>
        <w:ind w:right="-760"/>
        <w:jc w:val="center"/>
        <w:rPr>
          <w:b/>
        </w:rPr>
      </w:pPr>
      <w:r w:rsidRPr="00247E4D">
        <w:rPr>
          <w:b/>
        </w:rPr>
        <w:t>TEHNISKAIS PIEDĀVĀJUMS</w:t>
      </w:r>
    </w:p>
    <w:p w:rsidR="0094444B" w:rsidRPr="00247E4D" w:rsidRDefault="0094444B" w:rsidP="002926AA">
      <w:pPr>
        <w:ind w:right="-760"/>
        <w:jc w:val="center"/>
        <w:rPr>
          <w:b/>
        </w:rPr>
      </w:pPr>
      <w:r w:rsidRPr="0097798F">
        <w:t xml:space="preserve">Iepirkuma identifikācijas Nr.: </w:t>
      </w:r>
      <w:r w:rsidRPr="0097798F">
        <w:rPr>
          <w:b/>
        </w:rPr>
        <w:t>PA/2017/</w:t>
      </w:r>
      <w:r w:rsidR="00993688">
        <w:rPr>
          <w:b/>
        </w:rPr>
        <w:t>79</w:t>
      </w:r>
    </w:p>
    <w:p w:rsidR="002926AA" w:rsidRPr="00247E4D" w:rsidRDefault="002926AA" w:rsidP="002926AA">
      <w:pPr>
        <w:jc w:val="both"/>
        <w:rPr>
          <w:b/>
        </w:rPr>
      </w:pPr>
    </w:p>
    <w:p w:rsidR="002926AA" w:rsidRPr="00247E4D" w:rsidRDefault="002926AA" w:rsidP="002926AA">
      <w:r w:rsidRPr="00247E4D">
        <w:t>Pretendenta piedāvājums ir:</w:t>
      </w:r>
    </w:p>
    <w:p w:rsidR="002926AA" w:rsidRPr="00247E4D" w:rsidRDefault="002926AA" w:rsidP="002926AA"/>
    <w:tbl>
      <w:tblPr>
        <w:tblW w:w="8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976"/>
        <w:gridCol w:w="2976"/>
      </w:tblGrid>
      <w:tr w:rsidR="002926AA" w:rsidRPr="00247E4D" w:rsidTr="00964E36">
        <w:tc>
          <w:tcPr>
            <w:tcW w:w="2694"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1344"/>
              </w:tabs>
              <w:jc w:val="both"/>
              <w:rPr>
                <w:b/>
                <w:sz w:val="22"/>
                <w:szCs w:val="22"/>
              </w:rPr>
            </w:pPr>
            <w:r w:rsidRPr="00247E4D">
              <w:rPr>
                <w:b/>
                <w:sz w:val="22"/>
                <w:szCs w:val="22"/>
              </w:rPr>
              <w:t>Prasības</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b/>
                <w:sz w:val="22"/>
                <w:szCs w:val="22"/>
              </w:rPr>
            </w:pPr>
            <w:r w:rsidRPr="00247E4D">
              <w:rPr>
                <w:b/>
                <w:sz w:val="22"/>
                <w:szCs w:val="22"/>
              </w:rPr>
              <w:t>Piedāvājums</w:t>
            </w:r>
          </w:p>
        </w:tc>
      </w:tr>
      <w:tr w:rsidR="002926AA" w:rsidRPr="00247E4D" w:rsidTr="00964E36">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Transportlīdzekļa  tips</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4007B6" w:rsidP="00964E36">
            <w:pPr>
              <w:tabs>
                <w:tab w:val="left" w:pos="1344"/>
              </w:tabs>
              <w:jc w:val="both"/>
              <w:rPr>
                <w:sz w:val="22"/>
                <w:szCs w:val="22"/>
              </w:rPr>
            </w:pPr>
            <w:r w:rsidRPr="00247E4D">
              <w:rPr>
                <w:sz w:val="22"/>
                <w:szCs w:val="22"/>
              </w:rPr>
              <w:t>v</w:t>
            </w:r>
            <w:r w:rsidR="002926AA" w:rsidRPr="00247E4D">
              <w:rPr>
                <w:sz w:val="22"/>
                <w:szCs w:val="22"/>
              </w:rPr>
              <w:t>ieglais pasažieru</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sz w:val="22"/>
                <w:szCs w:val="22"/>
              </w:rPr>
            </w:pPr>
          </w:p>
        </w:tc>
      </w:tr>
      <w:tr w:rsidR="002926AA" w:rsidRPr="00247E4D" w:rsidTr="00964E36">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Transportlīdzekļa garums</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2926AA" w:rsidP="00590B0C">
            <w:pPr>
              <w:tabs>
                <w:tab w:val="left" w:pos="1344"/>
              </w:tabs>
              <w:jc w:val="both"/>
              <w:rPr>
                <w:sz w:val="22"/>
                <w:szCs w:val="22"/>
              </w:rPr>
            </w:pPr>
            <w:r w:rsidRPr="00247E4D">
              <w:rPr>
                <w:sz w:val="22"/>
                <w:szCs w:val="22"/>
              </w:rPr>
              <w:t>ne mazāk kā 46</w:t>
            </w:r>
            <w:r w:rsidR="00590B0C" w:rsidRPr="00247E4D">
              <w:rPr>
                <w:sz w:val="22"/>
                <w:szCs w:val="22"/>
              </w:rPr>
              <w:t>85</w:t>
            </w:r>
            <w:r w:rsidRPr="00247E4D">
              <w:rPr>
                <w:sz w:val="22"/>
                <w:szCs w:val="22"/>
              </w:rPr>
              <w:t xml:space="preserve"> mm </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sz w:val="22"/>
                <w:szCs w:val="22"/>
              </w:rPr>
            </w:pPr>
          </w:p>
        </w:tc>
      </w:tr>
      <w:tr w:rsidR="002926AA" w:rsidRPr="00247E4D" w:rsidTr="00964E36">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Transportlīdzekļa platums</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2926AA" w:rsidP="00590B0C">
            <w:pPr>
              <w:tabs>
                <w:tab w:val="left" w:pos="1344"/>
              </w:tabs>
              <w:jc w:val="both"/>
              <w:rPr>
                <w:sz w:val="22"/>
                <w:szCs w:val="22"/>
              </w:rPr>
            </w:pPr>
            <w:r w:rsidRPr="00247E4D">
              <w:rPr>
                <w:sz w:val="22"/>
                <w:szCs w:val="22"/>
              </w:rPr>
              <w:t>ne mazāk kā 1</w:t>
            </w:r>
            <w:r w:rsidR="00590B0C" w:rsidRPr="00247E4D">
              <w:rPr>
                <w:sz w:val="22"/>
                <w:szCs w:val="22"/>
              </w:rPr>
              <w:t>800</w:t>
            </w:r>
            <w:r w:rsidRPr="00247E4D">
              <w:rPr>
                <w:sz w:val="22"/>
                <w:szCs w:val="22"/>
              </w:rPr>
              <w:t xml:space="preserve"> mm</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sz w:val="22"/>
                <w:szCs w:val="22"/>
              </w:rPr>
            </w:pPr>
          </w:p>
        </w:tc>
      </w:tr>
      <w:tr w:rsidR="002926AA" w:rsidRPr="00247E4D" w:rsidTr="00964E36">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Disku izmērs</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4007B6" w:rsidP="00590B0C">
            <w:pPr>
              <w:tabs>
                <w:tab w:val="left" w:pos="1344"/>
              </w:tabs>
              <w:jc w:val="both"/>
              <w:rPr>
                <w:sz w:val="22"/>
                <w:szCs w:val="22"/>
              </w:rPr>
            </w:pPr>
            <w:r w:rsidRPr="00247E4D">
              <w:rPr>
                <w:sz w:val="22"/>
                <w:szCs w:val="22"/>
              </w:rPr>
              <w:t>a</w:t>
            </w:r>
            <w:r w:rsidR="002926AA" w:rsidRPr="00247E4D">
              <w:rPr>
                <w:sz w:val="22"/>
                <w:szCs w:val="22"/>
              </w:rPr>
              <w:t>lumīnija - ne mazāk kā 1</w:t>
            </w:r>
            <w:r w:rsidR="00590B0C" w:rsidRPr="00247E4D">
              <w:rPr>
                <w:sz w:val="22"/>
                <w:szCs w:val="22"/>
              </w:rPr>
              <w:t>7</w:t>
            </w:r>
            <w:r w:rsidR="002926AA" w:rsidRPr="00247E4D">
              <w:rPr>
                <w:sz w:val="22"/>
                <w:szCs w:val="22"/>
              </w:rPr>
              <w:t xml:space="preserve"> collu, ne vairāk kā 1</w:t>
            </w:r>
            <w:r w:rsidR="00590B0C" w:rsidRPr="00247E4D">
              <w:rPr>
                <w:sz w:val="22"/>
                <w:szCs w:val="22"/>
              </w:rPr>
              <w:t>8</w:t>
            </w:r>
            <w:r w:rsidR="002926AA" w:rsidRPr="00247E4D">
              <w:rPr>
                <w:sz w:val="22"/>
                <w:szCs w:val="22"/>
              </w:rPr>
              <w:t xml:space="preserve"> collu</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sz w:val="22"/>
                <w:szCs w:val="22"/>
              </w:rPr>
            </w:pPr>
          </w:p>
        </w:tc>
      </w:tr>
      <w:tr w:rsidR="002926AA" w:rsidRPr="00247E4D" w:rsidTr="00964E36">
        <w:trPr>
          <w:trHeight w:val="403"/>
        </w:trPr>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 xml:space="preserve">Transportlīdzekļa (virsbūves) veids </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590B0C" w:rsidP="00964E36">
            <w:pPr>
              <w:tabs>
                <w:tab w:val="left" w:pos="1344"/>
              </w:tabs>
              <w:jc w:val="both"/>
              <w:rPr>
                <w:sz w:val="22"/>
                <w:szCs w:val="22"/>
              </w:rPr>
            </w:pPr>
            <w:r w:rsidRPr="00247E4D">
              <w:rPr>
                <w:sz w:val="22"/>
                <w:szCs w:val="22"/>
              </w:rPr>
              <w:t>universāls</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sz w:val="22"/>
                <w:szCs w:val="22"/>
              </w:rPr>
            </w:pPr>
          </w:p>
        </w:tc>
      </w:tr>
      <w:tr w:rsidR="002926AA" w:rsidRPr="00247E4D" w:rsidTr="00964E36">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Pilna masa</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4007B6" w:rsidP="00590B0C">
            <w:pPr>
              <w:pStyle w:val="Header"/>
              <w:tabs>
                <w:tab w:val="left" w:pos="1344"/>
              </w:tabs>
              <w:jc w:val="both"/>
              <w:rPr>
                <w:sz w:val="22"/>
                <w:szCs w:val="22"/>
              </w:rPr>
            </w:pPr>
            <w:r w:rsidRPr="00247E4D">
              <w:rPr>
                <w:sz w:val="22"/>
                <w:szCs w:val="22"/>
              </w:rPr>
              <w:t>n</w:t>
            </w:r>
            <w:r w:rsidR="002926AA" w:rsidRPr="00247E4D">
              <w:rPr>
                <w:sz w:val="22"/>
                <w:szCs w:val="22"/>
              </w:rPr>
              <w:t>e vairāk kā 2</w:t>
            </w:r>
            <w:r w:rsidR="00590B0C" w:rsidRPr="00247E4D">
              <w:rPr>
                <w:sz w:val="22"/>
                <w:szCs w:val="22"/>
              </w:rPr>
              <w:t>25</w:t>
            </w:r>
            <w:r w:rsidR="002926AA" w:rsidRPr="00247E4D">
              <w:rPr>
                <w:sz w:val="22"/>
                <w:szCs w:val="22"/>
              </w:rPr>
              <w:t xml:space="preserve">0 kg </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pStyle w:val="Header"/>
              <w:tabs>
                <w:tab w:val="left" w:pos="1344"/>
              </w:tabs>
              <w:jc w:val="both"/>
              <w:rPr>
                <w:sz w:val="22"/>
                <w:szCs w:val="22"/>
              </w:rPr>
            </w:pPr>
          </w:p>
        </w:tc>
      </w:tr>
      <w:tr w:rsidR="002926AA" w:rsidRPr="00247E4D" w:rsidTr="00964E36">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Durvju skaits</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590B0C" w:rsidP="00964E36">
            <w:pPr>
              <w:tabs>
                <w:tab w:val="left" w:pos="1344"/>
              </w:tabs>
              <w:jc w:val="both"/>
              <w:rPr>
                <w:sz w:val="22"/>
                <w:szCs w:val="22"/>
              </w:rPr>
            </w:pPr>
            <w:r w:rsidRPr="00247E4D">
              <w:rPr>
                <w:sz w:val="22"/>
                <w:szCs w:val="22"/>
              </w:rPr>
              <w:t>5</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sz w:val="22"/>
                <w:szCs w:val="22"/>
              </w:rPr>
            </w:pPr>
          </w:p>
        </w:tc>
      </w:tr>
      <w:tr w:rsidR="002926AA" w:rsidRPr="00247E4D" w:rsidTr="00964E36">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Sēdvietu skaits</w:t>
            </w:r>
          </w:p>
          <w:p w:rsidR="002926AA" w:rsidRPr="00247E4D" w:rsidRDefault="002926AA" w:rsidP="00964E36">
            <w:pPr>
              <w:tabs>
                <w:tab w:val="left" w:pos="0"/>
              </w:tabs>
              <w:jc w:val="both"/>
              <w:rPr>
                <w:sz w:val="22"/>
                <w:szCs w:val="22"/>
              </w:rPr>
            </w:pPr>
            <w:r w:rsidRPr="00247E4D">
              <w:rPr>
                <w:sz w:val="22"/>
                <w:szCs w:val="22"/>
              </w:rPr>
              <w:t>(ieskaitot vadītāja vietu)</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1344"/>
              </w:tabs>
              <w:jc w:val="both"/>
              <w:rPr>
                <w:sz w:val="22"/>
                <w:szCs w:val="22"/>
              </w:rPr>
            </w:pPr>
            <w:r w:rsidRPr="00247E4D">
              <w:rPr>
                <w:sz w:val="22"/>
                <w:szCs w:val="22"/>
              </w:rPr>
              <w:t>5</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sz w:val="22"/>
                <w:szCs w:val="22"/>
              </w:rPr>
            </w:pPr>
          </w:p>
        </w:tc>
      </w:tr>
      <w:tr w:rsidR="002926AA" w:rsidRPr="00247E4D" w:rsidTr="00964E36">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Motora darba tilpums, degvielas veids</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912731" w:rsidP="00590B0C">
            <w:pPr>
              <w:tabs>
                <w:tab w:val="left" w:pos="1344"/>
              </w:tabs>
              <w:jc w:val="both"/>
              <w:rPr>
                <w:sz w:val="22"/>
                <w:szCs w:val="22"/>
              </w:rPr>
            </w:pPr>
            <w:r w:rsidRPr="00912731">
              <w:rPr>
                <w:sz w:val="22"/>
                <w:szCs w:val="22"/>
              </w:rPr>
              <w:t>no 1790 cm</w:t>
            </w:r>
            <w:r w:rsidRPr="00912731">
              <w:rPr>
                <w:sz w:val="22"/>
                <w:szCs w:val="22"/>
                <w:vertAlign w:val="superscript"/>
              </w:rPr>
              <w:t>3</w:t>
            </w:r>
            <w:r w:rsidRPr="00912731">
              <w:rPr>
                <w:sz w:val="22"/>
                <w:szCs w:val="22"/>
              </w:rPr>
              <w:t xml:space="preserve"> līdz 2200 cm</w:t>
            </w:r>
            <w:r w:rsidRPr="00912731">
              <w:rPr>
                <w:sz w:val="22"/>
                <w:szCs w:val="22"/>
                <w:vertAlign w:val="superscript"/>
              </w:rPr>
              <w:t>3</w:t>
            </w:r>
            <w:r w:rsidRPr="00912731">
              <w:rPr>
                <w:sz w:val="22"/>
                <w:szCs w:val="22"/>
              </w:rPr>
              <w:t>,</w:t>
            </w:r>
            <w:r w:rsidRPr="00912731">
              <w:rPr>
                <w:sz w:val="22"/>
                <w:szCs w:val="22"/>
                <w:vertAlign w:val="superscript"/>
              </w:rPr>
              <w:t xml:space="preserve"> </w:t>
            </w:r>
            <w:r w:rsidRPr="00912731">
              <w:rPr>
                <w:sz w:val="22"/>
                <w:szCs w:val="22"/>
              </w:rPr>
              <w:t>dīzeļdegviela, jauda ne mazāk kā 100 kW</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sz w:val="22"/>
                <w:szCs w:val="22"/>
              </w:rPr>
            </w:pPr>
          </w:p>
        </w:tc>
      </w:tr>
      <w:tr w:rsidR="002926AA" w:rsidRPr="00247E4D" w:rsidTr="00964E36">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Pārnesumu kārbas tips</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2926AA" w:rsidP="005A5598">
            <w:pPr>
              <w:pStyle w:val="Header"/>
              <w:tabs>
                <w:tab w:val="left" w:pos="1344"/>
              </w:tabs>
              <w:jc w:val="both"/>
              <w:rPr>
                <w:sz w:val="22"/>
                <w:szCs w:val="22"/>
              </w:rPr>
            </w:pPr>
            <w:r w:rsidRPr="00247E4D">
              <w:rPr>
                <w:sz w:val="22"/>
                <w:szCs w:val="22"/>
              </w:rPr>
              <w:t xml:space="preserve">automātiskā </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pStyle w:val="Header"/>
              <w:tabs>
                <w:tab w:val="left" w:pos="1344"/>
              </w:tabs>
              <w:jc w:val="both"/>
              <w:rPr>
                <w:sz w:val="22"/>
                <w:szCs w:val="22"/>
              </w:rPr>
            </w:pPr>
          </w:p>
        </w:tc>
      </w:tr>
      <w:tr w:rsidR="002926AA" w:rsidRPr="00247E4D" w:rsidTr="00964E36">
        <w:trPr>
          <w:trHeight w:val="569"/>
        </w:trPr>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Dzenošo tiltu skaits, piedziņa</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912731" w:rsidP="00964E36">
            <w:pPr>
              <w:tabs>
                <w:tab w:val="left" w:pos="1344"/>
              </w:tabs>
              <w:jc w:val="both"/>
              <w:rPr>
                <w:sz w:val="22"/>
                <w:szCs w:val="22"/>
              </w:rPr>
            </w:pPr>
            <w:r w:rsidRPr="00912731">
              <w:rPr>
                <w:sz w:val="22"/>
                <w:szCs w:val="22"/>
              </w:rPr>
              <w:t xml:space="preserve">Pastāvīga </w:t>
            </w:r>
            <w:proofErr w:type="spellStart"/>
            <w:r w:rsidRPr="00912731">
              <w:rPr>
                <w:sz w:val="22"/>
                <w:szCs w:val="22"/>
              </w:rPr>
              <w:t>pilnpiedziņas</w:t>
            </w:r>
            <w:proofErr w:type="spellEnd"/>
            <w:r w:rsidRPr="00912731">
              <w:rPr>
                <w:sz w:val="22"/>
                <w:szCs w:val="22"/>
              </w:rPr>
              <w:t xml:space="preserve"> sistēma ar aktīvu griezes momenta sadali</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sz w:val="22"/>
                <w:szCs w:val="22"/>
              </w:rPr>
            </w:pPr>
          </w:p>
        </w:tc>
      </w:tr>
      <w:tr w:rsidR="002926AA" w:rsidRPr="00247E4D" w:rsidTr="00964E36">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proofErr w:type="spellStart"/>
            <w:r w:rsidRPr="00247E4D">
              <w:rPr>
                <w:sz w:val="22"/>
                <w:szCs w:val="22"/>
              </w:rPr>
              <w:t>Klīrenss</w:t>
            </w:r>
            <w:proofErr w:type="spellEnd"/>
            <w:r w:rsidRPr="00247E4D">
              <w:rPr>
                <w:sz w:val="22"/>
                <w:szCs w:val="22"/>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2926AA" w:rsidRPr="00247E4D" w:rsidRDefault="004007B6" w:rsidP="00A34E9F">
            <w:pPr>
              <w:tabs>
                <w:tab w:val="left" w:pos="1344"/>
              </w:tabs>
              <w:jc w:val="both"/>
              <w:rPr>
                <w:sz w:val="22"/>
                <w:szCs w:val="22"/>
              </w:rPr>
            </w:pPr>
            <w:r w:rsidRPr="00247E4D">
              <w:rPr>
                <w:sz w:val="22"/>
                <w:szCs w:val="22"/>
              </w:rPr>
              <w:t>n</w:t>
            </w:r>
            <w:r w:rsidR="002926AA" w:rsidRPr="00247E4D">
              <w:rPr>
                <w:sz w:val="22"/>
                <w:szCs w:val="22"/>
              </w:rPr>
              <w:t xml:space="preserve">e mazāk kā </w:t>
            </w:r>
            <w:r w:rsidR="005A5598" w:rsidRPr="00247E4D">
              <w:rPr>
                <w:sz w:val="22"/>
                <w:szCs w:val="22"/>
              </w:rPr>
              <w:t>20</w:t>
            </w:r>
            <w:r w:rsidR="00590B0C" w:rsidRPr="00247E4D">
              <w:rPr>
                <w:sz w:val="22"/>
                <w:szCs w:val="22"/>
              </w:rPr>
              <w:t>0</w:t>
            </w:r>
            <w:r w:rsidR="002926AA" w:rsidRPr="00247E4D">
              <w:rPr>
                <w:sz w:val="22"/>
                <w:szCs w:val="22"/>
              </w:rPr>
              <w:t xml:space="preserve"> mm</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tabs>
                <w:tab w:val="left" w:pos="1344"/>
              </w:tabs>
              <w:jc w:val="both"/>
              <w:rPr>
                <w:sz w:val="22"/>
                <w:szCs w:val="22"/>
              </w:rPr>
            </w:pPr>
          </w:p>
        </w:tc>
      </w:tr>
      <w:tr w:rsidR="002926AA" w:rsidRPr="00247E4D" w:rsidTr="00964E36">
        <w:trPr>
          <w:trHeight w:val="274"/>
        </w:trPr>
        <w:tc>
          <w:tcPr>
            <w:tcW w:w="2694" w:type="dxa"/>
            <w:tcBorders>
              <w:top w:val="single" w:sz="4" w:space="0" w:color="auto"/>
              <w:left w:val="single" w:sz="4" w:space="0" w:color="auto"/>
              <w:bottom w:val="single" w:sz="4" w:space="0" w:color="auto"/>
              <w:right w:val="single" w:sz="4" w:space="0" w:color="auto"/>
            </w:tcBorders>
            <w:hideMark/>
          </w:tcPr>
          <w:p w:rsidR="002926AA" w:rsidRPr="00247E4D" w:rsidRDefault="002926AA" w:rsidP="00964E36">
            <w:pPr>
              <w:tabs>
                <w:tab w:val="left" w:pos="0"/>
              </w:tabs>
              <w:jc w:val="both"/>
              <w:rPr>
                <w:sz w:val="22"/>
                <w:szCs w:val="22"/>
              </w:rPr>
            </w:pPr>
            <w:r w:rsidRPr="00247E4D">
              <w:rPr>
                <w:sz w:val="22"/>
                <w:szCs w:val="22"/>
              </w:rPr>
              <w:t>Obligātais aprīkojums un prasības</w:t>
            </w:r>
          </w:p>
        </w:tc>
        <w:tc>
          <w:tcPr>
            <w:tcW w:w="2976" w:type="dxa"/>
            <w:tcBorders>
              <w:top w:val="single" w:sz="4" w:space="0" w:color="auto"/>
              <w:left w:val="single" w:sz="4" w:space="0" w:color="auto"/>
              <w:bottom w:val="single" w:sz="4" w:space="0" w:color="auto"/>
              <w:right w:val="single" w:sz="4" w:space="0" w:color="auto"/>
            </w:tcBorders>
          </w:tcPr>
          <w:p w:rsidR="00993688" w:rsidRPr="00FE5B0E" w:rsidRDefault="00993688" w:rsidP="00993688">
            <w:pPr>
              <w:pStyle w:val="BodyTextIndent"/>
              <w:tabs>
                <w:tab w:val="left" w:pos="1344"/>
              </w:tabs>
              <w:spacing w:after="0" w:line="240" w:lineRule="auto"/>
              <w:ind w:left="11"/>
              <w:rPr>
                <w:color w:val="000000"/>
                <w:sz w:val="22"/>
                <w:szCs w:val="22"/>
              </w:rPr>
            </w:pPr>
            <w:proofErr w:type="spellStart"/>
            <w:r w:rsidRPr="00FE5B0E">
              <w:rPr>
                <w:color w:val="000000"/>
                <w:sz w:val="22"/>
                <w:szCs w:val="22"/>
              </w:rPr>
              <w:t>Antibloķēšanas</w:t>
            </w:r>
            <w:proofErr w:type="spellEnd"/>
            <w:r w:rsidRPr="00FE5B0E">
              <w:rPr>
                <w:color w:val="000000"/>
                <w:sz w:val="22"/>
                <w:szCs w:val="22"/>
              </w:rPr>
              <w:t xml:space="preserve"> bremžu sistēma (ABS) vai ekvivalenta;</w:t>
            </w:r>
          </w:p>
          <w:p w:rsidR="00993688" w:rsidRPr="00FE5B0E" w:rsidRDefault="00993688" w:rsidP="00993688">
            <w:pPr>
              <w:pStyle w:val="BodyTextIndent"/>
              <w:tabs>
                <w:tab w:val="left" w:pos="1344"/>
              </w:tabs>
              <w:spacing w:after="0" w:line="240" w:lineRule="auto"/>
              <w:ind w:left="11"/>
              <w:rPr>
                <w:color w:val="000000"/>
                <w:sz w:val="22"/>
                <w:szCs w:val="22"/>
              </w:rPr>
            </w:pPr>
            <w:r w:rsidRPr="00FE5B0E">
              <w:rPr>
                <w:color w:val="000000"/>
                <w:sz w:val="22"/>
                <w:szCs w:val="22"/>
              </w:rPr>
              <w:t>Stūres pastiprinātājs;</w:t>
            </w:r>
          </w:p>
          <w:p w:rsidR="00993688" w:rsidRPr="00FE5B0E" w:rsidRDefault="00993688" w:rsidP="00993688">
            <w:pPr>
              <w:pStyle w:val="BodyTextIndent"/>
              <w:tabs>
                <w:tab w:val="left" w:pos="1344"/>
              </w:tabs>
              <w:spacing w:after="0" w:line="240" w:lineRule="auto"/>
              <w:ind w:left="11"/>
              <w:rPr>
                <w:color w:val="000000"/>
                <w:sz w:val="22"/>
                <w:szCs w:val="22"/>
              </w:rPr>
            </w:pPr>
            <w:r w:rsidRPr="00FE5B0E">
              <w:rPr>
                <w:color w:val="000000"/>
                <w:sz w:val="22"/>
                <w:szCs w:val="22"/>
              </w:rPr>
              <w:t>Stūres augstuma un dziļuma regulēšana;</w:t>
            </w:r>
          </w:p>
          <w:p w:rsidR="00993688" w:rsidRPr="00FE5B0E" w:rsidRDefault="00993688" w:rsidP="00993688">
            <w:pPr>
              <w:pStyle w:val="CommentText"/>
              <w:tabs>
                <w:tab w:val="left" w:pos="1344"/>
              </w:tabs>
              <w:ind w:left="12"/>
              <w:jc w:val="both"/>
              <w:rPr>
                <w:sz w:val="22"/>
                <w:szCs w:val="22"/>
              </w:rPr>
            </w:pPr>
            <w:r w:rsidRPr="00FE5B0E">
              <w:rPr>
                <w:sz w:val="22"/>
                <w:szCs w:val="22"/>
              </w:rPr>
              <w:t>Vadītāja un pasažieru drošības spilveni;</w:t>
            </w:r>
          </w:p>
          <w:p w:rsidR="00993688" w:rsidRPr="00FE5B0E" w:rsidRDefault="00993688" w:rsidP="00993688">
            <w:pPr>
              <w:pStyle w:val="CommentText"/>
              <w:tabs>
                <w:tab w:val="left" w:pos="1344"/>
              </w:tabs>
              <w:ind w:left="12"/>
              <w:jc w:val="both"/>
              <w:rPr>
                <w:sz w:val="22"/>
                <w:szCs w:val="22"/>
              </w:rPr>
            </w:pPr>
            <w:r w:rsidRPr="00FE5B0E">
              <w:rPr>
                <w:sz w:val="22"/>
                <w:szCs w:val="22"/>
              </w:rPr>
              <w:t>Sānu drošības spilveni;</w:t>
            </w:r>
          </w:p>
          <w:p w:rsidR="00993688" w:rsidRPr="00FE5B0E" w:rsidRDefault="00993688" w:rsidP="00993688">
            <w:pPr>
              <w:pStyle w:val="BodyTextIndent"/>
              <w:tabs>
                <w:tab w:val="left" w:pos="1344"/>
              </w:tabs>
              <w:spacing w:after="0" w:line="240" w:lineRule="auto"/>
              <w:ind w:left="11"/>
              <w:rPr>
                <w:color w:val="000000"/>
                <w:sz w:val="22"/>
                <w:szCs w:val="22"/>
              </w:rPr>
            </w:pPr>
            <w:r w:rsidRPr="00FE5B0E">
              <w:rPr>
                <w:color w:val="000000"/>
                <w:sz w:val="22"/>
                <w:szCs w:val="22"/>
              </w:rPr>
              <w:t xml:space="preserve">Augstumā regulējams vadītāja sēdeklis; </w:t>
            </w:r>
          </w:p>
          <w:p w:rsidR="00993688" w:rsidRPr="00FE5B0E" w:rsidRDefault="00993688" w:rsidP="00993688">
            <w:pPr>
              <w:pStyle w:val="BodyTextIndent"/>
              <w:tabs>
                <w:tab w:val="left" w:pos="1344"/>
              </w:tabs>
              <w:spacing w:after="0" w:line="240" w:lineRule="auto"/>
              <w:ind w:left="0"/>
              <w:rPr>
                <w:color w:val="000000"/>
                <w:sz w:val="22"/>
                <w:szCs w:val="22"/>
              </w:rPr>
            </w:pPr>
            <w:r w:rsidRPr="00FE5B0E">
              <w:rPr>
                <w:color w:val="000000"/>
                <w:sz w:val="22"/>
                <w:szCs w:val="22"/>
              </w:rPr>
              <w:t>Centrālā atslēga ar tālvadības pulti;</w:t>
            </w:r>
          </w:p>
          <w:p w:rsidR="00993688" w:rsidRPr="00FE5B0E" w:rsidRDefault="00993688" w:rsidP="00993688">
            <w:pPr>
              <w:rPr>
                <w:sz w:val="22"/>
                <w:szCs w:val="22"/>
              </w:rPr>
            </w:pPr>
            <w:r w:rsidRPr="00FE5B0E">
              <w:rPr>
                <w:sz w:val="22"/>
                <w:szCs w:val="22"/>
              </w:rPr>
              <w:t>Salona gumijas paklāji;</w:t>
            </w:r>
          </w:p>
          <w:p w:rsidR="00993688" w:rsidRPr="00FE5B0E" w:rsidRDefault="00993688" w:rsidP="00993688">
            <w:pPr>
              <w:rPr>
                <w:sz w:val="22"/>
                <w:szCs w:val="22"/>
              </w:rPr>
            </w:pPr>
            <w:r w:rsidRPr="00FE5B0E">
              <w:rPr>
                <w:sz w:val="22"/>
                <w:szCs w:val="22"/>
              </w:rPr>
              <w:t>Galvas balsti visām sēdvietām;</w:t>
            </w:r>
          </w:p>
          <w:p w:rsidR="00993688" w:rsidRPr="00FE5B0E" w:rsidRDefault="00993688" w:rsidP="00993688">
            <w:pPr>
              <w:rPr>
                <w:sz w:val="22"/>
                <w:szCs w:val="22"/>
              </w:rPr>
            </w:pPr>
            <w:r w:rsidRPr="00FE5B0E">
              <w:rPr>
                <w:sz w:val="22"/>
                <w:szCs w:val="22"/>
              </w:rPr>
              <w:t>60/40 proporcijā nolokāmi aizmugures sēdekļi;</w:t>
            </w:r>
          </w:p>
          <w:p w:rsidR="00993688" w:rsidRPr="00FE5B0E" w:rsidRDefault="00993688" w:rsidP="00993688">
            <w:pPr>
              <w:rPr>
                <w:sz w:val="22"/>
                <w:szCs w:val="22"/>
              </w:rPr>
            </w:pPr>
            <w:r w:rsidRPr="00FE5B0E">
              <w:rPr>
                <w:sz w:val="22"/>
                <w:szCs w:val="22"/>
              </w:rPr>
              <w:t>Priekšējie un aizmugurējie miglas lukturi;</w:t>
            </w:r>
          </w:p>
          <w:p w:rsidR="00993688" w:rsidRPr="00FE5B0E" w:rsidRDefault="00993688" w:rsidP="00993688">
            <w:pPr>
              <w:pStyle w:val="BodyTextIndent"/>
              <w:tabs>
                <w:tab w:val="left" w:pos="1344"/>
              </w:tabs>
              <w:spacing w:after="0" w:line="240" w:lineRule="auto"/>
              <w:ind w:left="0"/>
              <w:rPr>
                <w:color w:val="000000"/>
                <w:sz w:val="22"/>
                <w:szCs w:val="22"/>
              </w:rPr>
            </w:pPr>
            <w:r w:rsidRPr="00FE5B0E">
              <w:rPr>
                <w:color w:val="000000"/>
                <w:sz w:val="22"/>
                <w:szCs w:val="22"/>
              </w:rPr>
              <w:t>Ražotāja signalizācija;</w:t>
            </w:r>
          </w:p>
          <w:p w:rsidR="00993688" w:rsidRPr="00FE5B0E" w:rsidRDefault="00993688" w:rsidP="00993688">
            <w:pPr>
              <w:pStyle w:val="BodyTextIndent"/>
              <w:tabs>
                <w:tab w:val="left" w:pos="1344"/>
              </w:tabs>
              <w:spacing w:after="0" w:line="240" w:lineRule="auto"/>
              <w:ind w:left="0"/>
              <w:rPr>
                <w:color w:val="000000"/>
                <w:sz w:val="22"/>
                <w:szCs w:val="22"/>
              </w:rPr>
            </w:pPr>
            <w:r w:rsidRPr="00FE5B0E">
              <w:rPr>
                <w:color w:val="000000"/>
                <w:sz w:val="22"/>
                <w:szCs w:val="22"/>
              </w:rPr>
              <w:t xml:space="preserve">Papildus auto drošības sistēma (papildus signalizācija vai </w:t>
            </w:r>
            <w:proofErr w:type="spellStart"/>
            <w:r w:rsidRPr="00FE5B0E">
              <w:rPr>
                <w:color w:val="000000"/>
                <w:sz w:val="22"/>
                <w:szCs w:val="22"/>
              </w:rPr>
              <w:t>imobilaizers</w:t>
            </w:r>
            <w:proofErr w:type="spellEnd"/>
            <w:r w:rsidRPr="00FE5B0E">
              <w:rPr>
                <w:color w:val="000000"/>
                <w:sz w:val="22"/>
                <w:szCs w:val="22"/>
              </w:rPr>
              <w:t>, kas zādzības mēģinājuma gadījumā neļauj iedarbināt un/vai aizbraukt transportlīdzekli);</w:t>
            </w:r>
          </w:p>
          <w:p w:rsidR="00993688" w:rsidRPr="00FE5B0E" w:rsidRDefault="00993688" w:rsidP="00993688">
            <w:pPr>
              <w:tabs>
                <w:tab w:val="left" w:pos="1344"/>
              </w:tabs>
              <w:jc w:val="both"/>
              <w:rPr>
                <w:color w:val="000000"/>
                <w:sz w:val="22"/>
                <w:szCs w:val="22"/>
              </w:rPr>
            </w:pPr>
            <w:r w:rsidRPr="00FE5B0E">
              <w:rPr>
                <w:color w:val="000000"/>
                <w:sz w:val="22"/>
                <w:szCs w:val="22"/>
              </w:rPr>
              <w:t>Elektriski regulējami un apsildāmi sānu spoguļi;</w:t>
            </w:r>
          </w:p>
          <w:p w:rsidR="00993688" w:rsidRPr="00FE5B0E" w:rsidRDefault="00993688" w:rsidP="00993688">
            <w:pPr>
              <w:pStyle w:val="Header"/>
              <w:tabs>
                <w:tab w:val="left" w:pos="1344"/>
              </w:tabs>
              <w:jc w:val="both"/>
              <w:rPr>
                <w:color w:val="000000"/>
                <w:sz w:val="22"/>
                <w:szCs w:val="22"/>
              </w:rPr>
            </w:pPr>
            <w:r w:rsidRPr="00FE5B0E">
              <w:rPr>
                <w:color w:val="000000"/>
                <w:sz w:val="22"/>
                <w:szCs w:val="22"/>
              </w:rPr>
              <w:lastRenderedPageBreak/>
              <w:t>Priekšējo sēdekļu apsilde;</w:t>
            </w:r>
          </w:p>
          <w:p w:rsidR="00993688" w:rsidRPr="00FE5B0E" w:rsidRDefault="00993688" w:rsidP="00993688">
            <w:pPr>
              <w:pStyle w:val="CommentText"/>
              <w:tabs>
                <w:tab w:val="left" w:pos="1344"/>
              </w:tabs>
              <w:ind w:left="11"/>
              <w:jc w:val="both"/>
              <w:rPr>
                <w:color w:val="000000"/>
                <w:sz w:val="22"/>
                <w:szCs w:val="22"/>
              </w:rPr>
            </w:pPr>
            <w:r w:rsidRPr="00FE5B0E">
              <w:rPr>
                <w:color w:val="000000"/>
                <w:sz w:val="22"/>
                <w:szCs w:val="22"/>
              </w:rPr>
              <w:t xml:space="preserve">Visu sānu durvju elektriski regulējami stiklu pacēlāji; </w:t>
            </w:r>
          </w:p>
          <w:p w:rsidR="00993688" w:rsidRPr="00FE5B0E" w:rsidRDefault="00993688" w:rsidP="00993688">
            <w:pPr>
              <w:pStyle w:val="CommentText"/>
              <w:tabs>
                <w:tab w:val="left" w:pos="1344"/>
              </w:tabs>
              <w:jc w:val="both"/>
              <w:rPr>
                <w:color w:val="000000"/>
                <w:sz w:val="22"/>
                <w:szCs w:val="22"/>
              </w:rPr>
            </w:pPr>
            <w:r w:rsidRPr="00FE5B0E">
              <w:rPr>
                <w:color w:val="000000"/>
                <w:sz w:val="22"/>
                <w:szCs w:val="22"/>
              </w:rPr>
              <w:t>Klimata kontrole;</w:t>
            </w:r>
          </w:p>
          <w:p w:rsidR="00993688" w:rsidRPr="00FE5B0E" w:rsidRDefault="00993688" w:rsidP="00993688">
            <w:pPr>
              <w:pStyle w:val="CommentText"/>
              <w:tabs>
                <w:tab w:val="left" w:pos="1344"/>
              </w:tabs>
              <w:jc w:val="both"/>
              <w:rPr>
                <w:color w:val="000000"/>
                <w:sz w:val="22"/>
                <w:szCs w:val="22"/>
              </w:rPr>
            </w:pPr>
            <w:r w:rsidRPr="00FE5B0E">
              <w:rPr>
                <w:color w:val="000000"/>
                <w:sz w:val="22"/>
                <w:szCs w:val="22"/>
              </w:rPr>
              <w:t>Novietošanās palīga sensors vai kamera – vismaz aizmugurē;</w:t>
            </w:r>
          </w:p>
          <w:p w:rsidR="00993688" w:rsidRPr="00FE5B0E" w:rsidRDefault="00993688" w:rsidP="00993688">
            <w:pPr>
              <w:pStyle w:val="CommentText"/>
              <w:tabs>
                <w:tab w:val="left" w:pos="1344"/>
              </w:tabs>
              <w:jc w:val="both"/>
              <w:rPr>
                <w:color w:val="000000"/>
                <w:sz w:val="22"/>
                <w:szCs w:val="22"/>
              </w:rPr>
            </w:pPr>
            <w:r w:rsidRPr="00FE5B0E">
              <w:rPr>
                <w:color w:val="000000"/>
                <w:sz w:val="22"/>
                <w:szCs w:val="22"/>
              </w:rPr>
              <w:t>Pilna izmēra rezerves ritenis;</w:t>
            </w:r>
          </w:p>
          <w:p w:rsidR="00993688" w:rsidRPr="00FE5B0E" w:rsidRDefault="00993688" w:rsidP="00993688">
            <w:pPr>
              <w:pStyle w:val="CommentText"/>
              <w:tabs>
                <w:tab w:val="left" w:pos="1344"/>
              </w:tabs>
              <w:ind w:left="12"/>
              <w:jc w:val="both"/>
              <w:rPr>
                <w:color w:val="000000"/>
                <w:sz w:val="22"/>
                <w:szCs w:val="22"/>
              </w:rPr>
            </w:pPr>
            <w:r w:rsidRPr="00FE5B0E">
              <w:rPr>
                <w:color w:val="000000"/>
                <w:sz w:val="22"/>
                <w:szCs w:val="22"/>
              </w:rPr>
              <w:t>Audio sistēma ar vismaz četru skaļruņu instalāciju;</w:t>
            </w:r>
          </w:p>
          <w:p w:rsidR="00590B0C" w:rsidRPr="00247E4D" w:rsidRDefault="00590B0C" w:rsidP="00993688">
            <w:pPr>
              <w:pStyle w:val="CommentText"/>
              <w:tabs>
                <w:tab w:val="left" w:pos="1344"/>
              </w:tabs>
              <w:jc w:val="both"/>
              <w:rPr>
                <w:color w:val="000000"/>
                <w:sz w:val="22"/>
                <w:szCs w:val="22"/>
              </w:rPr>
            </w:pPr>
            <w:r w:rsidRPr="00247E4D">
              <w:rPr>
                <w:color w:val="000000"/>
                <w:sz w:val="22"/>
                <w:szCs w:val="22"/>
              </w:rPr>
              <w:t xml:space="preserve">Degvielas patēriņš l/100 km – ne vairāk kā </w:t>
            </w:r>
            <w:r w:rsidR="00993688">
              <w:rPr>
                <w:color w:val="000000"/>
                <w:sz w:val="22"/>
                <w:szCs w:val="22"/>
              </w:rPr>
              <w:t>8.2</w:t>
            </w:r>
            <w:r w:rsidRPr="00247E4D">
              <w:rPr>
                <w:color w:val="000000"/>
                <w:sz w:val="22"/>
                <w:szCs w:val="22"/>
              </w:rPr>
              <w:t xml:space="preserve"> l pilsētas ciklā;</w:t>
            </w:r>
          </w:p>
          <w:p w:rsidR="00590B0C" w:rsidRPr="00247E4D" w:rsidRDefault="00590B0C" w:rsidP="00590B0C">
            <w:pPr>
              <w:pStyle w:val="CommentText"/>
              <w:tabs>
                <w:tab w:val="left" w:pos="1344"/>
              </w:tabs>
              <w:ind w:left="12"/>
              <w:jc w:val="both"/>
              <w:rPr>
                <w:color w:val="000000"/>
                <w:sz w:val="22"/>
                <w:szCs w:val="22"/>
              </w:rPr>
            </w:pPr>
            <w:r w:rsidRPr="00247E4D">
              <w:rPr>
                <w:color w:val="000000"/>
                <w:sz w:val="22"/>
                <w:szCs w:val="22"/>
              </w:rPr>
              <w:t>CO</w:t>
            </w:r>
            <w:r w:rsidRPr="00247E4D">
              <w:rPr>
                <w:color w:val="000000"/>
                <w:sz w:val="22"/>
                <w:szCs w:val="22"/>
                <w:vertAlign w:val="subscript"/>
              </w:rPr>
              <w:t>2</w:t>
            </w:r>
            <w:r w:rsidRPr="00247E4D">
              <w:rPr>
                <w:color w:val="000000"/>
                <w:sz w:val="22"/>
                <w:szCs w:val="22"/>
              </w:rPr>
              <w:t xml:space="preserve"> izmeši g/km – ne vairāk kā 165 kombinētajā ciklā</w:t>
            </w:r>
          </w:p>
          <w:p w:rsidR="00590B0C" w:rsidRPr="00247E4D" w:rsidRDefault="00590B0C" w:rsidP="00590B0C">
            <w:pPr>
              <w:pStyle w:val="CommentText"/>
              <w:tabs>
                <w:tab w:val="left" w:pos="1344"/>
              </w:tabs>
              <w:jc w:val="both"/>
              <w:rPr>
                <w:sz w:val="22"/>
                <w:szCs w:val="22"/>
              </w:rPr>
            </w:pPr>
            <w:r w:rsidRPr="00247E4D">
              <w:rPr>
                <w:sz w:val="22"/>
                <w:szCs w:val="22"/>
              </w:rPr>
              <w:t>Ziemas un vasaras riepas visam nomas periodam;</w:t>
            </w:r>
          </w:p>
          <w:p w:rsidR="00590B0C" w:rsidRPr="00247E4D" w:rsidRDefault="00590B0C" w:rsidP="00590B0C">
            <w:pPr>
              <w:pStyle w:val="CommentText"/>
              <w:tabs>
                <w:tab w:val="left" w:pos="1344"/>
              </w:tabs>
              <w:ind w:left="12"/>
              <w:jc w:val="both"/>
              <w:rPr>
                <w:sz w:val="22"/>
                <w:szCs w:val="22"/>
              </w:rPr>
            </w:pPr>
            <w:r w:rsidRPr="00247E4D">
              <w:rPr>
                <w:sz w:val="22"/>
                <w:szCs w:val="22"/>
              </w:rPr>
              <w:t>Kruīz</w:t>
            </w:r>
            <w:r w:rsidR="00993688">
              <w:rPr>
                <w:sz w:val="22"/>
                <w:szCs w:val="22"/>
              </w:rPr>
              <w:t xml:space="preserve">a </w:t>
            </w:r>
            <w:r w:rsidRPr="00247E4D">
              <w:rPr>
                <w:sz w:val="22"/>
                <w:szCs w:val="22"/>
              </w:rPr>
              <w:t>kontrole;</w:t>
            </w:r>
          </w:p>
          <w:p w:rsidR="00590B0C" w:rsidRPr="00247E4D" w:rsidRDefault="00590B0C" w:rsidP="00590B0C">
            <w:pPr>
              <w:pStyle w:val="CommentText"/>
              <w:tabs>
                <w:tab w:val="left" w:pos="1344"/>
              </w:tabs>
              <w:ind w:left="12"/>
              <w:jc w:val="both"/>
              <w:rPr>
                <w:sz w:val="22"/>
                <w:szCs w:val="22"/>
              </w:rPr>
            </w:pPr>
            <w:r w:rsidRPr="00247E4D">
              <w:rPr>
                <w:sz w:val="22"/>
                <w:szCs w:val="22"/>
              </w:rPr>
              <w:t>Brīvroku sagatave mobilajam telefonam;</w:t>
            </w:r>
          </w:p>
          <w:p w:rsidR="002926AA" w:rsidRPr="00247E4D" w:rsidRDefault="00590B0C" w:rsidP="00590B0C">
            <w:pPr>
              <w:pStyle w:val="CommentText"/>
              <w:tabs>
                <w:tab w:val="left" w:pos="1344"/>
              </w:tabs>
              <w:ind w:left="12"/>
              <w:jc w:val="both"/>
              <w:rPr>
                <w:sz w:val="22"/>
                <w:szCs w:val="22"/>
                <w:highlight w:val="yellow"/>
              </w:rPr>
            </w:pPr>
            <w:r w:rsidRPr="00247E4D">
              <w:rPr>
                <w:sz w:val="22"/>
                <w:szCs w:val="22"/>
              </w:rPr>
              <w:t>Transportlīdzeklim jābūt aprīkotam ar avārijas trīsstūri, ugunsdzēšamo aparātu, domkratu, riteņu maiņas atslēgu, aptieciņu un drošības vesti.</w:t>
            </w:r>
          </w:p>
        </w:tc>
        <w:tc>
          <w:tcPr>
            <w:tcW w:w="2976" w:type="dxa"/>
            <w:tcBorders>
              <w:top w:val="single" w:sz="4" w:space="0" w:color="auto"/>
              <w:left w:val="single" w:sz="4" w:space="0" w:color="auto"/>
              <w:bottom w:val="single" w:sz="4" w:space="0" w:color="auto"/>
              <w:right w:val="single" w:sz="4" w:space="0" w:color="auto"/>
            </w:tcBorders>
          </w:tcPr>
          <w:p w:rsidR="002926AA" w:rsidRPr="00247E4D" w:rsidRDefault="002926AA" w:rsidP="00964E36">
            <w:pPr>
              <w:pStyle w:val="BodyTextIndent"/>
              <w:tabs>
                <w:tab w:val="left" w:pos="1344"/>
              </w:tabs>
              <w:spacing w:after="0" w:line="240" w:lineRule="auto"/>
              <w:ind w:left="11"/>
              <w:rPr>
                <w:color w:val="000000"/>
                <w:sz w:val="22"/>
                <w:szCs w:val="22"/>
              </w:rPr>
            </w:pPr>
          </w:p>
        </w:tc>
      </w:tr>
      <w:tr w:rsidR="00B4785F" w:rsidRPr="00247E4D" w:rsidTr="00964E36">
        <w:trPr>
          <w:trHeight w:val="274"/>
        </w:trPr>
        <w:tc>
          <w:tcPr>
            <w:tcW w:w="2694" w:type="dxa"/>
            <w:tcBorders>
              <w:top w:val="single" w:sz="4" w:space="0" w:color="auto"/>
              <w:left w:val="single" w:sz="4" w:space="0" w:color="auto"/>
              <w:bottom w:val="single" w:sz="4" w:space="0" w:color="auto"/>
              <w:right w:val="single" w:sz="4" w:space="0" w:color="auto"/>
            </w:tcBorders>
          </w:tcPr>
          <w:p w:rsidR="00B4785F" w:rsidRPr="00247E4D" w:rsidRDefault="00B4785F" w:rsidP="00EE4698">
            <w:pPr>
              <w:tabs>
                <w:tab w:val="left" w:pos="0"/>
              </w:tabs>
              <w:jc w:val="both"/>
              <w:rPr>
                <w:sz w:val="22"/>
                <w:szCs w:val="22"/>
              </w:rPr>
            </w:pPr>
            <w:r w:rsidRPr="00247E4D">
              <w:rPr>
                <w:sz w:val="22"/>
                <w:szCs w:val="22"/>
              </w:rPr>
              <w:lastRenderedPageBreak/>
              <w:t>Transportlīdzekļa garantija</w:t>
            </w:r>
          </w:p>
        </w:tc>
        <w:tc>
          <w:tcPr>
            <w:tcW w:w="2976" w:type="dxa"/>
            <w:tcBorders>
              <w:top w:val="single" w:sz="4" w:space="0" w:color="auto"/>
              <w:left w:val="single" w:sz="4" w:space="0" w:color="auto"/>
              <w:bottom w:val="single" w:sz="4" w:space="0" w:color="auto"/>
              <w:right w:val="single" w:sz="4" w:space="0" w:color="auto"/>
            </w:tcBorders>
          </w:tcPr>
          <w:p w:rsidR="00B4785F" w:rsidRPr="00247E4D" w:rsidRDefault="00B4785F" w:rsidP="00EE4698">
            <w:pPr>
              <w:pStyle w:val="BodyTextIndent"/>
              <w:tabs>
                <w:tab w:val="left" w:pos="1344"/>
              </w:tabs>
              <w:spacing w:after="0" w:line="240" w:lineRule="auto"/>
              <w:ind w:left="11"/>
              <w:rPr>
                <w:color w:val="000000"/>
                <w:sz w:val="22"/>
                <w:szCs w:val="22"/>
              </w:rPr>
            </w:pPr>
            <w:r w:rsidRPr="00247E4D">
              <w:rPr>
                <w:color w:val="000000"/>
                <w:sz w:val="22"/>
                <w:szCs w:val="22"/>
              </w:rPr>
              <w:t>Ne mazāk kā 36 (trīsdesmit seši) mēneši no reģistrēšanas brīža Ceļu satiksmes drošības direkcijā bez nobraukuma ierobežojuma</w:t>
            </w:r>
          </w:p>
        </w:tc>
        <w:tc>
          <w:tcPr>
            <w:tcW w:w="2976" w:type="dxa"/>
            <w:tcBorders>
              <w:top w:val="single" w:sz="4" w:space="0" w:color="auto"/>
              <w:left w:val="single" w:sz="4" w:space="0" w:color="auto"/>
              <w:bottom w:val="single" w:sz="4" w:space="0" w:color="auto"/>
              <w:right w:val="single" w:sz="4" w:space="0" w:color="auto"/>
            </w:tcBorders>
          </w:tcPr>
          <w:p w:rsidR="00B4785F" w:rsidRPr="00247E4D" w:rsidRDefault="00B4785F" w:rsidP="00964E36">
            <w:pPr>
              <w:pStyle w:val="BodyTextIndent"/>
              <w:tabs>
                <w:tab w:val="left" w:pos="1344"/>
              </w:tabs>
              <w:spacing w:after="0" w:line="240" w:lineRule="auto"/>
              <w:ind w:left="11"/>
              <w:rPr>
                <w:color w:val="000000"/>
                <w:sz w:val="22"/>
                <w:szCs w:val="22"/>
              </w:rPr>
            </w:pPr>
          </w:p>
        </w:tc>
      </w:tr>
      <w:tr w:rsidR="00B4785F" w:rsidRPr="00247E4D" w:rsidTr="00964E36">
        <w:trPr>
          <w:trHeight w:val="347"/>
        </w:trPr>
        <w:tc>
          <w:tcPr>
            <w:tcW w:w="2694" w:type="dxa"/>
            <w:tcBorders>
              <w:top w:val="single" w:sz="4" w:space="0" w:color="auto"/>
              <w:left w:val="single" w:sz="4" w:space="0" w:color="auto"/>
              <w:bottom w:val="single" w:sz="4" w:space="0" w:color="auto"/>
              <w:right w:val="single" w:sz="4" w:space="0" w:color="auto"/>
            </w:tcBorders>
            <w:hideMark/>
          </w:tcPr>
          <w:p w:rsidR="00B4785F" w:rsidRPr="00247E4D" w:rsidRDefault="00B4785F" w:rsidP="00964E36">
            <w:pPr>
              <w:tabs>
                <w:tab w:val="left" w:pos="0"/>
              </w:tabs>
              <w:jc w:val="both"/>
              <w:rPr>
                <w:sz w:val="22"/>
                <w:szCs w:val="22"/>
              </w:rPr>
            </w:pPr>
            <w:r w:rsidRPr="00247E4D">
              <w:rPr>
                <w:sz w:val="22"/>
                <w:szCs w:val="22"/>
              </w:rPr>
              <w:t>Transportlīdzekļa piegāde</w:t>
            </w:r>
            <w:r w:rsidR="00BD1703" w:rsidRPr="00247E4D">
              <w:rPr>
                <w:sz w:val="22"/>
                <w:szCs w:val="22"/>
              </w:rPr>
              <w:t>s paredzamais laiks</w:t>
            </w:r>
          </w:p>
        </w:tc>
        <w:tc>
          <w:tcPr>
            <w:tcW w:w="2976" w:type="dxa"/>
            <w:tcBorders>
              <w:top w:val="single" w:sz="4" w:space="0" w:color="auto"/>
              <w:left w:val="single" w:sz="4" w:space="0" w:color="auto"/>
              <w:bottom w:val="single" w:sz="4" w:space="0" w:color="auto"/>
              <w:right w:val="single" w:sz="4" w:space="0" w:color="auto"/>
            </w:tcBorders>
            <w:hideMark/>
          </w:tcPr>
          <w:p w:rsidR="00B4785F" w:rsidRPr="0094444B" w:rsidRDefault="00362080" w:rsidP="00964E36">
            <w:pPr>
              <w:tabs>
                <w:tab w:val="left" w:pos="1344"/>
              </w:tabs>
              <w:jc w:val="both"/>
              <w:rPr>
                <w:b/>
                <w:sz w:val="22"/>
                <w:szCs w:val="22"/>
              </w:rPr>
            </w:pPr>
            <w:r w:rsidRPr="0094444B">
              <w:rPr>
                <w:b/>
                <w:sz w:val="22"/>
                <w:szCs w:val="22"/>
              </w:rPr>
              <w:t>201</w:t>
            </w:r>
            <w:r w:rsidR="00760E1F" w:rsidRPr="0094444B">
              <w:rPr>
                <w:b/>
                <w:sz w:val="22"/>
                <w:szCs w:val="22"/>
              </w:rPr>
              <w:t>7.gada 1.decembris</w:t>
            </w:r>
          </w:p>
        </w:tc>
        <w:tc>
          <w:tcPr>
            <w:tcW w:w="2976" w:type="dxa"/>
            <w:tcBorders>
              <w:top w:val="single" w:sz="4" w:space="0" w:color="auto"/>
              <w:left w:val="single" w:sz="4" w:space="0" w:color="auto"/>
              <w:bottom w:val="single" w:sz="4" w:space="0" w:color="auto"/>
              <w:right w:val="single" w:sz="4" w:space="0" w:color="auto"/>
            </w:tcBorders>
          </w:tcPr>
          <w:p w:rsidR="00B4785F" w:rsidRPr="00247E4D" w:rsidRDefault="00B4785F" w:rsidP="00964E36">
            <w:pPr>
              <w:tabs>
                <w:tab w:val="left" w:pos="1344"/>
              </w:tabs>
              <w:jc w:val="both"/>
              <w:rPr>
                <w:sz w:val="22"/>
                <w:szCs w:val="22"/>
              </w:rPr>
            </w:pPr>
          </w:p>
        </w:tc>
      </w:tr>
    </w:tbl>
    <w:p w:rsidR="002926AA" w:rsidRPr="00247E4D" w:rsidRDefault="002926AA" w:rsidP="002926AA">
      <w:pPr>
        <w:jc w:val="both"/>
      </w:pPr>
    </w:p>
    <w:p w:rsidR="002926AA" w:rsidRPr="00247E4D" w:rsidRDefault="002926AA" w:rsidP="002926AA">
      <w:pPr>
        <w:spacing w:after="120"/>
        <w:ind w:firstLine="720"/>
        <w:jc w:val="both"/>
      </w:pPr>
      <w:r w:rsidRPr="00247E4D">
        <w:t>Piedāvājumam tiek pievienoti:</w:t>
      </w:r>
    </w:p>
    <w:p w:rsidR="002926AA" w:rsidRPr="00247E4D" w:rsidRDefault="002926AA" w:rsidP="002926AA">
      <w:pPr>
        <w:spacing w:after="120"/>
        <w:ind w:firstLine="720"/>
        <w:jc w:val="both"/>
      </w:pPr>
      <w:r w:rsidRPr="00247E4D">
        <w:t xml:space="preserve">- piedāvātā transportlīdzekļa reģistrācijas apliecības kopija (vai transportlīdzekļa tiesisko turējumu apliecinoša dokumenta kopija, kura darbības termiņš nav īsāks par Iepirkuma līguma termiņu, vai apliecinājums pretendenta spējai nodot Pasūtītājam lietošanā Tehniskai specifikācijai atbilstošu transportlīdzekli), </w:t>
      </w:r>
    </w:p>
    <w:p w:rsidR="002926AA" w:rsidRPr="00247E4D" w:rsidRDefault="002926AA" w:rsidP="002926AA">
      <w:pPr>
        <w:spacing w:after="120"/>
        <w:ind w:firstLine="720"/>
        <w:jc w:val="both"/>
      </w:pPr>
      <w:r w:rsidRPr="00247E4D">
        <w:t>- transportlīdzekļa servisa grāmatiņa (vai transportlīdzekļa ražotāja autorizētā dīlera izziņa) par degvielas patēriņu l/100 km.</w:t>
      </w:r>
    </w:p>
    <w:p w:rsidR="002926AA" w:rsidRPr="00247E4D" w:rsidRDefault="002926AA" w:rsidP="002926AA">
      <w:pPr>
        <w:jc w:val="both"/>
      </w:pPr>
    </w:p>
    <w:p w:rsidR="00912731" w:rsidRPr="007027E7" w:rsidRDefault="00912731" w:rsidP="00912731">
      <w:pPr>
        <w:jc w:val="both"/>
        <w:rPr>
          <w:b/>
        </w:rPr>
      </w:pPr>
      <w:r w:rsidRPr="007027E7">
        <w:rPr>
          <w:b/>
        </w:rPr>
        <w:t>2. Transportlīdzekļa pilna servisa tehniskais piedāvājums:</w:t>
      </w:r>
    </w:p>
    <w:tbl>
      <w:tblPr>
        <w:tblW w:w="8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827"/>
        <w:gridCol w:w="3939"/>
      </w:tblGrid>
      <w:tr w:rsidR="00912731" w:rsidRPr="00912731" w:rsidTr="00C816FE">
        <w:trPr>
          <w:trHeight w:val="274"/>
        </w:trPr>
        <w:tc>
          <w:tcPr>
            <w:tcW w:w="880" w:type="dxa"/>
            <w:tcBorders>
              <w:top w:val="single" w:sz="4" w:space="0" w:color="auto"/>
              <w:left w:val="single" w:sz="4" w:space="0" w:color="auto"/>
              <w:bottom w:val="single" w:sz="4" w:space="0" w:color="auto"/>
              <w:right w:val="single" w:sz="4" w:space="0" w:color="auto"/>
            </w:tcBorders>
          </w:tcPr>
          <w:p w:rsidR="00912731" w:rsidRPr="00912731" w:rsidRDefault="00912731" w:rsidP="00C816FE">
            <w:pPr>
              <w:tabs>
                <w:tab w:val="left" w:pos="0"/>
              </w:tabs>
              <w:jc w:val="both"/>
              <w:rPr>
                <w:b/>
                <w:sz w:val="22"/>
                <w:szCs w:val="22"/>
              </w:rPr>
            </w:pPr>
            <w:r w:rsidRPr="00912731">
              <w:rPr>
                <w:b/>
                <w:sz w:val="22"/>
                <w:szCs w:val="22"/>
              </w:rPr>
              <w:t>Nr.</w:t>
            </w:r>
          </w:p>
        </w:tc>
        <w:tc>
          <w:tcPr>
            <w:tcW w:w="3827" w:type="dxa"/>
            <w:tcBorders>
              <w:top w:val="single" w:sz="4" w:space="0" w:color="auto"/>
              <w:left w:val="single" w:sz="4" w:space="0" w:color="auto"/>
              <w:bottom w:val="single" w:sz="4" w:space="0" w:color="auto"/>
              <w:right w:val="single" w:sz="4" w:space="0" w:color="auto"/>
            </w:tcBorders>
          </w:tcPr>
          <w:p w:rsidR="00912731" w:rsidRPr="00912731" w:rsidRDefault="00912731" w:rsidP="00C816FE">
            <w:pPr>
              <w:pStyle w:val="BodyTextIndent"/>
              <w:tabs>
                <w:tab w:val="left" w:pos="1344"/>
              </w:tabs>
              <w:spacing w:after="0" w:line="240" w:lineRule="auto"/>
              <w:ind w:left="11"/>
              <w:rPr>
                <w:b/>
                <w:color w:val="000000"/>
                <w:sz w:val="22"/>
                <w:szCs w:val="22"/>
              </w:rPr>
            </w:pPr>
            <w:r w:rsidRPr="00912731">
              <w:rPr>
                <w:b/>
                <w:color w:val="000000"/>
                <w:sz w:val="22"/>
                <w:szCs w:val="22"/>
              </w:rPr>
              <w:t>Prasības</w:t>
            </w:r>
          </w:p>
        </w:tc>
        <w:tc>
          <w:tcPr>
            <w:tcW w:w="3939" w:type="dxa"/>
            <w:tcBorders>
              <w:top w:val="single" w:sz="4" w:space="0" w:color="auto"/>
              <w:left w:val="single" w:sz="4" w:space="0" w:color="auto"/>
              <w:bottom w:val="single" w:sz="4" w:space="0" w:color="auto"/>
              <w:right w:val="single" w:sz="4" w:space="0" w:color="auto"/>
            </w:tcBorders>
          </w:tcPr>
          <w:p w:rsidR="00912731" w:rsidRPr="00912731" w:rsidRDefault="00912731" w:rsidP="00C816FE">
            <w:pPr>
              <w:pStyle w:val="BodyTextIndent"/>
              <w:tabs>
                <w:tab w:val="left" w:pos="1344"/>
              </w:tabs>
              <w:spacing w:after="0" w:line="240" w:lineRule="auto"/>
              <w:ind w:left="11"/>
              <w:rPr>
                <w:b/>
                <w:color w:val="000000"/>
                <w:sz w:val="22"/>
                <w:szCs w:val="22"/>
              </w:rPr>
            </w:pPr>
            <w:r w:rsidRPr="00912731">
              <w:rPr>
                <w:b/>
                <w:color w:val="000000"/>
                <w:sz w:val="22"/>
                <w:szCs w:val="22"/>
              </w:rPr>
              <w:t>Pretendenta piedāvājums</w:t>
            </w: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sidRPr="007027E7">
              <w:rPr>
                <w:sz w:val="22"/>
                <w:szCs w:val="22"/>
              </w:rPr>
              <w:t>1.</w:t>
            </w:r>
          </w:p>
        </w:tc>
        <w:tc>
          <w:tcPr>
            <w:tcW w:w="3827" w:type="dxa"/>
            <w:tcBorders>
              <w:top w:val="single" w:sz="4" w:space="0" w:color="auto"/>
              <w:left w:val="single" w:sz="4" w:space="0" w:color="auto"/>
              <w:bottom w:val="single" w:sz="4" w:space="0" w:color="auto"/>
              <w:right w:val="single" w:sz="4" w:space="0" w:color="auto"/>
            </w:tcBorders>
          </w:tcPr>
          <w:p w:rsidR="00912731" w:rsidRPr="00912731" w:rsidRDefault="00912731" w:rsidP="00C816FE">
            <w:pPr>
              <w:tabs>
                <w:tab w:val="left" w:pos="1344"/>
              </w:tabs>
              <w:jc w:val="both"/>
              <w:rPr>
                <w:sz w:val="22"/>
                <w:szCs w:val="22"/>
              </w:rPr>
            </w:pPr>
            <w:r w:rsidRPr="00912731">
              <w:rPr>
                <w:sz w:val="22"/>
                <w:szCs w:val="22"/>
              </w:rPr>
              <w:t>Pretendenta piedāvātā transportlīdzekļa izlaiduma gads un pirmā reģistrācija Ceļu satiksmes drošības direkcijā nevar būt vecāka par 2017.gadu</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t>2</w:t>
            </w:r>
            <w:r w:rsidRPr="007027E7">
              <w:rPr>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b/>
                <w:sz w:val="22"/>
                <w:szCs w:val="22"/>
              </w:rPr>
            </w:pPr>
            <w:r w:rsidRPr="007027E7">
              <w:rPr>
                <w:sz w:val="22"/>
                <w:szCs w:val="22"/>
              </w:rPr>
              <w:t xml:space="preserve">Transportlīdzekļa nomas līguma darbības laiks – </w:t>
            </w:r>
            <w:r w:rsidRPr="007027E7">
              <w:rPr>
                <w:b/>
                <w:sz w:val="22"/>
                <w:szCs w:val="22"/>
              </w:rPr>
              <w:t>36 (trīsdesmit seši) mēneši</w:t>
            </w:r>
            <w:r w:rsidRPr="007027E7">
              <w:rPr>
                <w:sz w:val="22"/>
                <w:szCs w:val="22"/>
              </w:rPr>
              <w:t xml:space="preserve"> no līguma noslēgšanas dienas</w:t>
            </w:r>
            <w:r>
              <w:rPr>
                <w:sz w:val="22"/>
                <w:szCs w:val="22"/>
              </w:rPr>
              <w:t>.</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t>3.</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 xml:space="preserve">Pasūtītāja paredzamais apmaksātais nobraukums nomas līguma darbības </w:t>
            </w:r>
            <w:r w:rsidRPr="007027E7">
              <w:rPr>
                <w:sz w:val="22"/>
                <w:szCs w:val="22"/>
              </w:rPr>
              <w:lastRenderedPageBreak/>
              <w:t>laikā nepārsniegs 135 000 km. Iznomātājs nebūs tiesīgs pieprasīt Pasūtītājam maksu par katru pārsniegto nobraukuma kilometru, ja Pasūtītājs par plānoto pārsniegumu rakstveidā informēs Iznomātāju vienu mēnesi iepriekš</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lastRenderedPageBreak/>
              <w:t>4.</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Pretendentam jānodrošina un līguma darbības laikā (36 mēneši) nomas maksā jāiekļauj visas izmaksas, kas saistītas ar:</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t>4</w:t>
            </w:r>
            <w:r w:rsidRPr="007027E7">
              <w:rPr>
                <w:sz w:val="22"/>
                <w:szCs w:val="22"/>
              </w:rPr>
              <w:t>.1.</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transportlīdzekļa piegādi Pasūtītājam, reģistrāciju un tehnisko apskati VAS „Ceļu satiksmes drošības direkcija”, kā arī turētāja maiņu transportlīdzekļa reģistrācijas apliecībā, visā nomas termiņā;</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t>4.</w:t>
            </w:r>
            <w:r w:rsidRPr="007027E7">
              <w:rPr>
                <w:sz w:val="22"/>
                <w:szCs w:val="22"/>
              </w:rPr>
              <w:t>2.</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transportlīdzekļa ekspluatācijas nodokļa un citu normatīvajos aktos paredzētu nodokļu un nodevu apmaksu visā nomas termiņā, izņemot uzņēmuma vieglo transportlīdzekļu nodokli;</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t>4.</w:t>
            </w:r>
            <w:r w:rsidRPr="007027E7">
              <w:rPr>
                <w:sz w:val="22"/>
                <w:szCs w:val="22"/>
              </w:rPr>
              <w:t>3.</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transportlīdzekļa apkalpošanu un remontu, t.sk., rezerves daļu saistītās izmaksas, kas rodas transportlīdzekļa dabiskā nolietojuma gadījumā vai atbilstoši ražotāja ekspluatācijas prasībām, un kas nav radušās Pasūtītāja vainas dēļ;</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t>4.</w:t>
            </w:r>
            <w:r w:rsidRPr="007027E7">
              <w:rPr>
                <w:sz w:val="22"/>
                <w:szCs w:val="22"/>
              </w:rPr>
              <w:t>4.</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transportlīdzekļa virsbūves, salona, bagāžas nodalījuma un motora telpas ķīmisku tīrīšanu reizi gadā;</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t>4.</w:t>
            </w:r>
            <w:r w:rsidRPr="007027E7">
              <w:rPr>
                <w:sz w:val="22"/>
                <w:szCs w:val="22"/>
              </w:rPr>
              <w:t>5.</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 xml:space="preserve">riepu maiņu, nodrošinot transportlīdzekli ar Ceļu satiksmes noteikumiem atbilstošām sezonas riepām, kā arī maiņu atbilstoši Ceļu satiksmes noteikumiem un balansēšanu divreiz gadā un </w:t>
            </w:r>
            <w:proofErr w:type="spellStart"/>
            <w:r w:rsidRPr="007027E7">
              <w:rPr>
                <w:sz w:val="22"/>
                <w:szCs w:val="22"/>
              </w:rPr>
              <w:t>nesezonas</w:t>
            </w:r>
            <w:proofErr w:type="spellEnd"/>
            <w:r w:rsidRPr="007027E7">
              <w:rPr>
                <w:sz w:val="22"/>
                <w:szCs w:val="22"/>
              </w:rPr>
              <w:t xml:space="preserve"> riepu uzglabāšanu, kā arī jaunu riepu iegādi nodilušo riepu vietā;</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t>4.</w:t>
            </w:r>
            <w:r w:rsidRPr="007027E7">
              <w:rPr>
                <w:sz w:val="22"/>
                <w:szCs w:val="22"/>
              </w:rPr>
              <w:t>6.</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 xml:space="preserve">OCTA (sauszemes transportlīdzekļu īpašnieku obligātā civiltiesiskās atbildības apdrošināšana) apdrošināšanu un KASKO (brīvprātīgā sauszemes transportlīdzekļu apdrošināšana) apdrošināšanu visā nomas termiņā. KASKO </w:t>
            </w:r>
            <w:proofErr w:type="spellStart"/>
            <w:r w:rsidRPr="007027E7">
              <w:rPr>
                <w:sz w:val="22"/>
                <w:szCs w:val="22"/>
              </w:rPr>
              <w:t>pašrisks</w:t>
            </w:r>
            <w:proofErr w:type="spellEnd"/>
            <w:r w:rsidRPr="007027E7">
              <w:rPr>
                <w:sz w:val="22"/>
                <w:szCs w:val="22"/>
              </w:rPr>
              <w:t xml:space="preserve"> transportlīdzekļa bojājumu gadījumos – 0.00 EUR pirmajam gadījumam un 140.00 EUR nākamajiem gadījumiem polises darbības laikā; </w:t>
            </w:r>
            <w:proofErr w:type="spellStart"/>
            <w:r w:rsidRPr="007027E7">
              <w:rPr>
                <w:sz w:val="22"/>
                <w:szCs w:val="22"/>
              </w:rPr>
              <w:t>pašrisks</w:t>
            </w:r>
            <w:proofErr w:type="spellEnd"/>
            <w:r w:rsidRPr="007027E7">
              <w:rPr>
                <w:sz w:val="22"/>
                <w:szCs w:val="22"/>
              </w:rPr>
              <w:t xml:space="preserve"> transportlīdzekļa bojāejas, trešo personu prettiesiskas rīcības rezultātā radīto bojājumu, laupīšanas vai zādzības gadījumā – 10 % no transportlīdzekļa tirgus vērtības vai bojājumu summas;</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lastRenderedPageBreak/>
              <w:t>4.</w:t>
            </w:r>
            <w:r w:rsidRPr="007027E7">
              <w:rPr>
                <w:sz w:val="22"/>
                <w:szCs w:val="22"/>
              </w:rPr>
              <w:t>7.</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palīdzības dienesta nodrošināšanu 24/7 (apdrošināša</w:t>
            </w:r>
            <w:r>
              <w:rPr>
                <w:sz w:val="22"/>
                <w:szCs w:val="22"/>
              </w:rPr>
              <w:t>nas gadījumu administrēšanu) – P</w:t>
            </w:r>
            <w:r w:rsidRPr="007027E7">
              <w:rPr>
                <w:sz w:val="22"/>
                <w:szCs w:val="22"/>
              </w:rPr>
              <w:t>retendentam pienākums telefoniski sniegt instrukcijas pasūtītājam par to, kā jārīkojas konkrētajā gadījumā, un, ja nepieciešams, dodies uz notikuma vietu, kā arī organizēt un segt izmaksas par transportlīdzekļa transportēšanu no negadījuma vietas visā Latvijas Republikas teritorijā (apdrošināšanas gadījuma) uz vietu, kurā tiks veikti transportlīdzekļa remontdarbi;</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t>4.</w:t>
            </w:r>
            <w:r w:rsidRPr="007027E7">
              <w:rPr>
                <w:sz w:val="22"/>
                <w:szCs w:val="22"/>
              </w:rPr>
              <w:t>8.</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maiņas transportlīdzekļa nodrošināšanu bez papildus samaksas nomātā transportlīdzekļa remonta laikā, ja tas ilgst vairāk kā vienu dienu, vai bojāejas, laupīšanas vai zādzības gadījumā.</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t>5.</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Pretendentam ir jānorāda transportlīdzekļa ražotāja autorizētā dīlera servisi, kuros Pasūtītājam ir tiesības veikt remontu gadījumos, ja transportlīdzekļa bojājumi radušies Pasūtītāja tīšas vainas dēļ.</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r w:rsidR="00912731" w:rsidRPr="00247E4D" w:rsidTr="00C816FE">
        <w:trPr>
          <w:trHeight w:val="347"/>
        </w:trPr>
        <w:tc>
          <w:tcPr>
            <w:tcW w:w="880"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0"/>
              </w:tabs>
              <w:jc w:val="both"/>
              <w:rPr>
                <w:sz w:val="22"/>
                <w:szCs w:val="22"/>
              </w:rPr>
            </w:pPr>
            <w:r>
              <w:rPr>
                <w:sz w:val="22"/>
                <w:szCs w:val="22"/>
              </w:rPr>
              <w:t>6.</w:t>
            </w:r>
          </w:p>
        </w:tc>
        <w:tc>
          <w:tcPr>
            <w:tcW w:w="3827"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r w:rsidRPr="007027E7">
              <w:rPr>
                <w:sz w:val="22"/>
                <w:szCs w:val="22"/>
              </w:rPr>
              <w:t>Pasūtītājam ir tiesības veikt transportlīdzekļa izmēģinājuma braucienu, kā arī pārbaudīt transportlīdzekļa atbilstību visām tehniskās specifikācijas 3.punktā norādītajām prasībām.</w:t>
            </w:r>
          </w:p>
        </w:tc>
        <w:tc>
          <w:tcPr>
            <w:tcW w:w="3939" w:type="dxa"/>
            <w:tcBorders>
              <w:top w:val="single" w:sz="4" w:space="0" w:color="auto"/>
              <w:left w:val="single" w:sz="4" w:space="0" w:color="auto"/>
              <w:bottom w:val="single" w:sz="4" w:space="0" w:color="auto"/>
              <w:right w:val="single" w:sz="4" w:space="0" w:color="auto"/>
            </w:tcBorders>
          </w:tcPr>
          <w:p w:rsidR="00912731" w:rsidRPr="007027E7" w:rsidRDefault="00912731" w:rsidP="00C816FE">
            <w:pPr>
              <w:tabs>
                <w:tab w:val="left" w:pos="1344"/>
              </w:tabs>
              <w:jc w:val="both"/>
              <w:rPr>
                <w:sz w:val="22"/>
                <w:szCs w:val="22"/>
              </w:rPr>
            </w:pPr>
          </w:p>
        </w:tc>
      </w:tr>
    </w:tbl>
    <w:p w:rsidR="002926AA" w:rsidRPr="00247E4D" w:rsidRDefault="002926AA" w:rsidP="002926AA">
      <w:pPr>
        <w:jc w:val="both"/>
      </w:pPr>
    </w:p>
    <w:p w:rsidR="002926AA" w:rsidRPr="00247E4D" w:rsidRDefault="002926AA" w:rsidP="002926AA">
      <w:pPr>
        <w:jc w:val="both"/>
      </w:pPr>
    </w:p>
    <w:p w:rsidR="0094444B" w:rsidRPr="0097798F" w:rsidRDefault="0094444B" w:rsidP="0094444B">
      <w:pPr>
        <w:keepLines/>
        <w:widowControl w:val="0"/>
        <w:spacing w:line="360" w:lineRule="auto"/>
        <w:ind w:left="425"/>
        <w:jc w:val="both"/>
        <w:rPr>
          <w:lang w:eastAsia="en-US"/>
        </w:rPr>
      </w:pPr>
      <w:r w:rsidRPr="0097798F">
        <w:rPr>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4444B" w:rsidRPr="0097798F" w:rsidTr="001C55A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4444B" w:rsidRPr="0097798F" w:rsidRDefault="0094444B" w:rsidP="001C55AD">
            <w:pPr>
              <w:rPr>
                <w:b/>
              </w:rPr>
            </w:pPr>
            <w:r w:rsidRPr="0097798F">
              <w:rPr>
                <w:b/>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4444B" w:rsidRPr="0097798F" w:rsidRDefault="0094444B" w:rsidP="001C55AD"/>
        </w:tc>
      </w:tr>
      <w:tr w:rsidR="0094444B" w:rsidRPr="0097798F" w:rsidTr="001C55A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4444B" w:rsidRPr="0097798F" w:rsidRDefault="0094444B" w:rsidP="001C55AD">
            <w:pPr>
              <w:rPr>
                <w:b/>
              </w:rPr>
            </w:pPr>
            <w:r w:rsidRPr="0097798F">
              <w:rPr>
                <w:b/>
              </w:rPr>
              <w:t>Amats</w:t>
            </w:r>
          </w:p>
        </w:tc>
        <w:tc>
          <w:tcPr>
            <w:tcW w:w="6663" w:type="dxa"/>
            <w:tcBorders>
              <w:top w:val="single" w:sz="4" w:space="0" w:color="auto"/>
              <w:left w:val="single" w:sz="6" w:space="0" w:color="auto"/>
              <w:bottom w:val="single" w:sz="6" w:space="0" w:color="auto"/>
              <w:right w:val="single" w:sz="6" w:space="0" w:color="auto"/>
            </w:tcBorders>
          </w:tcPr>
          <w:p w:rsidR="0094444B" w:rsidRPr="0097798F" w:rsidRDefault="0094444B" w:rsidP="001C55AD"/>
        </w:tc>
      </w:tr>
      <w:tr w:rsidR="0094444B" w:rsidRPr="0097798F" w:rsidTr="001C55A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4444B" w:rsidRPr="0097798F" w:rsidRDefault="0094444B" w:rsidP="001C55AD">
            <w:pPr>
              <w:rPr>
                <w:b/>
              </w:rPr>
            </w:pPr>
            <w:r w:rsidRPr="0097798F">
              <w:rPr>
                <w:b/>
              </w:rPr>
              <w:t>Paraksts</w:t>
            </w:r>
          </w:p>
        </w:tc>
        <w:tc>
          <w:tcPr>
            <w:tcW w:w="6663" w:type="dxa"/>
            <w:tcBorders>
              <w:top w:val="single" w:sz="6" w:space="0" w:color="auto"/>
              <w:left w:val="single" w:sz="6" w:space="0" w:color="auto"/>
              <w:bottom w:val="single" w:sz="6" w:space="0" w:color="auto"/>
              <w:right w:val="single" w:sz="6" w:space="0" w:color="auto"/>
            </w:tcBorders>
          </w:tcPr>
          <w:p w:rsidR="0094444B" w:rsidRPr="0097798F" w:rsidRDefault="0094444B" w:rsidP="001C55AD"/>
        </w:tc>
      </w:tr>
      <w:tr w:rsidR="0094444B" w:rsidRPr="0097798F" w:rsidTr="001C55A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4444B" w:rsidRPr="0097798F" w:rsidRDefault="0094444B" w:rsidP="001C55AD">
            <w:pPr>
              <w:rPr>
                <w:b/>
              </w:rPr>
            </w:pPr>
            <w:r w:rsidRPr="0097798F">
              <w:rPr>
                <w:b/>
              </w:rPr>
              <w:t>Datums</w:t>
            </w:r>
          </w:p>
        </w:tc>
        <w:tc>
          <w:tcPr>
            <w:tcW w:w="6663" w:type="dxa"/>
            <w:tcBorders>
              <w:top w:val="single" w:sz="6" w:space="0" w:color="auto"/>
              <w:left w:val="single" w:sz="6" w:space="0" w:color="auto"/>
              <w:bottom w:val="single" w:sz="6" w:space="0" w:color="auto"/>
              <w:right w:val="single" w:sz="6" w:space="0" w:color="auto"/>
            </w:tcBorders>
          </w:tcPr>
          <w:p w:rsidR="0094444B" w:rsidRPr="0097798F" w:rsidRDefault="0094444B" w:rsidP="001C55AD"/>
        </w:tc>
      </w:tr>
    </w:tbl>
    <w:p w:rsidR="00595C49" w:rsidRPr="00247E4D" w:rsidRDefault="00595C49" w:rsidP="00F66A6A">
      <w:pPr>
        <w:spacing w:before="60" w:after="60"/>
      </w:pPr>
    </w:p>
    <w:p w:rsidR="002926AA" w:rsidRPr="00247E4D" w:rsidRDefault="002926AA" w:rsidP="00E816C7">
      <w:pPr>
        <w:jc w:val="right"/>
        <w:rPr>
          <w:rFonts w:eastAsia="Times New Roman"/>
          <w:b/>
        </w:rPr>
      </w:pPr>
    </w:p>
    <w:p w:rsidR="002926AA" w:rsidRPr="00247E4D" w:rsidRDefault="002926AA" w:rsidP="00E816C7">
      <w:pPr>
        <w:jc w:val="right"/>
        <w:rPr>
          <w:rFonts w:eastAsia="Times New Roman"/>
          <w:b/>
        </w:rPr>
      </w:pPr>
    </w:p>
    <w:p w:rsidR="002926AA" w:rsidRPr="00247E4D" w:rsidRDefault="002926AA" w:rsidP="00E816C7">
      <w:pPr>
        <w:jc w:val="right"/>
        <w:rPr>
          <w:rFonts w:eastAsia="Times New Roman"/>
          <w:b/>
        </w:rPr>
      </w:pPr>
    </w:p>
    <w:p w:rsidR="002926AA" w:rsidRPr="00247E4D" w:rsidRDefault="002926AA" w:rsidP="00E816C7">
      <w:pPr>
        <w:jc w:val="right"/>
        <w:rPr>
          <w:rFonts w:eastAsia="Times New Roman"/>
          <w:b/>
        </w:rPr>
      </w:pPr>
    </w:p>
    <w:p w:rsidR="002926AA" w:rsidRPr="00247E4D" w:rsidRDefault="002926AA" w:rsidP="00E816C7">
      <w:pPr>
        <w:jc w:val="right"/>
        <w:rPr>
          <w:rFonts w:eastAsia="Times New Roman"/>
          <w:b/>
        </w:rPr>
      </w:pPr>
    </w:p>
    <w:p w:rsidR="002926AA" w:rsidRPr="00247E4D" w:rsidRDefault="002926AA" w:rsidP="00E816C7">
      <w:pPr>
        <w:jc w:val="right"/>
        <w:rPr>
          <w:rFonts w:eastAsia="Times New Roman"/>
          <w:b/>
        </w:rPr>
      </w:pPr>
    </w:p>
    <w:p w:rsidR="002926AA" w:rsidRPr="00247E4D" w:rsidRDefault="002926AA" w:rsidP="00E816C7">
      <w:pPr>
        <w:jc w:val="right"/>
        <w:rPr>
          <w:rFonts w:eastAsia="Times New Roman"/>
          <w:b/>
        </w:rPr>
      </w:pPr>
    </w:p>
    <w:p w:rsidR="002926AA" w:rsidRPr="00247E4D" w:rsidRDefault="002926AA" w:rsidP="00E816C7">
      <w:pPr>
        <w:jc w:val="right"/>
        <w:rPr>
          <w:rFonts w:eastAsia="Times New Roman"/>
          <w:b/>
        </w:rPr>
      </w:pPr>
    </w:p>
    <w:p w:rsidR="002926AA" w:rsidRPr="00247E4D" w:rsidRDefault="002926AA" w:rsidP="00E816C7">
      <w:pPr>
        <w:jc w:val="right"/>
        <w:rPr>
          <w:rFonts w:eastAsia="Times New Roman"/>
          <w:b/>
        </w:rPr>
      </w:pPr>
    </w:p>
    <w:p w:rsidR="002926AA" w:rsidRPr="00247E4D" w:rsidRDefault="002926AA" w:rsidP="00E816C7">
      <w:pPr>
        <w:jc w:val="right"/>
        <w:rPr>
          <w:rFonts w:eastAsia="Times New Roman"/>
          <w:b/>
        </w:rPr>
      </w:pPr>
    </w:p>
    <w:p w:rsidR="002926AA" w:rsidRPr="00247E4D" w:rsidRDefault="002926AA" w:rsidP="00E816C7">
      <w:pPr>
        <w:jc w:val="right"/>
        <w:rPr>
          <w:rFonts w:eastAsia="Times New Roman"/>
          <w:b/>
        </w:rPr>
      </w:pPr>
    </w:p>
    <w:p w:rsidR="002926AA" w:rsidRDefault="002926AA" w:rsidP="00E816C7">
      <w:pPr>
        <w:jc w:val="right"/>
        <w:rPr>
          <w:rFonts w:eastAsia="Times New Roman"/>
          <w:b/>
        </w:rPr>
      </w:pPr>
    </w:p>
    <w:p w:rsidR="00993688" w:rsidRDefault="00993688" w:rsidP="00E816C7">
      <w:pPr>
        <w:jc w:val="right"/>
        <w:rPr>
          <w:rFonts w:eastAsia="Times New Roman"/>
          <w:b/>
        </w:rPr>
      </w:pPr>
    </w:p>
    <w:p w:rsidR="00993688" w:rsidRDefault="00993688" w:rsidP="00E816C7">
      <w:pPr>
        <w:jc w:val="right"/>
        <w:rPr>
          <w:rFonts w:eastAsia="Times New Roman"/>
          <w:b/>
        </w:rPr>
      </w:pPr>
    </w:p>
    <w:p w:rsidR="00993688" w:rsidRDefault="00993688" w:rsidP="00E816C7">
      <w:pPr>
        <w:jc w:val="right"/>
        <w:rPr>
          <w:rFonts w:eastAsia="Times New Roman"/>
          <w:b/>
        </w:rPr>
      </w:pPr>
    </w:p>
    <w:p w:rsidR="00993688" w:rsidRDefault="00993688" w:rsidP="00E816C7">
      <w:pPr>
        <w:jc w:val="right"/>
        <w:rPr>
          <w:rFonts w:eastAsia="Times New Roman"/>
          <w:b/>
        </w:rPr>
      </w:pPr>
    </w:p>
    <w:p w:rsidR="00993688" w:rsidRPr="00247E4D" w:rsidRDefault="00993688" w:rsidP="00E816C7">
      <w:pPr>
        <w:jc w:val="right"/>
        <w:rPr>
          <w:rFonts w:eastAsia="Times New Roman"/>
          <w:b/>
        </w:rPr>
      </w:pPr>
    </w:p>
    <w:p w:rsidR="00CF38A6" w:rsidRPr="00247E4D" w:rsidRDefault="00CF38A6" w:rsidP="00CF38A6">
      <w:pPr>
        <w:jc w:val="right"/>
        <w:rPr>
          <w:rFonts w:eastAsia="Times New Roman"/>
          <w:b/>
        </w:rPr>
      </w:pPr>
      <w:r w:rsidRPr="00247E4D">
        <w:rPr>
          <w:rFonts w:eastAsia="Times New Roman"/>
          <w:b/>
        </w:rPr>
        <w:t>6.pielikums</w:t>
      </w:r>
    </w:p>
    <w:p w:rsidR="00CF38A6" w:rsidRPr="00247E4D" w:rsidRDefault="00760E1F" w:rsidP="00CF38A6">
      <w:pPr>
        <w:jc w:val="right"/>
        <w:outlineLvl w:val="0"/>
        <w:rPr>
          <w:rFonts w:eastAsia="Times New Roman"/>
          <w:b/>
          <w:color w:val="FF0000"/>
        </w:rPr>
      </w:pPr>
      <w:r>
        <w:rPr>
          <w:rFonts w:eastAsia="Times New Roman"/>
          <w:b/>
        </w:rPr>
        <w:t>Nr. PA/2017/</w:t>
      </w:r>
      <w:r w:rsidR="00993688">
        <w:rPr>
          <w:rFonts w:eastAsia="Times New Roman"/>
          <w:b/>
        </w:rPr>
        <w:t>79</w:t>
      </w:r>
    </w:p>
    <w:p w:rsidR="00CF38A6" w:rsidRPr="00247E4D" w:rsidRDefault="00CF38A6" w:rsidP="00CF38A6">
      <w:pPr>
        <w:ind w:right="-760"/>
        <w:jc w:val="center"/>
        <w:rPr>
          <w:b/>
        </w:rPr>
      </w:pPr>
      <w:r w:rsidRPr="00247E4D">
        <w:rPr>
          <w:b/>
        </w:rPr>
        <w:t>IEPIRKUMA LĪGUMS</w:t>
      </w:r>
      <w:r w:rsidR="00760E1F">
        <w:rPr>
          <w:b/>
        </w:rPr>
        <w:t xml:space="preserve"> </w:t>
      </w:r>
      <w:proofErr w:type="spellStart"/>
      <w:r w:rsidR="00760E1F">
        <w:rPr>
          <w:b/>
        </w:rPr>
        <w:t>Nr.PA</w:t>
      </w:r>
      <w:proofErr w:type="spellEnd"/>
      <w:r w:rsidR="00760E1F">
        <w:rPr>
          <w:b/>
        </w:rPr>
        <w:t>/2017/</w:t>
      </w:r>
      <w:r w:rsidR="00993688">
        <w:rPr>
          <w:b/>
        </w:rPr>
        <w:t>79</w:t>
      </w:r>
      <w:r w:rsidRPr="00247E4D">
        <w:rPr>
          <w:b/>
        </w:rPr>
        <w:t xml:space="preserve"> (PROJEKTS)</w:t>
      </w:r>
    </w:p>
    <w:p w:rsidR="00267085" w:rsidRPr="00247E4D" w:rsidRDefault="00267085" w:rsidP="00CF38A6">
      <w:pPr>
        <w:ind w:right="-760"/>
        <w:jc w:val="center"/>
        <w:rPr>
          <w:b/>
          <w:i/>
        </w:rPr>
      </w:pPr>
      <w:r w:rsidRPr="00247E4D">
        <w:rPr>
          <w:b/>
          <w:i/>
        </w:rPr>
        <w:t>Par transportlīdzekļa nomu</w:t>
      </w:r>
    </w:p>
    <w:p w:rsidR="00267085" w:rsidRPr="00247E4D" w:rsidRDefault="00267085" w:rsidP="00267085">
      <w:pPr>
        <w:pStyle w:val="Header"/>
        <w:tabs>
          <w:tab w:val="clear" w:pos="4153"/>
          <w:tab w:val="clear" w:pos="8306"/>
        </w:tabs>
        <w:rPr>
          <w:sz w:val="28"/>
          <w:szCs w:val="24"/>
        </w:rPr>
      </w:pPr>
    </w:p>
    <w:p w:rsidR="00267085" w:rsidRPr="00247E4D" w:rsidRDefault="00267085" w:rsidP="00267085">
      <w:r w:rsidRPr="00247E4D">
        <w:t xml:space="preserve">Rīgā                                                                                   </w:t>
      </w:r>
      <w:r w:rsidR="00760E1F">
        <w:t xml:space="preserve">    </w:t>
      </w:r>
      <w:r w:rsidR="00760E1F">
        <w:tab/>
        <w:t xml:space="preserve">            </w:t>
      </w:r>
      <w:r w:rsidRPr="00247E4D">
        <w:t xml:space="preserve"> </w:t>
      </w:r>
      <w:r w:rsidR="00760E1F">
        <w:t>2017.gada ________</w:t>
      </w:r>
      <w:r w:rsidRPr="00247E4D">
        <w:t xml:space="preserve"> </w:t>
      </w:r>
    </w:p>
    <w:p w:rsidR="00267085" w:rsidRPr="00247E4D" w:rsidRDefault="00267085" w:rsidP="00267085"/>
    <w:p w:rsidR="0094444B" w:rsidRDefault="0094444B" w:rsidP="00267085">
      <w:pPr>
        <w:ind w:firstLine="720"/>
        <w:jc w:val="both"/>
      </w:pPr>
      <w:r w:rsidRPr="00B806C9">
        <w:rPr>
          <w:b/>
        </w:rPr>
        <w:t>Valsts akciju sabiedrība “Privatizācijas aģentūra”</w:t>
      </w:r>
      <w:r w:rsidRPr="00B806C9">
        <w:t xml:space="preserve"> (turpmāk – </w:t>
      </w:r>
      <w:r>
        <w:t>Nomnieks</w:t>
      </w:r>
      <w:r w:rsidRPr="00B806C9">
        <w:t xml:space="preserve">), </w:t>
      </w:r>
      <w:r w:rsidRPr="00B806C9">
        <w:rPr>
          <w:rFonts w:eastAsia="Times New Roman"/>
        </w:rPr>
        <w:t xml:space="preserve">vienotais reģistrācijas Nr.40003192154, juridiskā adrese K.Valdemāra iela 31, Rīga, LV - 1887, </w:t>
      </w:r>
      <w:r w:rsidRPr="00B806C9">
        <w:t>kuru saskaņā ar statūtiem pārstāv visi valdes locekļi kopīgi un kuras vārdā saskaņā ar valdes 2016.gada 19.aprīļa lēmumu Nr.58/320 rīkojas valdes priekšsēdētājs Vladimirs Loginovs, no vienas puses, un</w:t>
      </w:r>
    </w:p>
    <w:p w:rsidR="00267085" w:rsidRPr="0094444B" w:rsidRDefault="00267085" w:rsidP="0094444B">
      <w:pPr>
        <w:ind w:firstLine="720"/>
        <w:jc w:val="both"/>
      </w:pPr>
      <w:r w:rsidRPr="00247E4D">
        <w:rPr>
          <w:b/>
          <w:color w:val="000000"/>
        </w:rPr>
        <w:t>_________________________</w:t>
      </w:r>
      <w:r w:rsidR="0094444B">
        <w:rPr>
          <w:color w:val="000000"/>
        </w:rPr>
        <w:t xml:space="preserve"> (</w:t>
      </w:r>
      <w:r w:rsidRPr="00247E4D">
        <w:rPr>
          <w:color w:val="000000"/>
        </w:rPr>
        <w:t xml:space="preserve">turpmāk </w:t>
      </w:r>
      <w:r w:rsidR="0094444B">
        <w:rPr>
          <w:color w:val="000000"/>
        </w:rPr>
        <w:t xml:space="preserve"> </w:t>
      </w:r>
      <w:r w:rsidR="0094444B" w:rsidRPr="0094444B">
        <w:rPr>
          <w:color w:val="000000"/>
        </w:rPr>
        <w:t>- Iznomātājs)</w:t>
      </w:r>
      <w:r w:rsidRPr="0094444B">
        <w:rPr>
          <w:color w:val="000000"/>
        </w:rPr>
        <w:t>,</w:t>
      </w:r>
      <w:r w:rsidRPr="00247E4D">
        <w:rPr>
          <w:color w:val="000000"/>
        </w:rPr>
        <w:t xml:space="preserve"> </w:t>
      </w:r>
      <w:r w:rsidR="0094444B" w:rsidRPr="00B806C9">
        <w:rPr>
          <w:rFonts w:eastAsia="Times New Roman"/>
        </w:rPr>
        <w:t>vienotais reģistrācijas Nr._______________, juridiskā adrese ______________________________</w:t>
      </w:r>
      <w:r w:rsidR="0094444B">
        <w:rPr>
          <w:rFonts w:eastAsia="Times New Roman"/>
        </w:rPr>
        <w:t xml:space="preserve">, </w:t>
      </w:r>
      <w:r w:rsidR="0094444B">
        <w:t>kuru</w:t>
      </w:r>
      <w:r w:rsidRPr="00247E4D">
        <w:t xml:space="preserve"> saskaņā </w:t>
      </w:r>
      <w:r w:rsidR="0094444B">
        <w:t>ar statūtiem</w:t>
      </w:r>
      <w:r w:rsidRPr="00247E4D">
        <w:t xml:space="preserve"> </w:t>
      </w:r>
      <w:r w:rsidR="0094444B">
        <w:t>pārstāv</w:t>
      </w:r>
      <w:r w:rsidRPr="00247E4D">
        <w:t xml:space="preserve"> ________________________</w:t>
      </w:r>
      <w:r w:rsidRPr="00247E4D">
        <w:rPr>
          <w:color w:val="000000"/>
        </w:rPr>
        <w:t xml:space="preserve">, no </w:t>
      </w:r>
      <w:r w:rsidR="0094444B">
        <w:rPr>
          <w:color w:val="000000"/>
        </w:rPr>
        <w:t>otras puses</w:t>
      </w:r>
      <w:r w:rsidRPr="00247E4D">
        <w:rPr>
          <w:color w:val="000000"/>
        </w:rPr>
        <w:t xml:space="preserve"> </w:t>
      </w:r>
      <w:r w:rsidR="0094444B" w:rsidRPr="00B806C9">
        <w:t>(turpmāk – Puses),</w:t>
      </w:r>
      <w:r w:rsidR="0094444B">
        <w:t xml:space="preserve"> </w:t>
      </w:r>
      <w:r w:rsidR="0094444B" w:rsidRPr="0094444B">
        <w:t>p</w:t>
      </w:r>
      <w:r w:rsidR="0094444B" w:rsidRPr="0094444B">
        <w:rPr>
          <w:color w:val="000000"/>
        </w:rPr>
        <w:t>amatojoties uz iepirkuma “</w:t>
      </w:r>
      <w:r w:rsidR="0094444B">
        <w:rPr>
          <w:color w:val="000000"/>
        </w:rPr>
        <w:t>J</w:t>
      </w:r>
      <w:r w:rsidR="0094444B" w:rsidRPr="0094444B">
        <w:rPr>
          <w:color w:val="000000"/>
        </w:rPr>
        <w:t>auna transportlīdzekļa noma” (identifik</w:t>
      </w:r>
      <w:r w:rsidR="0094444B">
        <w:rPr>
          <w:color w:val="000000"/>
        </w:rPr>
        <w:t xml:space="preserve">ācijas </w:t>
      </w:r>
      <w:proofErr w:type="spellStart"/>
      <w:r w:rsidR="0094444B">
        <w:rPr>
          <w:color w:val="000000"/>
        </w:rPr>
        <w:t>N</w:t>
      </w:r>
      <w:r w:rsidR="0094444B" w:rsidRPr="0094444B">
        <w:rPr>
          <w:color w:val="000000"/>
        </w:rPr>
        <w:t>r.PA</w:t>
      </w:r>
      <w:proofErr w:type="spellEnd"/>
      <w:r w:rsidR="0094444B" w:rsidRPr="0094444B">
        <w:rPr>
          <w:color w:val="000000"/>
        </w:rPr>
        <w:t>/2017/__) Tehnisko specifikāciju un Iznomātāja iesniegto piedāvājumu, noslēdz šo līgumu (turpmāk – Līgums):</w:t>
      </w:r>
    </w:p>
    <w:p w:rsidR="00267085" w:rsidRPr="00247E4D" w:rsidRDefault="00267085" w:rsidP="00267085"/>
    <w:p w:rsidR="00267085" w:rsidRPr="00247E4D" w:rsidRDefault="00267085" w:rsidP="00267085">
      <w:pPr>
        <w:jc w:val="center"/>
        <w:rPr>
          <w:b/>
        </w:rPr>
      </w:pPr>
      <w:r w:rsidRPr="00247E4D">
        <w:rPr>
          <w:b/>
        </w:rPr>
        <w:t>I Līguma priekšmets</w:t>
      </w:r>
    </w:p>
    <w:p w:rsidR="00267085" w:rsidRPr="00247E4D" w:rsidRDefault="00267085" w:rsidP="00267085">
      <w:pPr>
        <w:tabs>
          <w:tab w:val="left" w:pos="540"/>
        </w:tabs>
        <w:jc w:val="both"/>
      </w:pPr>
    </w:p>
    <w:p w:rsidR="00267085" w:rsidRPr="00247E4D" w:rsidRDefault="00267085" w:rsidP="00267085">
      <w:pPr>
        <w:numPr>
          <w:ilvl w:val="0"/>
          <w:numId w:val="40"/>
        </w:numPr>
        <w:tabs>
          <w:tab w:val="left" w:pos="360"/>
        </w:tabs>
        <w:ind w:left="0" w:firstLine="0"/>
        <w:jc w:val="both"/>
      </w:pPr>
      <w:r w:rsidRPr="00247E4D">
        <w:t>Iznomātājs piešķir tiesības nomniekam lietot</w:t>
      </w:r>
      <w:r w:rsidR="00591041" w:rsidRPr="00247E4D">
        <w:t xml:space="preserve"> 20</w:t>
      </w:r>
      <w:r w:rsidR="00760E1F">
        <w:t>17</w:t>
      </w:r>
      <w:r w:rsidR="00591041" w:rsidRPr="00247E4D">
        <w:t>.</w:t>
      </w:r>
      <w:r w:rsidR="00B4785F" w:rsidRPr="00247E4D">
        <w:t xml:space="preserve"> </w:t>
      </w:r>
      <w:r w:rsidR="00591041" w:rsidRPr="00247E4D">
        <w:t>izlaiduma gada</w:t>
      </w:r>
      <w:r w:rsidRPr="00247E4D">
        <w:t xml:space="preserve"> </w:t>
      </w:r>
      <w:r w:rsidR="00591041" w:rsidRPr="00247E4D">
        <w:t>transportlīdzekli</w:t>
      </w:r>
      <w:r w:rsidRPr="00247E4D">
        <w:t xml:space="preserve"> </w:t>
      </w:r>
      <w:r w:rsidR="00591041" w:rsidRPr="00247E4D">
        <w:rPr>
          <w:i/>
        </w:rPr>
        <w:t xml:space="preserve">marka, </w:t>
      </w:r>
      <w:r w:rsidR="004007B6" w:rsidRPr="00247E4D">
        <w:rPr>
          <w:i/>
        </w:rPr>
        <w:t xml:space="preserve">valsts reģistrācijas numurs, </w:t>
      </w:r>
      <w:r w:rsidR="00591041" w:rsidRPr="00247E4D">
        <w:rPr>
          <w:i/>
        </w:rPr>
        <w:t xml:space="preserve">šasijas numurs </w:t>
      </w:r>
      <w:r w:rsidRPr="00247E4D">
        <w:t xml:space="preserve">(turpmāk – </w:t>
      </w:r>
      <w:r w:rsidR="00591041" w:rsidRPr="00247E4D">
        <w:t>transportlīdzeklis</w:t>
      </w:r>
      <w:r w:rsidRPr="00247E4D">
        <w:t>).</w:t>
      </w:r>
    </w:p>
    <w:p w:rsidR="00267085" w:rsidRPr="00247E4D" w:rsidRDefault="00267085" w:rsidP="00267085">
      <w:pPr>
        <w:jc w:val="both"/>
      </w:pPr>
      <w:r w:rsidRPr="00247E4D">
        <w:t xml:space="preserve">2. </w:t>
      </w:r>
      <w:r w:rsidR="00591041" w:rsidRPr="00247E4D">
        <w:t>Transportlīdzeklis</w:t>
      </w:r>
      <w:r w:rsidRPr="00247E4D">
        <w:t xml:space="preserve"> atbilst aprakstam saskaņā ar </w:t>
      </w:r>
      <w:r w:rsidR="004007B6" w:rsidRPr="00247E4D">
        <w:t xml:space="preserve">iznomātāja </w:t>
      </w:r>
      <w:r w:rsidRPr="00247E4D">
        <w:t xml:space="preserve">Tehnisko piedāvājumu - Pielikums Nr.1, kas ir neatņemama </w:t>
      </w:r>
      <w:r w:rsidR="0064602A" w:rsidRPr="00247E4D">
        <w:t>l</w:t>
      </w:r>
      <w:r w:rsidRPr="00247E4D">
        <w:t>īguma sastāvdaļa.</w:t>
      </w:r>
    </w:p>
    <w:p w:rsidR="00267085" w:rsidRPr="00247E4D" w:rsidRDefault="00267085" w:rsidP="00267085">
      <w:pPr>
        <w:jc w:val="both"/>
      </w:pPr>
    </w:p>
    <w:p w:rsidR="00267085" w:rsidRPr="00247E4D" w:rsidRDefault="00267085" w:rsidP="00267085">
      <w:pPr>
        <w:jc w:val="center"/>
        <w:rPr>
          <w:b/>
        </w:rPr>
      </w:pPr>
      <w:r w:rsidRPr="00247E4D">
        <w:rPr>
          <w:b/>
        </w:rPr>
        <w:t>II Pušu tiesības un pienākumi</w:t>
      </w:r>
    </w:p>
    <w:p w:rsidR="00267085" w:rsidRPr="00247E4D" w:rsidRDefault="00267085" w:rsidP="00267085">
      <w:pPr>
        <w:rPr>
          <w:b/>
        </w:rPr>
      </w:pPr>
    </w:p>
    <w:p w:rsidR="00267085" w:rsidRPr="00247E4D" w:rsidRDefault="00267085" w:rsidP="00267085">
      <w:pPr>
        <w:numPr>
          <w:ilvl w:val="0"/>
          <w:numId w:val="39"/>
        </w:numPr>
        <w:tabs>
          <w:tab w:val="left" w:pos="9600"/>
        </w:tabs>
        <w:ind w:left="0" w:firstLine="0"/>
        <w:jc w:val="both"/>
      </w:pPr>
      <w:r w:rsidRPr="00247E4D">
        <w:t>Nomnieka tiesības:</w:t>
      </w:r>
    </w:p>
    <w:p w:rsidR="00267085" w:rsidRPr="00247E4D" w:rsidRDefault="00267085" w:rsidP="00265E52">
      <w:pPr>
        <w:numPr>
          <w:ilvl w:val="1"/>
          <w:numId w:val="39"/>
        </w:numPr>
        <w:tabs>
          <w:tab w:val="clear" w:pos="1080"/>
        </w:tabs>
        <w:ind w:left="0" w:firstLine="0"/>
        <w:jc w:val="both"/>
      </w:pPr>
      <w:r w:rsidRPr="00247E4D">
        <w:t xml:space="preserve">visu šī līguma darbības laiku netraucēti lietot nomāto </w:t>
      </w:r>
      <w:r w:rsidR="00591041" w:rsidRPr="00247E4D">
        <w:t xml:space="preserve">transportlīdzekli </w:t>
      </w:r>
      <w:r w:rsidRPr="00247E4D">
        <w:t xml:space="preserve">atbilstoši </w:t>
      </w:r>
      <w:r w:rsidR="0064602A" w:rsidRPr="00247E4D">
        <w:t>l</w:t>
      </w:r>
      <w:r w:rsidRPr="00247E4D">
        <w:t>īgumam;</w:t>
      </w:r>
    </w:p>
    <w:p w:rsidR="00265E52" w:rsidRPr="00247E4D" w:rsidRDefault="00265E52" w:rsidP="00265E52">
      <w:pPr>
        <w:numPr>
          <w:ilvl w:val="1"/>
          <w:numId w:val="39"/>
        </w:numPr>
        <w:tabs>
          <w:tab w:val="clear" w:pos="1080"/>
        </w:tabs>
        <w:ind w:left="0" w:firstLine="0"/>
        <w:jc w:val="both"/>
      </w:pPr>
      <w:r w:rsidRPr="00247E4D">
        <w:t xml:space="preserve">pārsniegt </w:t>
      </w:r>
      <w:r w:rsidR="004007B6" w:rsidRPr="00247E4D">
        <w:t xml:space="preserve">tehniskajā </w:t>
      </w:r>
      <w:r w:rsidRPr="00247E4D">
        <w:t>specifikācijā norādīto nomas termiņam atļauto nobraukuma ierobežojumu</w:t>
      </w:r>
      <w:r w:rsidR="00760E1F">
        <w:t xml:space="preserve"> (135 000 km)</w:t>
      </w:r>
      <w:r w:rsidRPr="00247E4D">
        <w:t xml:space="preserve">, ja par plānoto pārsniegumu rakstveidā informē </w:t>
      </w:r>
      <w:r w:rsidR="00514304" w:rsidRPr="00247E4D">
        <w:t>i</w:t>
      </w:r>
      <w:r w:rsidRPr="00247E4D">
        <w:t>znomātāju vienu mēnesi iepriekš;</w:t>
      </w:r>
    </w:p>
    <w:p w:rsidR="00267085" w:rsidRPr="00247E4D" w:rsidRDefault="00267085" w:rsidP="00267085">
      <w:pPr>
        <w:numPr>
          <w:ilvl w:val="1"/>
          <w:numId w:val="39"/>
        </w:numPr>
        <w:tabs>
          <w:tab w:val="left" w:pos="720"/>
        </w:tabs>
        <w:ind w:left="0" w:firstLine="0"/>
        <w:jc w:val="both"/>
      </w:pPr>
      <w:r w:rsidRPr="00247E4D">
        <w:t xml:space="preserve">uz ieņēmumiem, kas gūti no </w:t>
      </w:r>
      <w:r w:rsidR="00591041" w:rsidRPr="00247E4D">
        <w:t>transportlīdzekļa</w:t>
      </w:r>
      <w:r w:rsidRPr="00247E4D">
        <w:t xml:space="preserve"> darbības;</w:t>
      </w:r>
    </w:p>
    <w:p w:rsidR="00267085" w:rsidRPr="00247E4D" w:rsidRDefault="00267085" w:rsidP="00267085">
      <w:pPr>
        <w:numPr>
          <w:ilvl w:val="1"/>
          <w:numId w:val="39"/>
        </w:numPr>
        <w:tabs>
          <w:tab w:val="left" w:pos="720"/>
        </w:tabs>
        <w:ind w:left="0" w:firstLine="0"/>
        <w:jc w:val="both"/>
      </w:pPr>
      <w:r w:rsidRPr="00247E4D">
        <w:t xml:space="preserve">pieprasīt </w:t>
      </w:r>
      <w:r w:rsidR="00591041" w:rsidRPr="00247E4D">
        <w:t>transportlīdzekli</w:t>
      </w:r>
      <w:r w:rsidRPr="00247E4D">
        <w:t xml:space="preserve"> no jebkura nelikumīga valdījuma un aizsargāt valdījumu, prasīt likvidēt </w:t>
      </w:r>
      <w:r w:rsidR="00591041" w:rsidRPr="00247E4D">
        <w:t>transportlīdzekļa</w:t>
      </w:r>
      <w:r w:rsidRPr="00247E4D">
        <w:t xml:space="preserve"> darbības traucējumus un prasīt atlīdzināt zaudējumus, ko </w:t>
      </w:r>
      <w:r w:rsidR="00591041" w:rsidRPr="00247E4D">
        <w:t>transportlīdzeklim</w:t>
      </w:r>
      <w:r w:rsidRPr="00247E4D">
        <w:t xml:space="preserve"> ir nodarījušas citas personas;</w:t>
      </w:r>
    </w:p>
    <w:p w:rsidR="00267085" w:rsidRPr="00247E4D" w:rsidRDefault="00267085" w:rsidP="00267085">
      <w:pPr>
        <w:numPr>
          <w:ilvl w:val="1"/>
          <w:numId w:val="39"/>
        </w:numPr>
        <w:tabs>
          <w:tab w:val="left" w:pos="720"/>
        </w:tabs>
        <w:ind w:left="0" w:firstLine="0"/>
        <w:jc w:val="both"/>
      </w:pPr>
      <w:r w:rsidRPr="00247E4D">
        <w:t xml:space="preserve">pie </w:t>
      </w:r>
      <w:r w:rsidR="00265E52" w:rsidRPr="00247E4D">
        <w:t>transportlīdzekļa</w:t>
      </w:r>
      <w:r w:rsidRPr="00247E4D">
        <w:t xml:space="preserve"> pieņemšanas:</w:t>
      </w:r>
    </w:p>
    <w:p w:rsidR="00267085" w:rsidRPr="00247E4D" w:rsidRDefault="00267085" w:rsidP="00267085">
      <w:pPr>
        <w:numPr>
          <w:ilvl w:val="2"/>
          <w:numId w:val="39"/>
        </w:numPr>
        <w:tabs>
          <w:tab w:val="left" w:pos="720"/>
        </w:tabs>
        <w:ind w:left="0" w:firstLine="0"/>
        <w:jc w:val="both"/>
      </w:pPr>
      <w:r w:rsidRPr="00247E4D">
        <w:t xml:space="preserve">veikt izmēģinājuma braucienu, kā arī pārbaudīt </w:t>
      </w:r>
      <w:r w:rsidR="00265E52" w:rsidRPr="00247E4D">
        <w:t>transportlīdzekļa</w:t>
      </w:r>
      <w:r w:rsidRPr="00247E4D">
        <w:t xml:space="preserve"> atbilstību visām specifikācijas prasībām;</w:t>
      </w:r>
    </w:p>
    <w:p w:rsidR="00267085" w:rsidRPr="00247E4D" w:rsidRDefault="00267085" w:rsidP="00267085">
      <w:pPr>
        <w:numPr>
          <w:ilvl w:val="2"/>
          <w:numId w:val="39"/>
        </w:numPr>
        <w:tabs>
          <w:tab w:val="left" w:pos="720"/>
        </w:tabs>
        <w:ind w:left="0" w:firstLine="0"/>
        <w:jc w:val="both"/>
      </w:pPr>
      <w:r w:rsidRPr="00247E4D">
        <w:t xml:space="preserve">pārbaudīt iznomātāja </w:t>
      </w:r>
      <w:r w:rsidR="00265E52" w:rsidRPr="00247E4D">
        <w:t>transportlīdzeklim</w:t>
      </w:r>
      <w:r w:rsidRPr="00247E4D">
        <w:t xml:space="preserve"> dotās dokumentācijas pilnīgumu un derīgumu;</w:t>
      </w:r>
    </w:p>
    <w:p w:rsidR="00267085" w:rsidRPr="00247E4D" w:rsidRDefault="00267085" w:rsidP="00267085">
      <w:pPr>
        <w:numPr>
          <w:ilvl w:val="2"/>
          <w:numId w:val="39"/>
        </w:numPr>
        <w:tabs>
          <w:tab w:val="left" w:pos="720"/>
        </w:tabs>
        <w:ind w:left="0" w:firstLine="0"/>
        <w:jc w:val="both"/>
      </w:pPr>
      <w:r w:rsidRPr="00247E4D">
        <w:t>pieņemšanas – nodošanas aktā norādīt konstatētos trūkumus un pieprasīt tos novērst;</w:t>
      </w:r>
    </w:p>
    <w:p w:rsidR="00267085" w:rsidRPr="00247E4D" w:rsidRDefault="00267085" w:rsidP="00267085">
      <w:pPr>
        <w:numPr>
          <w:ilvl w:val="2"/>
          <w:numId w:val="39"/>
        </w:numPr>
        <w:tabs>
          <w:tab w:val="left" w:pos="720"/>
        </w:tabs>
        <w:ind w:left="0" w:firstLine="0"/>
        <w:jc w:val="both"/>
      </w:pPr>
      <w:r w:rsidRPr="00247E4D">
        <w:t>pieai</w:t>
      </w:r>
      <w:r w:rsidR="00B4785F" w:rsidRPr="00247E4D">
        <w:t>cināt speciālistus un ekspertus</w:t>
      </w:r>
      <w:r w:rsidR="00E65AD6" w:rsidRPr="00247E4D">
        <w:t>.</w:t>
      </w:r>
    </w:p>
    <w:p w:rsidR="00267085" w:rsidRPr="00247E4D" w:rsidRDefault="00267085" w:rsidP="00267085">
      <w:pPr>
        <w:numPr>
          <w:ilvl w:val="0"/>
          <w:numId w:val="39"/>
        </w:numPr>
        <w:tabs>
          <w:tab w:val="left" w:pos="720"/>
        </w:tabs>
        <w:ind w:left="0" w:firstLine="0"/>
        <w:jc w:val="both"/>
      </w:pPr>
      <w:r w:rsidRPr="00247E4D">
        <w:t>Nomnieka pienākumi:</w:t>
      </w:r>
    </w:p>
    <w:p w:rsidR="00267085" w:rsidRPr="00247E4D" w:rsidRDefault="00267085" w:rsidP="00267085">
      <w:pPr>
        <w:numPr>
          <w:ilvl w:val="1"/>
          <w:numId w:val="39"/>
        </w:numPr>
        <w:tabs>
          <w:tab w:val="left" w:pos="720"/>
        </w:tabs>
        <w:ind w:left="0" w:firstLine="0"/>
        <w:jc w:val="both"/>
      </w:pPr>
      <w:r w:rsidRPr="00247E4D">
        <w:lastRenderedPageBreak/>
        <w:t xml:space="preserve">pieņemt un lietot </w:t>
      </w:r>
      <w:r w:rsidR="00265E52" w:rsidRPr="00247E4D">
        <w:t>transportlīdzekli</w:t>
      </w:r>
      <w:r w:rsidRPr="00247E4D">
        <w:t xml:space="preserve"> saudzīgi un atbilstoši tehniskajā dokumentācijā noteiktajiem mērķiem, rūpīgi ievērot ražotāja, pārdevēja, iznomātāja prasības attiecībā uz tehnisko apkopi, darbību un lietošanu, kā arī </w:t>
      </w:r>
      <w:r w:rsidR="00265E52" w:rsidRPr="00247E4D">
        <w:t>transportlīdzekļa</w:t>
      </w:r>
      <w:r w:rsidRPr="00247E4D">
        <w:t xml:space="preserve"> apdrošināšanas poli</w:t>
      </w:r>
      <w:r w:rsidR="00265E52" w:rsidRPr="00247E4D">
        <w:t>ses</w:t>
      </w:r>
      <w:r w:rsidRPr="00247E4D">
        <w:t xml:space="preserve"> noteikumus;</w:t>
      </w:r>
    </w:p>
    <w:p w:rsidR="00267085" w:rsidRPr="00247E4D" w:rsidRDefault="00267085" w:rsidP="00267085">
      <w:pPr>
        <w:numPr>
          <w:ilvl w:val="1"/>
          <w:numId w:val="39"/>
        </w:numPr>
        <w:tabs>
          <w:tab w:val="left" w:pos="720"/>
        </w:tabs>
        <w:ind w:left="0" w:firstLine="0"/>
        <w:jc w:val="both"/>
      </w:pPr>
      <w:r w:rsidRPr="00247E4D">
        <w:t xml:space="preserve">savlaicīgi veikt nomas maksājumus saskaņā ar no iznomātāja saņemtajiem rēķiniem </w:t>
      </w:r>
      <w:r w:rsidR="00265E52" w:rsidRPr="00247E4D">
        <w:t>15</w:t>
      </w:r>
      <w:r w:rsidRPr="00247E4D">
        <w:t xml:space="preserve"> (</w:t>
      </w:r>
      <w:r w:rsidR="00265E52" w:rsidRPr="00247E4D">
        <w:t>piecpadsmit</w:t>
      </w:r>
      <w:r w:rsidRPr="00247E4D">
        <w:t xml:space="preserve">) </w:t>
      </w:r>
      <w:r w:rsidR="00265E52" w:rsidRPr="00247E4D">
        <w:t>darba</w:t>
      </w:r>
      <w:r w:rsidRPr="00247E4D">
        <w:t xml:space="preserve"> dienu laikā pēc attiecīgā rēķina saņemšanas;</w:t>
      </w:r>
    </w:p>
    <w:p w:rsidR="00267085" w:rsidRPr="00247E4D" w:rsidRDefault="00267085" w:rsidP="00267085">
      <w:pPr>
        <w:numPr>
          <w:ilvl w:val="1"/>
          <w:numId w:val="39"/>
        </w:numPr>
        <w:tabs>
          <w:tab w:val="left" w:pos="720"/>
        </w:tabs>
        <w:ind w:left="0" w:firstLine="0"/>
        <w:jc w:val="both"/>
      </w:pPr>
      <w:r w:rsidRPr="00247E4D">
        <w:t xml:space="preserve">segt soda naudas sakarā ar </w:t>
      </w:r>
      <w:r w:rsidR="00265E52" w:rsidRPr="00247E4D">
        <w:t>transportlīdzekļa</w:t>
      </w:r>
      <w:r w:rsidRPr="00247E4D">
        <w:t xml:space="preserve"> vadītāja izdarītu normatīvā akta (Ceļu satiksmes noteikumu) pārkāpumu</w:t>
      </w:r>
      <w:r w:rsidR="00265E52" w:rsidRPr="00247E4D">
        <w:t>,</w:t>
      </w:r>
      <w:r w:rsidRPr="00247E4D">
        <w:t xml:space="preserve"> kas rodas </w:t>
      </w:r>
      <w:r w:rsidR="00265E52" w:rsidRPr="00247E4D">
        <w:t>transportlīdzekļa</w:t>
      </w:r>
      <w:r w:rsidRPr="00247E4D">
        <w:t xml:space="preserve"> turējuma un lietošanas laikā; </w:t>
      </w:r>
    </w:p>
    <w:p w:rsidR="00267085" w:rsidRPr="00247E4D" w:rsidRDefault="00514304" w:rsidP="00514304">
      <w:pPr>
        <w:numPr>
          <w:ilvl w:val="1"/>
          <w:numId w:val="39"/>
        </w:numPr>
        <w:tabs>
          <w:tab w:val="clear" w:pos="1080"/>
        </w:tabs>
        <w:ind w:left="0" w:firstLine="0"/>
        <w:jc w:val="both"/>
      </w:pPr>
      <w:r w:rsidRPr="00247E4D">
        <w:rPr>
          <w:rStyle w:val="CharChar"/>
        </w:rPr>
        <w:t>j</w:t>
      </w:r>
      <w:r w:rsidR="00267085" w:rsidRPr="00247E4D">
        <w:rPr>
          <w:rStyle w:val="CharChar"/>
        </w:rPr>
        <w:t>a nomnieks pārsniedz noteikto nobraukuma ierobežojumu,</w:t>
      </w:r>
      <w:r w:rsidRPr="00247E4D">
        <w:rPr>
          <w:rStyle w:val="CharChar"/>
        </w:rPr>
        <w:t xml:space="preserve"> iepriekš</w:t>
      </w:r>
      <w:r w:rsidRPr="00247E4D">
        <w:t xml:space="preserve"> </w:t>
      </w:r>
      <w:r w:rsidRPr="00247E4D">
        <w:rPr>
          <w:rStyle w:val="CharChar"/>
        </w:rPr>
        <w:t xml:space="preserve">rakstveidā neinformējot iznomātāju saskaņā ar līguma 3.2.apakšpunktu, nomnieks </w:t>
      </w:r>
      <w:r w:rsidR="00267085" w:rsidRPr="00247E4D">
        <w:rPr>
          <w:rStyle w:val="CharChar"/>
        </w:rPr>
        <w:t xml:space="preserve">maksā iznomātājam papildus nomas maksu par katru pārsniegto kilometru </w:t>
      </w:r>
      <w:r w:rsidRPr="00247E4D">
        <w:rPr>
          <w:rStyle w:val="CharChar"/>
        </w:rPr>
        <w:t>0.10 EUR (nulle e</w:t>
      </w:r>
      <w:r w:rsidR="00FC4720" w:rsidRPr="00247E4D">
        <w:rPr>
          <w:rStyle w:val="CharChar"/>
        </w:rPr>
        <w:t>i</w:t>
      </w:r>
      <w:r w:rsidRPr="00247E4D">
        <w:rPr>
          <w:rStyle w:val="CharChar"/>
        </w:rPr>
        <w:t xml:space="preserve">ro un 10 centi) </w:t>
      </w:r>
      <w:r w:rsidR="00267085" w:rsidRPr="00247E4D">
        <w:rPr>
          <w:rStyle w:val="CharChar"/>
        </w:rPr>
        <w:t>apmērā</w:t>
      </w:r>
      <w:r w:rsidRPr="00247E4D">
        <w:rPr>
          <w:rStyle w:val="CharChar"/>
        </w:rPr>
        <w:t>, neietverot pievienotās vērtības nodokli;</w:t>
      </w:r>
    </w:p>
    <w:p w:rsidR="00267085" w:rsidRPr="00247E4D" w:rsidRDefault="00267085" w:rsidP="00267085">
      <w:pPr>
        <w:numPr>
          <w:ilvl w:val="1"/>
          <w:numId w:val="39"/>
        </w:numPr>
        <w:tabs>
          <w:tab w:val="left" w:pos="720"/>
        </w:tabs>
        <w:ind w:left="0" w:firstLine="0"/>
        <w:jc w:val="both"/>
      </w:pPr>
      <w:r w:rsidRPr="00247E4D">
        <w:t xml:space="preserve">nomas termiņa laikā saudzīgi saglabāt ar </w:t>
      </w:r>
      <w:r w:rsidR="00514304" w:rsidRPr="00247E4D">
        <w:t>transportlīdzekļa</w:t>
      </w:r>
      <w:r w:rsidRPr="00247E4D">
        <w:t xml:space="preserve"> lietošanu saistīto dokumentāciju, ko nomnieks ir saņēmis kopā ar </w:t>
      </w:r>
      <w:r w:rsidR="00514304" w:rsidRPr="00247E4D">
        <w:t>transportlīdzekli</w:t>
      </w:r>
      <w:r w:rsidRPr="00247E4D">
        <w:t xml:space="preserve"> līguma darbības laikā;</w:t>
      </w:r>
    </w:p>
    <w:p w:rsidR="00267085" w:rsidRPr="00247E4D" w:rsidRDefault="00267085" w:rsidP="00267085">
      <w:pPr>
        <w:numPr>
          <w:ilvl w:val="1"/>
          <w:numId w:val="39"/>
        </w:numPr>
        <w:tabs>
          <w:tab w:val="left" w:pos="720"/>
        </w:tabs>
        <w:ind w:left="0" w:firstLine="0"/>
        <w:jc w:val="both"/>
      </w:pPr>
      <w:r w:rsidRPr="00247E4D">
        <w:t>nekavējoties (bet ne vēlāk kā 24 stundu laikā) paziņot iznomātājam, ja:</w:t>
      </w:r>
    </w:p>
    <w:p w:rsidR="00267085" w:rsidRPr="00247E4D" w:rsidRDefault="00C42D60" w:rsidP="00267085">
      <w:pPr>
        <w:numPr>
          <w:ilvl w:val="2"/>
          <w:numId w:val="39"/>
        </w:numPr>
        <w:tabs>
          <w:tab w:val="left" w:pos="720"/>
        </w:tabs>
        <w:ind w:left="0" w:firstLine="0"/>
        <w:jc w:val="both"/>
      </w:pPr>
      <w:r w:rsidRPr="00247E4D">
        <w:t xml:space="preserve">transportlīdzeklis </w:t>
      </w:r>
      <w:r w:rsidR="00267085" w:rsidRPr="00247E4D">
        <w:t>ir pazud</w:t>
      </w:r>
      <w:r w:rsidR="00D4401C" w:rsidRPr="00247E4D">
        <w:t>is</w:t>
      </w:r>
      <w:r w:rsidR="00267085" w:rsidRPr="00247E4D">
        <w:t>, bojāt</w:t>
      </w:r>
      <w:r w:rsidR="00D4401C" w:rsidRPr="00247E4D">
        <w:t>s</w:t>
      </w:r>
      <w:r w:rsidR="00267085" w:rsidRPr="00247E4D">
        <w:t>, daļēji vai pilnīgi iznīcināt</w:t>
      </w:r>
      <w:r w:rsidR="00D4401C" w:rsidRPr="00247E4D">
        <w:t>s</w:t>
      </w:r>
      <w:r w:rsidR="00267085" w:rsidRPr="00247E4D">
        <w:t>;</w:t>
      </w:r>
    </w:p>
    <w:p w:rsidR="00267085" w:rsidRPr="00247E4D" w:rsidRDefault="00267085" w:rsidP="00267085">
      <w:pPr>
        <w:numPr>
          <w:ilvl w:val="2"/>
          <w:numId w:val="39"/>
        </w:numPr>
        <w:tabs>
          <w:tab w:val="left" w:pos="720"/>
        </w:tabs>
        <w:ind w:left="0" w:firstLine="0"/>
        <w:jc w:val="both"/>
      </w:pPr>
      <w:r w:rsidRPr="00247E4D">
        <w:t xml:space="preserve">iegūta informācija par </w:t>
      </w:r>
      <w:r w:rsidR="00D4401C" w:rsidRPr="00247E4D">
        <w:t>transportlīdzekļa</w:t>
      </w:r>
      <w:r w:rsidRPr="00247E4D">
        <w:t xml:space="preserve"> iznīcināšanas, zaudēšanas vai bojāšanas draudiem;</w:t>
      </w:r>
    </w:p>
    <w:p w:rsidR="00267085" w:rsidRPr="00247E4D" w:rsidRDefault="00267085" w:rsidP="00267085">
      <w:pPr>
        <w:numPr>
          <w:ilvl w:val="2"/>
          <w:numId w:val="39"/>
        </w:numPr>
        <w:tabs>
          <w:tab w:val="left" w:pos="720"/>
        </w:tabs>
        <w:ind w:left="0" w:firstLine="0"/>
        <w:jc w:val="both"/>
      </w:pPr>
      <w:r w:rsidRPr="00247E4D">
        <w:t xml:space="preserve">pazudusi vai bojāta </w:t>
      </w:r>
      <w:r w:rsidR="00D4401C" w:rsidRPr="00247E4D">
        <w:t>transportlīdzekļa</w:t>
      </w:r>
      <w:r w:rsidRPr="00247E4D">
        <w:t xml:space="preserve"> dokumentācija;</w:t>
      </w:r>
    </w:p>
    <w:p w:rsidR="00267085" w:rsidRPr="00247E4D" w:rsidRDefault="00267085" w:rsidP="00267085">
      <w:pPr>
        <w:numPr>
          <w:ilvl w:val="1"/>
          <w:numId w:val="39"/>
        </w:numPr>
        <w:tabs>
          <w:tab w:val="left" w:pos="720"/>
        </w:tabs>
        <w:ind w:left="0" w:firstLine="0"/>
        <w:jc w:val="both"/>
      </w:pPr>
      <w:r w:rsidRPr="00247E4D">
        <w:t>piecu dienu laikā informēt iznomātāju, ja:</w:t>
      </w:r>
    </w:p>
    <w:p w:rsidR="00267085" w:rsidRPr="00247E4D" w:rsidRDefault="00267085" w:rsidP="00267085">
      <w:pPr>
        <w:numPr>
          <w:ilvl w:val="2"/>
          <w:numId w:val="39"/>
        </w:numPr>
        <w:tabs>
          <w:tab w:val="left" w:pos="720"/>
        </w:tabs>
        <w:ind w:left="0" w:firstLine="0"/>
        <w:jc w:val="both"/>
      </w:pPr>
      <w:r w:rsidRPr="00247E4D">
        <w:t xml:space="preserve">mainījusies nomnieka līgumā </w:t>
      </w:r>
      <w:r w:rsidR="00D4401C" w:rsidRPr="00247E4D">
        <w:t xml:space="preserve">norādītā </w:t>
      </w:r>
      <w:r w:rsidRPr="00247E4D">
        <w:t>atrašanās vieta, bankas rekvizīti vai citi rekvizīti;</w:t>
      </w:r>
    </w:p>
    <w:p w:rsidR="00267085" w:rsidRPr="00247E4D" w:rsidRDefault="00267085" w:rsidP="00267085">
      <w:pPr>
        <w:numPr>
          <w:ilvl w:val="2"/>
          <w:numId w:val="39"/>
        </w:numPr>
        <w:tabs>
          <w:tab w:val="left" w:pos="720"/>
        </w:tabs>
        <w:ind w:left="0" w:firstLine="0"/>
        <w:jc w:val="both"/>
      </w:pPr>
      <w:r w:rsidRPr="00247E4D">
        <w:t>ir citi svarīgi notikumi, kas ietekmē nomnieka līguma saistību izpildi;</w:t>
      </w:r>
    </w:p>
    <w:p w:rsidR="00267085" w:rsidRPr="00247E4D" w:rsidRDefault="00267085" w:rsidP="00267085">
      <w:pPr>
        <w:numPr>
          <w:ilvl w:val="1"/>
          <w:numId w:val="39"/>
        </w:numPr>
        <w:tabs>
          <w:tab w:val="left" w:pos="720"/>
        </w:tabs>
        <w:ind w:left="0" w:firstLine="0"/>
        <w:jc w:val="both"/>
      </w:pPr>
      <w:r w:rsidRPr="00247E4D">
        <w:t>nomas termiņa beigās vai līgumam beidzoties pirms termiņa</w:t>
      </w:r>
      <w:r w:rsidR="00FC4720" w:rsidRPr="00247E4D">
        <w:t>,</w:t>
      </w:r>
      <w:r w:rsidRPr="00247E4D">
        <w:t xml:space="preserve"> nomniekam jāatdod </w:t>
      </w:r>
      <w:r w:rsidR="00D4401C" w:rsidRPr="00247E4D">
        <w:t>transportlīdzeklis</w:t>
      </w:r>
      <w:r w:rsidRPr="00247E4D">
        <w:t xml:space="preserve"> iznomātājam tādā komplektācijā, kādā to sākotnēji saņēma nomnieks.</w:t>
      </w:r>
    </w:p>
    <w:p w:rsidR="00267085" w:rsidRPr="00247E4D" w:rsidRDefault="00267085" w:rsidP="00267085">
      <w:pPr>
        <w:numPr>
          <w:ilvl w:val="0"/>
          <w:numId w:val="39"/>
        </w:numPr>
        <w:tabs>
          <w:tab w:val="left" w:pos="720"/>
        </w:tabs>
        <w:ind w:left="0" w:firstLine="0"/>
        <w:jc w:val="both"/>
      </w:pPr>
      <w:r w:rsidRPr="00247E4D">
        <w:t>Iznomātāja tiesības:</w:t>
      </w:r>
    </w:p>
    <w:p w:rsidR="00267085" w:rsidRPr="00247E4D" w:rsidRDefault="00267085" w:rsidP="00267085">
      <w:pPr>
        <w:numPr>
          <w:ilvl w:val="1"/>
          <w:numId w:val="39"/>
        </w:numPr>
        <w:tabs>
          <w:tab w:val="left" w:pos="720"/>
        </w:tabs>
        <w:ind w:left="0" w:firstLine="0"/>
        <w:jc w:val="both"/>
      </w:pPr>
      <w:r w:rsidRPr="00247E4D">
        <w:t xml:space="preserve">pārbaudīt un pārskatīt </w:t>
      </w:r>
      <w:r w:rsidR="00D4401C" w:rsidRPr="00247E4D">
        <w:t>transportlīdzekļa</w:t>
      </w:r>
      <w:r w:rsidRPr="00247E4D">
        <w:t xml:space="preserve"> stāvokli tieši vai ar rakstiski pilnvarotu personu starpniecību, iepriekš saskaņojot</w:t>
      </w:r>
      <w:r w:rsidR="00D4401C" w:rsidRPr="00247E4D">
        <w:t xml:space="preserve"> to</w:t>
      </w:r>
      <w:r w:rsidRPr="00247E4D">
        <w:t xml:space="preserve"> ar nomnieku;</w:t>
      </w:r>
    </w:p>
    <w:p w:rsidR="00267085" w:rsidRPr="00247E4D" w:rsidRDefault="00267085" w:rsidP="00267085">
      <w:pPr>
        <w:numPr>
          <w:ilvl w:val="1"/>
          <w:numId w:val="39"/>
        </w:numPr>
        <w:tabs>
          <w:tab w:val="left" w:pos="720"/>
        </w:tabs>
        <w:ind w:left="0" w:firstLine="0"/>
        <w:jc w:val="both"/>
      </w:pPr>
      <w:r w:rsidRPr="00247E4D">
        <w:t>pārbaudīt ar līgumu saistītos dokumentus un, saskaņojot ar nomnieku, ievākt informāciju attiecībā uz nomāt</w:t>
      </w:r>
      <w:r w:rsidR="00D4401C" w:rsidRPr="00247E4D">
        <w:t>ā</w:t>
      </w:r>
      <w:r w:rsidRPr="00247E4D">
        <w:t xml:space="preserve"> </w:t>
      </w:r>
      <w:r w:rsidR="00D4401C" w:rsidRPr="00247E4D">
        <w:t>transportlīdzekļa</w:t>
      </w:r>
      <w:r w:rsidRPr="00247E4D">
        <w:t xml:space="preserve"> tehnisko stāvokli un lietošanu;</w:t>
      </w:r>
    </w:p>
    <w:p w:rsidR="00267085" w:rsidRPr="00247E4D" w:rsidRDefault="00267085" w:rsidP="00267085">
      <w:pPr>
        <w:numPr>
          <w:ilvl w:val="1"/>
          <w:numId w:val="39"/>
        </w:numPr>
        <w:tabs>
          <w:tab w:val="left" w:pos="720"/>
        </w:tabs>
        <w:ind w:left="0" w:firstLine="0"/>
        <w:jc w:val="both"/>
      </w:pPr>
      <w:r w:rsidRPr="00247E4D">
        <w:t xml:space="preserve">atprasīt </w:t>
      </w:r>
      <w:r w:rsidR="00D4401C" w:rsidRPr="00247E4D">
        <w:t>transportlīdzekli</w:t>
      </w:r>
      <w:r w:rsidRPr="00247E4D">
        <w:t xml:space="preserve"> no prettiesīga valdījuma, prasīt likvidēt apstākļus, kas traucē </w:t>
      </w:r>
      <w:r w:rsidR="0064602A" w:rsidRPr="00247E4D">
        <w:t>transportlīdzekļa</w:t>
      </w:r>
      <w:r w:rsidRPr="00247E4D">
        <w:t xml:space="preserve"> darbību, un pieprasīt zaudējumu atlīdzību par citu personu, arī nomnieka, </w:t>
      </w:r>
      <w:r w:rsidR="0064602A" w:rsidRPr="00247E4D">
        <w:t xml:space="preserve">tīši </w:t>
      </w:r>
      <w:r w:rsidRPr="00247E4D">
        <w:t xml:space="preserve">radītajiem </w:t>
      </w:r>
      <w:r w:rsidR="0064602A" w:rsidRPr="00247E4D">
        <w:t>transportlīdzekļa</w:t>
      </w:r>
      <w:r w:rsidRPr="00247E4D">
        <w:t xml:space="preserve"> bojājumiem;</w:t>
      </w:r>
    </w:p>
    <w:p w:rsidR="00267085" w:rsidRPr="00247E4D" w:rsidRDefault="00267085" w:rsidP="00267085">
      <w:pPr>
        <w:numPr>
          <w:ilvl w:val="1"/>
          <w:numId w:val="39"/>
        </w:numPr>
        <w:tabs>
          <w:tab w:val="left" w:pos="720"/>
        </w:tabs>
        <w:ind w:left="0" w:firstLine="0"/>
        <w:jc w:val="both"/>
      </w:pPr>
      <w:r w:rsidRPr="00247E4D">
        <w:t xml:space="preserve">iznomātājam ir tiesības saņemt atpakaļ </w:t>
      </w:r>
      <w:r w:rsidR="0064602A" w:rsidRPr="00247E4D">
        <w:t>transportlīdzekli</w:t>
      </w:r>
      <w:r w:rsidRPr="00247E4D">
        <w:t xml:space="preserve"> nomas termiņa beigās vai pēc līguma izbeigšanas.</w:t>
      </w:r>
    </w:p>
    <w:p w:rsidR="00267085" w:rsidRPr="00247E4D" w:rsidRDefault="00267085" w:rsidP="00267085">
      <w:pPr>
        <w:numPr>
          <w:ilvl w:val="0"/>
          <w:numId w:val="39"/>
        </w:numPr>
        <w:tabs>
          <w:tab w:val="left" w:pos="720"/>
        </w:tabs>
        <w:ind w:left="0" w:firstLine="0"/>
        <w:jc w:val="both"/>
      </w:pPr>
      <w:r w:rsidRPr="00247E4D">
        <w:t>Iznomātāja pienākumi:</w:t>
      </w:r>
    </w:p>
    <w:p w:rsidR="00267085" w:rsidRPr="00247E4D" w:rsidRDefault="00267085" w:rsidP="00267085">
      <w:pPr>
        <w:numPr>
          <w:ilvl w:val="1"/>
          <w:numId w:val="39"/>
        </w:numPr>
        <w:tabs>
          <w:tab w:val="left" w:pos="720"/>
        </w:tabs>
        <w:ind w:left="0" w:firstLine="0"/>
        <w:jc w:val="both"/>
      </w:pPr>
      <w:r w:rsidRPr="00247E4D">
        <w:t xml:space="preserve">sagatavot un organizēt </w:t>
      </w:r>
      <w:r w:rsidR="00612297" w:rsidRPr="00247E4D">
        <w:t>transportlīdzekļa</w:t>
      </w:r>
      <w:r w:rsidRPr="00247E4D">
        <w:t xml:space="preserve"> nodošanu nomnieka turējumā un lietošanā, ievērot šajā līgumā paredzētos nosacījumus un kārtību;</w:t>
      </w:r>
    </w:p>
    <w:p w:rsidR="00267085" w:rsidRPr="00247E4D" w:rsidRDefault="00267085" w:rsidP="00267085">
      <w:pPr>
        <w:numPr>
          <w:ilvl w:val="1"/>
          <w:numId w:val="39"/>
        </w:numPr>
        <w:tabs>
          <w:tab w:val="left" w:pos="720"/>
        </w:tabs>
        <w:ind w:left="0" w:firstLine="0"/>
        <w:jc w:val="both"/>
      </w:pPr>
      <w:r w:rsidRPr="00247E4D">
        <w:t xml:space="preserve">nodot </w:t>
      </w:r>
      <w:r w:rsidR="00612297" w:rsidRPr="00247E4D">
        <w:t>transportlīdzekli</w:t>
      </w:r>
      <w:r w:rsidRPr="00247E4D">
        <w:t xml:space="preserve"> nomniekam un nodrošināt netraucētu </w:t>
      </w:r>
      <w:r w:rsidR="00612297" w:rsidRPr="00247E4D">
        <w:t>tā</w:t>
      </w:r>
      <w:r w:rsidRPr="00247E4D">
        <w:t xml:space="preserve"> lietošanu uz visu nomas termiņu saskaņā ar līguma nosacījumiem;</w:t>
      </w:r>
    </w:p>
    <w:p w:rsidR="00267085" w:rsidRPr="00247E4D" w:rsidRDefault="00267085" w:rsidP="00267085">
      <w:pPr>
        <w:numPr>
          <w:ilvl w:val="1"/>
          <w:numId w:val="39"/>
        </w:numPr>
        <w:tabs>
          <w:tab w:val="left" w:pos="720"/>
        </w:tabs>
        <w:ind w:left="0" w:firstLine="0"/>
        <w:jc w:val="both"/>
      </w:pPr>
      <w:r w:rsidRPr="00247E4D">
        <w:t xml:space="preserve">līguma darbības laikā par saviem līdzekļiem veikt </w:t>
      </w:r>
      <w:r w:rsidR="00612297" w:rsidRPr="00247E4D">
        <w:t>transportlīdzekļa</w:t>
      </w:r>
      <w:r w:rsidRPr="00247E4D">
        <w:t xml:space="preserve"> tehnisko apkopi un </w:t>
      </w:r>
      <w:r w:rsidR="00EB4E45" w:rsidRPr="00247E4D">
        <w:t xml:space="preserve">novērst </w:t>
      </w:r>
      <w:r w:rsidR="00EB4E45" w:rsidRPr="00247E4D">
        <w:rPr>
          <w:rStyle w:val="Pamatteksts3Rakstz"/>
        </w:rPr>
        <w:t>bojājumus, kas atklājušies transportlīdzekļa ekspluatācijas laikā un kas nav apdrošināšanas gadījums</w:t>
      </w:r>
      <w:r w:rsidRPr="00247E4D">
        <w:t>;</w:t>
      </w:r>
    </w:p>
    <w:p w:rsidR="00267085" w:rsidRPr="00247E4D" w:rsidRDefault="00267085" w:rsidP="00267085">
      <w:pPr>
        <w:numPr>
          <w:ilvl w:val="1"/>
          <w:numId w:val="39"/>
        </w:numPr>
        <w:tabs>
          <w:tab w:val="left" w:pos="720"/>
        </w:tabs>
        <w:ind w:left="0" w:firstLine="0"/>
        <w:jc w:val="both"/>
      </w:pPr>
      <w:r w:rsidRPr="00247E4D">
        <w:t xml:space="preserve">līguma darbības laikā apmaksāt likumos un citos normatīvajos aktos noteiktos </w:t>
      </w:r>
      <w:r w:rsidR="00612297" w:rsidRPr="00247E4D">
        <w:t>transportlīdzekļa</w:t>
      </w:r>
      <w:r w:rsidRPr="00247E4D">
        <w:t xml:space="preserve"> un ar </w:t>
      </w:r>
      <w:r w:rsidR="00612297" w:rsidRPr="00247E4D">
        <w:t>transportlīdzekļa</w:t>
      </w:r>
      <w:r w:rsidRPr="00247E4D">
        <w:t xml:space="preserve"> lietošanu saistītus nodokļus un nodevas (izņemot uzņēmuma vieglo transportlīdzekļu nodokli), kā arī </w:t>
      </w:r>
      <w:r w:rsidR="00612297" w:rsidRPr="00247E4D">
        <w:t>transportlīdzekļa</w:t>
      </w:r>
      <w:r w:rsidRPr="00247E4D">
        <w:t xml:space="preserve"> reģistrācijas maksu </w:t>
      </w:r>
      <w:r w:rsidR="00612297" w:rsidRPr="00247E4D">
        <w:t xml:space="preserve">un tehnisko apskati </w:t>
      </w:r>
      <w:r w:rsidRPr="00247E4D">
        <w:t>Ceļu satiksmes drošības direkcijā;</w:t>
      </w:r>
    </w:p>
    <w:p w:rsidR="00267085" w:rsidRPr="00247E4D" w:rsidRDefault="00145DAA" w:rsidP="00267085">
      <w:pPr>
        <w:numPr>
          <w:ilvl w:val="1"/>
          <w:numId w:val="39"/>
        </w:numPr>
        <w:tabs>
          <w:tab w:val="left" w:pos="720"/>
        </w:tabs>
        <w:ind w:left="0" w:firstLine="0"/>
        <w:jc w:val="both"/>
      </w:pPr>
      <w:r w:rsidRPr="00247E4D">
        <w:t>transportlīdzekļa</w:t>
      </w:r>
      <w:r w:rsidR="00267085" w:rsidRPr="00247E4D">
        <w:t xml:space="preserve"> tehniskās apkopes laikā vai remonta laikā nodrošin</w:t>
      </w:r>
      <w:r w:rsidRPr="00247E4D">
        <w:t>āt</w:t>
      </w:r>
      <w:r w:rsidR="00267085" w:rsidRPr="00247E4D">
        <w:t xml:space="preserve"> </w:t>
      </w:r>
      <w:r w:rsidRPr="00247E4D">
        <w:t>n</w:t>
      </w:r>
      <w:r w:rsidR="00267085" w:rsidRPr="00247E4D">
        <w:t>omnieku ar līdzvērtīg</w:t>
      </w:r>
      <w:r w:rsidRPr="00247E4D">
        <w:t>u</w:t>
      </w:r>
      <w:r w:rsidR="00267085" w:rsidRPr="00247E4D">
        <w:t xml:space="preserve"> (tehniskajā specifikācijā atbilstošu) </w:t>
      </w:r>
      <w:r w:rsidRPr="00247E4D">
        <w:t>transportlīdzekli</w:t>
      </w:r>
      <w:r w:rsidR="00267085" w:rsidRPr="00247E4D">
        <w:t xml:space="preserve"> vai attiecīgi par šo laiku samazin</w:t>
      </w:r>
      <w:r w:rsidRPr="00247E4D">
        <w:t>āt</w:t>
      </w:r>
      <w:r w:rsidR="00267085" w:rsidRPr="00247E4D">
        <w:t xml:space="preserve"> nomas maksu par </w:t>
      </w:r>
      <w:r w:rsidRPr="00247E4D">
        <w:t>transportlīdzekļa nomu,</w:t>
      </w:r>
      <w:r w:rsidR="00267085" w:rsidRPr="00247E4D">
        <w:t xml:space="preserve"> vei</w:t>
      </w:r>
      <w:r w:rsidRPr="00247E4D">
        <w:t>cot</w:t>
      </w:r>
      <w:r w:rsidR="00267085" w:rsidRPr="00247E4D">
        <w:t xml:space="preserve"> </w:t>
      </w:r>
      <w:r w:rsidRPr="00247E4D">
        <w:t>attiecīgu nomas maksas</w:t>
      </w:r>
      <w:r w:rsidR="00267085" w:rsidRPr="00247E4D">
        <w:t xml:space="preserve"> pārrēķinu</w:t>
      </w:r>
      <w:r w:rsidR="00E65AD6" w:rsidRPr="00247E4D">
        <w:t>.</w:t>
      </w:r>
    </w:p>
    <w:p w:rsidR="00FC4720" w:rsidRPr="00247E4D" w:rsidRDefault="00FC4720" w:rsidP="00267085">
      <w:pPr>
        <w:tabs>
          <w:tab w:val="left" w:pos="720"/>
        </w:tabs>
        <w:jc w:val="both"/>
      </w:pPr>
    </w:p>
    <w:p w:rsidR="00267085" w:rsidRPr="00247E4D" w:rsidRDefault="00267085" w:rsidP="00267085">
      <w:pPr>
        <w:jc w:val="center"/>
        <w:rPr>
          <w:b/>
        </w:rPr>
      </w:pPr>
      <w:r w:rsidRPr="00247E4D">
        <w:rPr>
          <w:b/>
        </w:rPr>
        <w:lastRenderedPageBreak/>
        <w:t xml:space="preserve">III </w:t>
      </w:r>
      <w:r w:rsidR="00145DAA" w:rsidRPr="00247E4D">
        <w:rPr>
          <w:b/>
        </w:rPr>
        <w:t>Transportlīdzekļa</w:t>
      </w:r>
      <w:r w:rsidRPr="00247E4D">
        <w:rPr>
          <w:b/>
        </w:rPr>
        <w:t xml:space="preserve"> pieņemšanas noteikumi</w:t>
      </w:r>
    </w:p>
    <w:p w:rsidR="00267085" w:rsidRPr="00247E4D" w:rsidRDefault="00267085" w:rsidP="00267085">
      <w:pPr>
        <w:rPr>
          <w:b/>
        </w:rPr>
      </w:pPr>
    </w:p>
    <w:p w:rsidR="00267085" w:rsidRPr="00247E4D" w:rsidRDefault="00267085" w:rsidP="00145DAA">
      <w:pPr>
        <w:numPr>
          <w:ilvl w:val="0"/>
          <w:numId w:val="39"/>
        </w:numPr>
        <w:tabs>
          <w:tab w:val="clear" w:pos="360"/>
          <w:tab w:val="left" w:pos="426"/>
        </w:tabs>
        <w:ind w:left="0" w:firstLine="0"/>
        <w:jc w:val="both"/>
      </w:pPr>
      <w:r w:rsidRPr="00247E4D">
        <w:t xml:space="preserve">Iznomātājs apņemas ne vēlāk kā </w:t>
      </w:r>
      <w:r w:rsidR="00760E1F">
        <w:t>līdz 2017</w:t>
      </w:r>
      <w:r w:rsidR="00362080" w:rsidRPr="00247E4D">
        <w:t xml:space="preserve">.gada </w:t>
      </w:r>
      <w:r w:rsidR="00E65AD6" w:rsidRPr="00247E4D">
        <w:t>______________</w:t>
      </w:r>
      <w:r w:rsidRPr="00247E4D">
        <w:t xml:space="preserve"> piegādāt </w:t>
      </w:r>
      <w:r w:rsidR="00145DAA" w:rsidRPr="00247E4D">
        <w:t>transportlīdzekli</w:t>
      </w:r>
      <w:r w:rsidRPr="00247E4D">
        <w:t xml:space="preserve"> uz nomnieka norādīto vietu.</w:t>
      </w:r>
    </w:p>
    <w:p w:rsidR="00267085" w:rsidRPr="00247E4D" w:rsidRDefault="00267085" w:rsidP="00145DAA">
      <w:pPr>
        <w:numPr>
          <w:ilvl w:val="0"/>
          <w:numId w:val="39"/>
        </w:numPr>
        <w:tabs>
          <w:tab w:val="clear" w:pos="360"/>
          <w:tab w:val="left" w:pos="426"/>
          <w:tab w:val="left" w:pos="720"/>
        </w:tabs>
        <w:ind w:left="0" w:firstLine="0"/>
        <w:jc w:val="both"/>
      </w:pPr>
      <w:r w:rsidRPr="00247E4D">
        <w:t xml:space="preserve">Parakstot līgumu, puses apņemas pilnvarot personas parakstīt pieņemšanas – nodošanas aktu. </w:t>
      </w:r>
    </w:p>
    <w:p w:rsidR="00267085" w:rsidRPr="00247E4D" w:rsidRDefault="00267085" w:rsidP="00267085">
      <w:pPr>
        <w:numPr>
          <w:ilvl w:val="0"/>
          <w:numId w:val="39"/>
        </w:numPr>
        <w:tabs>
          <w:tab w:val="left" w:pos="360"/>
        </w:tabs>
        <w:ind w:left="0" w:firstLine="0"/>
        <w:jc w:val="both"/>
      </w:pPr>
      <w:r w:rsidRPr="00247E4D">
        <w:t xml:space="preserve">Lai apliecinātu nomnieka tiesības pieņemt </w:t>
      </w:r>
      <w:r w:rsidR="00145DAA" w:rsidRPr="00247E4D">
        <w:t>transportlīdzekli</w:t>
      </w:r>
      <w:r w:rsidRPr="00247E4D">
        <w:t xml:space="preserve"> turējumā un lietošanā, puses paraksta pieņemšanas – nodošanas aktu.</w:t>
      </w:r>
    </w:p>
    <w:p w:rsidR="00267085" w:rsidRPr="00247E4D" w:rsidRDefault="00267085" w:rsidP="00267085">
      <w:pPr>
        <w:numPr>
          <w:ilvl w:val="0"/>
          <w:numId w:val="39"/>
        </w:numPr>
        <w:tabs>
          <w:tab w:val="left" w:pos="720"/>
        </w:tabs>
        <w:ind w:left="0" w:firstLine="0"/>
        <w:jc w:val="both"/>
      </w:pPr>
      <w:r w:rsidRPr="00247E4D">
        <w:t xml:space="preserve">Pieņemšanas – nodošanas akts ir šī līguma </w:t>
      </w:r>
      <w:r w:rsidRPr="00247E4D">
        <w:rPr>
          <w:i/>
        </w:rPr>
        <w:t>Pielikums Nr.3</w:t>
      </w:r>
      <w:r w:rsidRPr="00247E4D">
        <w:t>, kas ir neatņemama līguma sastāvdaļa.</w:t>
      </w:r>
    </w:p>
    <w:p w:rsidR="00267085" w:rsidRPr="00247E4D" w:rsidRDefault="00267085" w:rsidP="00267085">
      <w:pPr>
        <w:numPr>
          <w:ilvl w:val="0"/>
          <w:numId w:val="39"/>
        </w:numPr>
        <w:tabs>
          <w:tab w:val="left" w:pos="360"/>
        </w:tabs>
        <w:ind w:left="0" w:firstLine="0"/>
        <w:jc w:val="both"/>
      </w:pPr>
      <w:r w:rsidRPr="00247E4D">
        <w:t xml:space="preserve">Pieņemot </w:t>
      </w:r>
      <w:r w:rsidR="00145DAA" w:rsidRPr="00247E4D">
        <w:t>transportlīdzekli</w:t>
      </w:r>
      <w:r w:rsidRPr="00247E4D">
        <w:t xml:space="preserve"> un ar </w:t>
      </w:r>
      <w:r w:rsidR="00145DAA" w:rsidRPr="00247E4D">
        <w:t>to</w:t>
      </w:r>
      <w:r w:rsidRPr="00247E4D">
        <w:t xml:space="preserve"> saistīto dokumentāciju</w:t>
      </w:r>
      <w:r w:rsidR="00B4785F" w:rsidRPr="00247E4D">
        <w:t>, t.sk., ražotāja garantijas nosacījumus latviešu valodā</w:t>
      </w:r>
      <w:r w:rsidRPr="00247E4D">
        <w:t>, nomniekam ir līgumā noteiktās tiesības.</w:t>
      </w:r>
    </w:p>
    <w:p w:rsidR="00267085" w:rsidRPr="00247E4D" w:rsidRDefault="00145DAA" w:rsidP="00267085">
      <w:pPr>
        <w:numPr>
          <w:ilvl w:val="0"/>
          <w:numId w:val="39"/>
        </w:numPr>
        <w:tabs>
          <w:tab w:val="left" w:pos="360"/>
        </w:tabs>
        <w:ind w:left="0" w:firstLine="0"/>
        <w:jc w:val="both"/>
      </w:pPr>
      <w:r w:rsidRPr="00247E4D">
        <w:t>Transportlīdzekļa</w:t>
      </w:r>
      <w:r w:rsidR="00267085" w:rsidRPr="00247E4D">
        <w:t xml:space="preserve"> turējuma tiesības, nejaušas iznīcināšanas draudi un paaugstinātas bīstamības avota īpašnieka atbildība pāriet nomniekam brīdī, kad </w:t>
      </w:r>
      <w:r w:rsidRPr="00247E4D">
        <w:t>transportlīdzeklis</w:t>
      </w:r>
      <w:r w:rsidR="00267085" w:rsidRPr="00247E4D">
        <w:t xml:space="preserve"> tiek pieņemts, parakstot pieņemšanas – nodošanas aktu.</w:t>
      </w:r>
    </w:p>
    <w:p w:rsidR="00267085" w:rsidRPr="00247E4D" w:rsidRDefault="00267085" w:rsidP="00267085">
      <w:pPr>
        <w:jc w:val="center"/>
        <w:rPr>
          <w:b/>
        </w:rPr>
      </w:pPr>
    </w:p>
    <w:p w:rsidR="00267085" w:rsidRPr="00247E4D" w:rsidRDefault="00267085" w:rsidP="00267085">
      <w:pPr>
        <w:jc w:val="center"/>
        <w:rPr>
          <w:b/>
        </w:rPr>
      </w:pPr>
      <w:r w:rsidRPr="00247E4D">
        <w:rPr>
          <w:b/>
        </w:rPr>
        <w:t>IV Samaksas kārtība</w:t>
      </w:r>
    </w:p>
    <w:p w:rsidR="00267085" w:rsidRPr="00247E4D" w:rsidRDefault="00267085" w:rsidP="00267085">
      <w:pPr>
        <w:jc w:val="both"/>
        <w:rPr>
          <w:color w:val="000000"/>
        </w:rPr>
      </w:pPr>
    </w:p>
    <w:p w:rsidR="00267085" w:rsidRPr="00247E4D" w:rsidRDefault="00267085" w:rsidP="00267085">
      <w:pPr>
        <w:numPr>
          <w:ilvl w:val="0"/>
          <w:numId w:val="39"/>
        </w:numPr>
        <w:tabs>
          <w:tab w:val="left" w:pos="360"/>
        </w:tabs>
        <w:ind w:left="0" w:firstLine="0"/>
        <w:jc w:val="both"/>
        <w:rPr>
          <w:color w:val="000000"/>
        </w:rPr>
      </w:pPr>
      <w:r w:rsidRPr="00247E4D">
        <w:t xml:space="preserve">Iznomātājs vienu reizi mēnesi izraksta un nosūta </w:t>
      </w:r>
      <w:r w:rsidR="004007B6" w:rsidRPr="00247E4D">
        <w:t>n</w:t>
      </w:r>
      <w:r w:rsidRPr="00247E4D">
        <w:t xml:space="preserve">omniekam rēķinu par </w:t>
      </w:r>
      <w:r w:rsidR="00145DAA" w:rsidRPr="00247E4D">
        <w:t>transportlīdzekļa</w:t>
      </w:r>
      <w:r w:rsidRPr="00247E4D">
        <w:t xml:space="preserve"> nomu.</w:t>
      </w:r>
    </w:p>
    <w:p w:rsidR="00267085" w:rsidRPr="00D2127E" w:rsidRDefault="00267085" w:rsidP="00267085">
      <w:pPr>
        <w:numPr>
          <w:ilvl w:val="0"/>
          <w:numId w:val="39"/>
        </w:numPr>
        <w:tabs>
          <w:tab w:val="left" w:pos="360"/>
        </w:tabs>
        <w:ind w:left="0" w:firstLine="0"/>
        <w:jc w:val="both"/>
        <w:rPr>
          <w:color w:val="000000"/>
        </w:rPr>
      </w:pPr>
      <w:r w:rsidRPr="00247E4D">
        <w:t xml:space="preserve">Nomnieks apņemas </w:t>
      </w:r>
      <w:r w:rsidR="00145DAA" w:rsidRPr="00247E4D">
        <w:t>15 (piecpadsmit) darba</w:t>
      </w:r>
      <w:r w:rsidRPr="00247E4D">
        <w:t xml:space="preserve"> dienu laikā pēc iznomātāja rēķina saņemšanas veikt kārtējos nomas maksājumus iznomātājam. </w:t>
      </w:r>
    </w:p>
    <w:p w:rsidR="005551B4" w:rsidRPr="00D2127E" w:rsidRDefault="00D2127E" w:rsidP="00C816FE">
      <w:pPr>
        <w:numPr>
          <w:ilvl w:val="0"/>
          <w:numId w:val="39"/>
        </w:numPr>
        <w:tabs>
          <w:tab w:val="left" w:pos="360"/>
        </w:tabs>
        <w:ind w:left="0" w:firstLine="0"/>
        <w:jc w:val="both"/>
        <w:rPr>
          <w:color w:val="000000"/>
        </w:rPr>
      </w:pPr>
      <w:r>
        <w:t>Kop</w:t>
      </w:r>
      <w:r w:rsidR="005551B4" w:rsidRPr="00247E4D">
        <w:t>ējā l</w:t>
      </w:r>
      <w:r w:rsidR="00267085" w:rsidRPr="00247E4D">
        <w:t xml:space="preserve">īguma cena ir noteikta saskaņā ar Finanšu piedāvājumu (Pielikums Nr.2), kas ir </w:t>
      </w:r>
      <w:r w:rsidR="00145DAA" w:rsidRPr="00247E4D">
        <w:t>l</w:t>
      </w:r>
      <w:r w:rsidR="00267085" w:rsidRPr="00247E4D">
        <w:t>īguma neatņemama sastāvdaļa, un</w:t>
      </w:r>
      <w:r w:rsidR="005551B4" w:rsidRPr="00247E4D">
        <w:t xml:space="preserve"> </w:t>
      </w:r>
      <w:r w:rsidR="00E65AD6" w:rsidRPr="00247E4D">
        <w:t xml:space="preserve">ir </w:t>
      </w:r>
      <w:r w:rsidR="00267085" w:rsidRPr="00D2127E">
        <w:rPr>
          <w:b/>
        </w:rPr>
        <w:t>EUR</w:t>
      </w:r>
      <w:r w:rsidR="00267085" w:rsidRPr="00247E4D">
        <w:t xml:space="preserve"> _________ (__________________________________) </w:t>
      </w:r>
      <w:r w:rsidR="00267085" w:rsidRPr="00D2127E">
        <w:rPr>
          <w:color w:val="000000"/>
        </w:rPr>
        <w:t>apmērā</w:t>
      </w:r>
      <w:r w:rsidR="005551B4" w:rsidRPr="00D2127E">
        <w:rPr>
          <w:color w:val="000000"/>
        </w:rPr>
        <w:t xml:space="preserve"> par transportlīdzekļa nomu</w:t>
      </w:r>
      <w:r w:rsidR="00FB5902" w:rsidRPr="00D2127E">
        <w:rPr>
          <w:color w:val="000000"/>
        </w:rPr>
        <w:t xml:space="preserve"> visā līguma darbības laikā</w:t>
      </w:r>
      <w:r w:rsidR="00746A0A" w:rsidRPr="00D2127E">
        <w:rPr>
          <w:color w:val="000000"/>
        </w:rPr>
        <w:t>, neieskaitot pievienotās vērtības nodokli</w:t>
      </w:r>
      <w:r w:rsidR="00FB5902" w:rsidRPr="00D2127E">
        <w:rPr>
          <w:color w:val="000000"/>
        </w:rPr>
        <w:t>.</w:t>
      </w:r>
      <w:r w:rsidR="00267085" w:rsidRPr="00D2127E">
        <w:rPr>
          <w:color w:val="000000"/>
        </w:rPr>
        <w:t xml:space="preserve"> </w:t>
      </w:r>
      <w:r w:rsidR="00746A0A" w:rsidRPr="00D2127E">
        <w:rPr>
          <w:color w:val="000000"/>
        </w:rPr>
        <w:t>Pievienotās vērtības nodokļa likme tiek piemērota atbilstoši spēkā</w:t>
      </w:r>
      <w:r w:rsidR="005551B4" w:rsidRPr="00D2127E">
        <w:rPr>
          <w:color w:val="000000"/>
        </w:rPr>
        <w:t xml:space="preserve"> esošajiem normatīvajiem aktiem</w:t>
      </w:r>
      <w:r w:rsidR="00FB5902" w:rsidRPr="00D2127E">
        <w:rPr>
          <w:color w:val="000000"/>
        </w:rPr>
        <w:t>. Transportlīdzekļa</w:t>
      </w:r>
      <w:r w:rsidR="000E1D79" w:rsidRPr="00D2127E">
        <w:rPr>
          <w:color w:val="000000"/>
        </w:rPr>
        <w:t xml:space="preserve"> nomas</w:t>
      </w:r>
      <w:r w:rsidR="00FB5902" w:rsidRPr="00D2127E">
        <w:rPr>
          <w:color w:val="000000"/>
        </w:rPr>
        <w:t xml:space="preserve"> mēneša maksa ir </w:t>
      </w:r>
      <w:r w:rsidR="00FB5902" w:rsidRPr="00D2127E">
        <w:rPr>
          <w:b/>
        </w:rPr>
        <w:t>EUR</w:t>
      </w:r>
      <w:r w:rsidR="00FB5902" w:rsidRPr="00247E4D">
        <w:t xml:space="preserve"> _________ (__________________________________) </w:t>
      </w:r>
      <w:r w:rsidR="00FB5902" w:rsidRPr="00D2127E">
        <w:rPr>
          <w:color w:val="000000"/>
        </w:rPr>
        <w:t>apmērā, neieskaitot pievienotās vērtības nodokli, un tā netiks mainīta visa līguma darbības laikā</w:t>
      </w:r>
      <w:r w:rsidR="005551B4" w:rsidRPr="00D2127E">
        <w:rPr>
          <w:color w:val="000000"/>
        </w:rPr>
        <w:t>;</w:t>
      </w:r>
    </w:p>
    <w:p w:rsidR="00267085" w:rsidRPr="00247E4D" w:rsidRDefault="00267085" w:rsidP="00267085">
      <w:pPr>
        <w:jc w:val="both"/>
      </w:pPr>
    </w:p>
    <w:p w:rsidR="00267085" w:rsidRPr="00247E4D" w:rsidRDefault="00267085" w:rsidP="00267085">
      <w:pPr>
        <w:jc w:val="center"/>
        <w:rPr>
          <w:b/>
        </w:rPr>
      </w:pPr>
      <w:r w:rsidRPr="00247E4D">
        <w:rPr>
          <w:b/>
        </w:rPr>
        <w:t>V Garantijas</w:t>
      </w:r>
    </w:p>
    <w:p w:rsidR="00267085" w:rsidRPr="00247E4D" w:rsidRDefault="00267085" w:rsidP="00267085">
      <w:pPr>
        <w:jc w:val="center"/>
        <w:rPr>
          <w:b/>
        </w:rPr>
      </w:pPr>
    </w:p>
    <w:p w:rsidR="00267085" w:rsidRPr="00247E4D" w:rsidRDefault="00145DAA" w:rsidP="00267085">
      <w:pPr>
        <w:numPr>
          <w:ilvl w:val="0"/>
          <w:numId w:val="39"/>
        </w:numPr>
        <w:tabs>
          <w:tab w:val="left" w:pos="720"/>
        </w:tabs>
        <w:ind w:left="0" w:firstLine="0"/>
        <w:jc w:val="both"/>
      </w:pPr>
      <w:r w:rsidRPr="00247E4D">
        <w:t>Transportlīdzeklis</w:t>
      </w:r>
      <w:r w:rsidR="00267085" w:rsidRPr="00247E4D">
        <w:t xml:space="preserve"> pieder iznomātājam uz īpašuma (tiesiskā valdījuma, turējuma) tiesību pamata.</w:t>
      </w:r>
    </w:p>
    <w:p w:rsidR="00267085" w:rsidRPr="00247E4D" w:rsidRDefault="00267085" w:rsidP="00267085">
      <w:pPr>
        <w:numPr>
          <w:ilvl w:val="0"/>
          <w:numId w:val="39"/>
        </w:numPr>
        <w:tabs>
          <w:tab w:val="left" w:pos="720"/>
        </w:tabs>
        <w:ind w:left="0" w:firstLine="0"/>
        <w:jc w:val="both"/>
      </w:pPr>
      <w:r w:rsidRPr="00247E4D">
        <w:t xml:space="preserve">Līgums paliek spēkā, ja īpašuma tiesības uz </w:t>
      </w:r>
      <w:r w:rsidR="00145DAA" w:rsidRPr="00247E4D">
        <w:t>transportlīdzekli</w:t>
      </w:r>
      <w:r w:rsidRPr="00247E4D">
        <w:t xml:space="preserve"> pāriet no iznomātāja citām personām, un ir saistošs </w:t>
      </w:r>
      <w:r w:rsidR="00145DAA" w:rsidRPr="00247E4D">
        <w:t>transportlīdzekļa</w:t>
      </w:r>
      <w:r w:rsidRPr="00247E4D">
        <w:t xml:space="preserve"> īpašniekam (jaunajiem īpašniekiem) attiecībā uz iznomātāja līgumiskajām tiesībām un pienākumiem.</w:t>
      </w:r>
    </w:p>
    <w:p w:rsidR="00267085" w:rsidRPr="00247E4D" w:rsidRDefault="00145DAA" w:rsidP="00267085">
      <w:pPr>
        <w:numPr>
          <w:ilvl w:val="0"/>
          <w:numId w:val="39"/>
        </w:numPr>
        <w:tabs>
          <w:tab w:val="left" w:pos="720"/>
        </w:tabs>
        <w:ind w:left="0" w:firstLine="0"/>
        <w:jc w:val="both"/>
      </w:pPr>
      <w:r w:rsidRPr="00247E4D">
        <w:t>Transportlīdzekļa</w:t>
      </w:r>
      <w:r w:rsidR="00267085" w:rsidRPr="00247E4D">
        <w:t xml:space="preserve"> atsavināšanas gadījumā iznomātājam ir pienākums:</w:t>
      </w:r>
    </w:p>
    <w:p w:rsidR="00267085" w:rsidRPr="00247E4D" w:rsidRDefault="00267085" w:rsidP="00267085">
      <w:pPr>
        <w:numPr>
          <w:ilvl w:val="1"/>
          <w:numId w:val="39"/>
        </w:numPr>
        <w:tabs>
          <w:tab w:val="left" w:pos="720"/>
        </w:tabs>
        <w:ind w:left="0" w:firstLine="0"/>
        <w:jc w:val="both"/>
      </w:pPr>
      <w:r w:rsidRPr="00247E4D">
        <w:t>noteikt kā obligātu nosacījumu ieguvējam nomas līguma turpināšanu un pilnīgu ievērošanu no ieguvēja puses, kā arī prasības neievērošanas gadījumā pēc nomnieka izvēles segt nomnieka izdevumus vai nodrošināt nomnieku ar līdzvērtīg</w:t>
      </w:r>
      <w:r w:rsidR="00145DAA" w:rsidRPr="00247E4D">
        <w:t>u</w:t>
      </w:r>
      <w:r w:rsidRPr="00247E4D">
        <w:t xml:space="preserve"> </w:t>
      </w:r>
      <w:r w:rsidR="00145DAA" w:rsidRPr="00247E4D">
        <w:t>transportlīdzekli</w:t>
      </w:r>
      <w:r w:rsidRPr="00247E4D">
        <w:t>;</w:t>
      </w:r>
    </w:p>
    <w:p w:rsidR="00267085" w:rsidRPr="00247E4D" w:rsidRDefault="00267085" w:rsidP="00267085">
      <w:pPr>
        <w:numPr>
          <w:ilvl w:val="1"/>
          <w:numId w:val="39"/>
        </w:numPr>
        <w:tabs>
          <w:tab w:val="left" w:pos="720"/>
        </w:tabs>
        <w:ind w:left="0" w:firstLine="0"/>
        <w:jc w:val="both"/>
      </w:pPr>
      <w:r w:rsidRPr="00247E4D">
        <w:t xml:space="preserve">5 (piecu) darba dienu laikā informēt nomnieku par nodomu atsavināt </w:t>
      </w:r>
      <w:r w:rsidR="00145DAA" w:rsidRPr="00247E4D">
        <w:t>transportlīdzekli</w:t>
      </w:r>
      <w:r w:rsidRPr="00247E4D">
        <w:t xml:space="preserve"> un par atsavināšanas faktu, kā arī neinformēšanas gadījumā segt nomnieka zaudējumus.</w:t>
      </w:r>
    </w:p>
    <w:p w:rsidR="00267085" w:rsidRPr="00247E4D" w:rsidRDefault="00267085" w:rsidP="00267085">
      <w:pPr>
        <w:numPr>
          <w:ilvl w:val="0"/>
          <w:numId w:val="39"/>
        </w:numPr>
        <w:tabs>
          <w:tab w:val="left" w:pos="360"/>
        </w:tabs>
        <w:ind w:left="0" w:firstLine="0"/>
        <w:jc w:val="both"/>
      </w:pPr>
      <w:r w:rsidRPr="00247E4D">
        <w:t>Pusēm ir likumīgas tiesības, pilnvaras un rīcībspēja atbilstoši likumiem un citiem normatīvajiem aktiem pildīt saskaņā ar līgumu uzņemtās saistības.</w:t>
      </w:r>
    </w:p>
    <w:p w:rsidR="00267085" w:rsidRPr="00247E4D" w:rsidRDefault="00267085" w:rsidP="00267085">
      <w:pPr>
        <w:numPr>
          <w:ilvl w:val="0"/>
          <w:numId w:val="39"/>
        </w:numPr>
        <w:tabs>
          <w:tab w:val="left" w:pos="360"/>
        </w:tabs>
        <w:ind w:left="0" w:firstLine="0"/>
        <w:jc w:val="both"/>
      </w:pPr>
      <w:r w:rsidRPr="00247E4D">
        <w:t>Līgums pusēm rada likumīgus, spēkā esošus un saistošus pienākumus, lai garantētu līguma nosacījumu savlaicīgu, atbilstošu un pilnīgu izpildi.</w:t>
      </w:r>
    </w:p>
    <w:p w:rsidR="00267085" w:rsidRPr="00247E4D" w:rsidRDefault="00267085" w:rsidP="00267085">
      <w:pPr>
        <w:numPr>
          <w:ilvl w:val="0"/>
          <w:numId w:val="39"/>
        </w:numPr>
        <w:tabs>
          <w:tab w:val="left" w:pos="360"/>
        </w:tabs>
        <w:ind w:left="0" w:firstLine="0"/>
        <w:jc w:val="both"/>
      </w:pPr>
      <w:r w:rsidRPr="00247E4D">
        <w:t>Puses atzīst, ka līguma saistības ir tiešas, bez ierunām izpildāmas un būtiskas līdz līguma darbības izbeigšanai vai izbeigšanai pirms termiņa.</w:t>
      </w:r>
    </w:p>
    <w:p w:rsidR="00267085" w:rsidRPr="00247E4D" w:rsidRDefault="00267085" w:rsidP="00267085">
      <w:pPr>
        <w:numPr>
          <w:ilvl w:val="0"/>
          <w:numId w:val="39"/>
        </w:numPr>
        <w:tabs>
          <w:tab w:val="left" w:pos="360"/>
        </w:tabs>
        <w:ind w:left="0" w:firstLine="0"/>
        <w:jc w:val="both"/>
      </w:pPr>
      <w:r w:rsidRPr="00247E4D">
        <w:t xml:space="preserve">Puse pilnīgi un bez ierunām ir atbildīga par visu otrai pusei iesniedzamo dokumentu, rēķinu un citu materiālu vai informācijas pareizību un patiesumu. Pusei jāatlīdzina otrai pusei </w:t>
      </w:r>
      <w:r w:rsidRPr="00247E4D">
        <w:lastRenderedPageBreak/>
        <w:t>ciestie zaudējumi, kas radušies pirmās puses apzināti nepatiesas sniegtās informācijas vai apzinātas patiesās informācijas slēpšanas gadījumā.</w:t>
      </w:r>
    </w:p>
    <w:p w:rsidR="00267085" w:rsidRPr="00247E4D" w:rsidRDefault="00267085" w:rsidP="00267085">
      <w:pPr>
        <w:numPr>
          <w:ilvl w:val="0"/>
          <w:numId w:val="39"/>
        </w:numPr>
        <w:tabs>
          <w:tab w:val="left" w:pos="360"/>
        </w:tabs>
        <w:ind w:left="0" w:firstLine="0"/>
        <w:jc w:val="both"/>
      </w:pPr>
      <w:r w:rsidRPr="00247E4D">
        <w:t xml:space="preserve">Visi līgumi un vienošanās, kurus nomnieks ir slēdzis ar trešajām personām līdz līguma darbības termiņa beigām un attiecībā uz </w:t>
      </w:r>
      <w:r w:rsidR="00145DAA" w:rsidRPr="00247E4D">
        <w:t>transportlīdzekļa</w:t>
      </w:r>
      <w:r w:rsidRPr="00247E4D">
        <w:t xml:space="preserve"> nodošanu, piemēram, par </w:t>
      </w:r>
      <w:r w:rsidR="00145DAA" w:rsidRPr="00247E4D">
        <w:t>transportlīdzekļa</w:t>
      </w:r>
      <w:r w:rsidRPr="00247E4D">
        <w:t xml:space="preserve"> pārdošanu, ieķīlāšanu, dāvināšanu, mainīšanu, vai tā nodošanu apakšnomā bez saskaņošanas ar iznomātāju, vai </w:t>
      </w:r>
      <w:r w:rsidR="001E2F6E" w:rsidRPr="00247E4D">
        <w:t>transportlīdzekļa</w:t>
      </w:r>
      <w:r w:rsidRPr="00247E4D">
        <w:t xml:space="preserve"> apgrūtināšana ar ierobežotām mantiskajām tiesībām</w:t>
      </w:r>
      <w:r w:rsidR="00FC4720" w:rsidRPr="00247E4D">
        <w:t>,</w:t>
      </w:r>
      <w:r w:rsidRPr="00247E4D">
        <w:t xml:space="preserve"> vai citām prasībām trešās personas labā ir pretrunā ar līgumu</w:t>
      </w:r>
      <w:r w:rsidR="00FC4720" w:rsidRPr="00247E4D">
        <w:t>,</w:t>
      </w:r>
      <w:r w:rsidRPr="00247E4D">
        <w:t xml:space="preserve"> un līdz ar to nav spēkā.</w:t>
      </w:r>
    </w:p>
    <w:p w:rsidR="00267085" w:rsidRPr="00247E4D" w:rsidRDefault="00267085" w:rsidP="00267085">
      <w:pPr>
        <w:jc w:val="center"/>
        <w:rPr>
          <w:b/>
        </w:rPr>
      </w:pPr>
    </w:p>
    <w:p w:rsidR="00267085" w:rsidRPr="00247E4D" w:rsidRDefault="00267085" w:rsidP="00267085">
      <w:pPr>
        <w:jc w:val="center"/>
        <w:rPr>
          <w:b/>
        </w:rPr>
      </w:pPr>
      <w:r w:rsidRPr="00247E4D">
        <w:rPr>
          <w:b/>
        </w:rPr>
        <w:t>VI Apdrošināšana</w:t>
      </w:r>
    </w:p>
    <w:p w:rsidR="00267085" w:rsidRPr="00247E4D" w:rsidRDefault="00267085" w:rsidP="00267085">
      <w:pPr>
        <w:rPr>
          <w:b/>
        </w:rPr>
      </w:pPr>
    </w:p>
    <w:p w:rsidR="00267085" w:rsidRPr="00247E4D" w:rsidRDefault="00267085" w:rsidP="00267085">
      <w:pPr>
        <w:numPr>
          <w:ilvl w:val="0"/>
          <w:numId w:val="39"/>
        </w:numPr>
        <w:tabs>
          <w:tab w:val="left" w:pos="360"/>
        </w:tabs>
        <w:ind w:left="0" w:firstLine="0"/>
        <w:jc w:val="both"/>
      </w:pPr>
      <w:r w:rsidRPr="00247E4D">
        <w:t xml:space="preserve">Iznomātājs apdrošina </w:t>
      </w:r>
      <w:r w:rsidR="00491D52" w:rsidRPr="00247E4D">
        <w:t>transportlīdzekli</w:t>
      </w:r>
      <w:r w:rsidRPr="00247E4D">
        <w:t xml:space="preserve"> pret bojājumiem un zādzību (apdrošināšanas gadījumiem) atbilstoši šī līguma un iepirkuma procedūras nosacījumiem (KASKO polise), kā arī veic </w:t>
      </w:r>
      <w:r w:rsidR="00491D52" w:rsidRPr="00247E4D">
        <w:t>transportlīdzekļa</w:t>
      </w:r>
      <w:r w:rsidRPr="00247E4D">
        <w:t xml:space="preserve"> obligāto civiltiesiskās atbildības apdrošināšanu (OCTA), kas tiek ietvertas ikmēneša nomas maksājumos saskaņā ar līgumu.</w:t>
      </w:r>
      <w:r w:rsidR="00833FF8" w:rsidRPr="00247E4D">
        <w:t xml:space="preserve"> Apdrošināšana ir spēkā nomas termiņa laikā.</w:t>
      </w:r>
    </w:p>
    <w:p w:rsidR="00267085" w:rsidRPr="00247E4D" w:rsidRDefault="00BF71CF" w:rsidP="00267085">
      <w:pPr>
        <w:numPr>
          <w:ilvl w:val="0"/>
          <w:numId w:val="39"/>
        </w:numPr>
        <w:tabs>
          <w:tab w:val="left" w:pos="720"/>
        </w:tabs>
        <w:ind w:left="0" w:firstLine="0"/>
        <w:jc w:val="both"/>
      </w:pPr>
      <w:r w:rsidRPr="00247E4D">
        <w:t>Iznomāt</w:t>
      </w:r>
      <w:r w:rsidR="00833FF8" w:rsidRPr="00247E4D">
        <w:t xml:space="preserve">āja pienākums </w:t>
      </w:r>
      <w:r w:rsidR="003002CF" w:rsidRPr="00247E4D">
        <w:t>ir ne vēlāk kā piecas darba dienas pirms apdrošināšanas polises  (KASKO polise un OCTA) darbības beigām</w:t>
      </w:r>
      <w:r w:rsidRPr="00247E4D">
        <w:t xml:space="preserve"> informē</w:t>
      </w:r>
      <w:r w:rsidR="003002CF" w:rsidRPr="00247E4D">
        <w:t>t</w:t>
      </w:r>
      <w:r w:rsidRPr="00247E4D">
        <w:t xml:space="preserve"> nomnieku par</w:t>
      </w:r>
      <w:r w:rsidR="003002CF" w:rsidRPr="00247E4D">
        <w:t xml:space="preserve"> jaunas</w:t>
      </w:r>
      <w:r w:rsidRPr="00247E4D">
        <w:t xml:space="preserve"> apdrošināšanas poli</w:t>
      </w:r>
      <w:r w:rsidR="003002CF" w:rsidRPr="00247E4D">
        <w:t>ses (KASKO polise un OCTA)</w:t>
      </w:r>
      <w:r w:rsidRPr="00247E4D">
        <w:t xml:space="preserve"> </w:t>
      </w:r>
      <w:r w:rsidR="003002CF" w:rsidRPr="00247E4D">
        <w:t>iegādi.</w:t>
      </w:r>
    </w:p>
    <w:p w:rsidR="00267085" w:rsidRPr="00247E4D" w:rsidRDefault="00267085" w:rsidP="00387715">
      <w:pPr>
        <w:numPr>
          <w:ilvl w:val="0"/>
          <w:numId w:val="39"/>
        </w:numPr>
        <w:tabs>
          <w:tab w:val="clear" w:pos="360"/>
          <w:tab w:val="left" w:pos="426"/>
        </w:tabs>
        <w:ind w:left="0" w:firstLine="0"/>
        <w:jc w:val="both"/>
      </w:pPr>
      <w:r w:rsidRPr="00247E4D">
        <w:t xml:space="preserve">Ja notiek negadījums (apdrošināšanas gadījums), nomnieka pienākums ir rīkoties saskaņā ar normatīvo aktu prasībām, apdrošināšanas un līguma noteikumiem, kā arī nekavējoties </w:t>
      </w:r>
      <w:r w:rsidR="00387715" w:rsidRPr="00247E4D">
        <w:t xml:space="preserve">(ne vēlāk kā 24 stundu laikā) </w:t>
      </w:r>
      <w:r w:rsidRPr="00247E4D">
        <w:t>informēt iznomātāju un saskaņot turpmāko rīcību.</w:t>
      </w:r>
    </w:p>
    <w:p w:rsidR="00267085" w:rsidRDefault="00267085" w:rsidP="00267085">
      <w:pPr>
        <w:numPr>
          <w:ilvl w:val="0"/>
          <w:numId w:val="39"/>
        </w:numPr>
        <w:tabs>
          <w:tab w:val="left" w:pos="360"/>
        </w:tabs>
        <w:ind w:left="0" w:firstLine="0"/>
        <w:jc w:val="both"/>
      </w:pPr>
      <w:r w:rsidRPr="00247E4D">
        <w:t xml:space="preserve">Nomniekam jāievēro ceļu satiksmes un drošības prasības </w:t>
      </w:r>
      <w:r w:rsidR="00491D52" w:rsidRPr="00247E4D">
        <w:t>transportlīdzekļa</w:t>
      </w:r>
      <w:r w:rsidRPr="00247E4D">
        <w:t xml:space="preserve"> ekspluatācijas gaitā, kas noteiktas apdrošināšanas noteikumos.</w:t>
      </w:r>
    </w:p>
    <w:p w:rsidR="00D2127E" w:rsidRPr="00247E4D" w:rsidRDefault="00D2127E" w:rsidP="00267085">
      <w:pPr>
        <w:numPr>
          <w:ilvl w:val="0"/>
          <w:numId w:val="39"/>
        </w:numPr>
        <w:tabs>
          <w:tab w:val="left" w:pos="360"/>
        </w:tabs>
        <w:ind w:left="0" w:firstLine="0"/>
        <w:jc w:val="both"/>
      </w:pPr>
      <w:r w:rsidRPr="00D2127E">
        <w:t>Ja Iznomātājs nav veicis transportlīdzekļa apdrošināšanu, Nomnieks ir tiesīgs veikt gan OCTA, gan KASKO apdrošināšanu par saviem līdzekļiem. Šajā gadījumā Iznomātājam ir pienākums, piecu dienu laikā pēc Nomnieka paziņojuma nosūtīšanas, kompensēt Nomniekam samaksāto apdrošināšanas prēmiju un līgumsodu 10% no apdrošināšanas prēmijas</w:t>
      </w:r>
      <w:r>
        <w:t>.</w:t>
      </w:r>
    </w:p>
    <w:p w:rsidR="00267085" w:rsidRPr="00247E4D" w:rsidRDefault="00267085" w:rsidP="00267085"/>
    <w:p w:rsidR="00267085" w:rsidRPr="00247E4D" w:rsidRDefault="00267085" w:rsidP="00267085">
      <w:pPr>
        <w:jc w:val="center"/>
        <w:rPr>
          <w:b/>
        </w:rPr>
      </w:pPr>
      <w:r w:rsidRPr="00247E4D">
        <w:rPr>
          <w:b/>
        </w:rPr>
        <w:t>VII Līguma spēkā stāšanās, izpildes termiņš, vieta un nosacījumi</w:t>
      </w:r>
    </w:p>
    <w:p w:rsidR="00267085" w:rsidRPr="00247E4D" w:rsidRDefault="00267085" w:rsidP="00267085">
      <w:pPr>
        <w:rPr>
          <w:b/>
        </w:rPr>
      </w:pPr>
    </w:p>
    <w:p w:rsidR="00267085" w:rsidRPr="00247E4D" w:rsidRDefault="00491D52" w:rsidP="00267085">
      <w:pPr>
        <w:numPr>
          <w:ilvl w:val="0"/>
          <w:numId w:val="39"/>
        </w:numPr>
        <w:tabs>
          <w:tab w:val="left" w:pos="720"/>
        </w:tabs>
        <w:ind w:left="0" w:firstLine="0"/>
        <w:jc w:val="both"/>
      </w:pPr>
      <w:r w:rsidRPr="00247E4D">
        <w:t>L</w:t>
      </w:r>
      <w:r w:rsidR="00267085" w:rsidRPr="00247E4D">
        <w:t>īgums stājas spēkā tā parakstīšanas dienā.</w:t>
      </w:r>
    </w:p>
    <w:p w:rsidR="00267085" w:rsidRPr="00247E4D" w:rsidRDefault="00267085" w:rsidP="00267085">
      <w:pPr>
        <w:numPr>
          <w:ilvl w:val="0"/>
          <w:numId w:val="39"/>
        </w:numPr>
        <w:tabs>
          <w:tab w:val="left" w:pos="360"/>
        </w:tabs>
        <w:ind w:left="0" w:firstLine="0"/>
        <w:jc w:val="both"/>
      </w:pPr>
      <w:r w:rsidRPr="00247E4D">
        <w:t xml:space="preserve">Nomas termiņš sākas ar </w:t>
      </w:r>
      <w:r w:rsidR="00491D52" w:rsidRPr="00247E4D">
        <w:t>transportlīdzekļa</w:t>
      </w:r>
      <w:r w:rsidRPr="00247E4D">
        <w:t xml:space="preserve"> nodošanu nomniekam un ilgst </w:t>
      </w:r>
      <w:r w:rsidR="005A5598" w:rsidRPr="00247E4D">
        <w:t>36</w:t>
      </w:r>
      <w:r w:rsidRPr="00247E4D">
        <w:t xml:space="preserve"> (</w:t>
      </w:r>
      <w:r w:rsidR="005A5598" w:rsidRPr="00247E4D">
        <w:t>trīsdesmit sešus</w:t>
      </w:r>
      <w:r w:rsidRPr="00247E4D">
        <w:t xml:space="preserve">) kalendāra mēnešus no dienas, kad </w:t>
      </w:r>
      <w:r w:rsidR="00491D52" w:rsidRPr="00247E4D">
        <w:t>transportlīdzeklis</w:t>
      </w:r>
      <w:r w:rsidRPr="00247E4D">
        <w:t xml:space="preserve"> nodots nomniekam turējumā.</w:t>
      </w:r>
    </w:p>
    <w:p w:rsidR="00267085" w:rsidRPr="00247E4D" w:rsidRDefault="00267085" w:rsidP="00267085"/>
    <w:p w:rsidR="00267085" w:rsidRPr="00247E4D" w:rsidRDefault="00267085" w:rsidP="00267085">
      <w:pPr>
        <w:jc w:val="center"/>
        <w:rPr>
          <w:b/>
        </w:rPr>
      </w:pPr>
      <w:r w:rsidRPr="00247E4D">
        <w:rPr>
          <w:b/>
        </w:rPr>
        <w:t xml:space="preserve">VIII </w:t>
      </w:r>
      <w:r w:rsidR="00D637D7" w:rsidRPr="00247E4D">
        <w:rPr>
          <w:b/>
        </w:rPr>
        <w:t>Transportlīdzekļa</w:t>
      </w:r>
      <w:r w:rsidRPr="00247E4D">
        <w:rPr>
          <w:b/>
        </w:rPr>
        <w:t xml:space="preserve"> atgriešana iznomātājam</w:t>
      </w:r>
    </w:p>
    <w:p w:rsidR="00267085" w:rsidRPr="00247E4D" w:rsidRDefault="00267085" w:rsidP="00267085">
      <w:pPr>
        <w:rPr>
          <w:b/>
        </w:rPr>
      </w:pPr>
    </w:p>
    <w:p w:rsidR="00267085" w:rsidRPr="00247E4D" w:rsidRDefault="00267085" w:rsidP="00267085">
      <w:pPr>
        <w:numPr>
          <w:ilvl w:val="0"/>
          <w:numId w:val="39"/>
        </w:numPr>
        <w:tabs>
          <w:tab w:val="left" w:pos="360"/>
        </w:tabs>
        <w:ind w:left="0" w:firstLine="0"/>
        <w:jc w:val="both"/>
      </w:pPr>
      <w:r w:rsidRPr="00247E4D">
        <w:t>Nomnieka piegādātaj</w:t>
      </w:r>
      <w:r w:rsidR="00491D52" w:rsidRPr="00247E4D">
        <w:t>a</w:t>
      </w:r>
      <w:r w:rsidRPr="00247E4D">
        <w:t xml:space="preserve">m </w:t>
      </w:r>
      <w:r w:rsidR="00491D52" w:rsidRPr="00247E4D">
        <w:t>transportlīdzeklim</w:t>
      </w:r>
      <w:r w:rsidRPr="00247E4D">
        <w:t xml:space="preserve"> nedrīkst būt nekādu iekšējo vai ārējo daļu redzamu bojājumu. Ja </w:t>
      </w:r>
      <w:r w:rsidR="00491D52" w:rsidRPr="00247E4D">
        <w:t>transportlīdzekļa</w:t>
      </w:r>
      <w:r w:rsidRPr="00247E4D">
        <w:t>, ko nomnieks ir piegādājis iznomātājam atdošanas beigu termiņā, vizuālais stāvoklis</w:t>
      </w:r>
      <w:r w:rsidR="00491D52" w:rsidRPr="00247E4D">
        <w:t>, izņemot dabisko nolietojumu,</w:t>
      </w:r>
      <w:r w:rsidRPr="00247E4D">
        <w:t xml:space="preserve"> neatbilst līguma nosacījumiem</w:t>
      </w:r>
      <w:r w:rsidR="00D637D7" w:rsidRPr="00247E4D">
        <w:t xml:space="preserve"> (būtiski bojājumi virsbūvē, skrāpējumi krāsā, bojātas salona detaļas u.c. nepilnības)</w:t>
      </w:r>
      <w:r w:rsidRPr="00247E4D">
        <w:t xml:space="preserve">, nomniekam jāsedz izdevumi saistībā ar </w:t>
      </w:r>
      <w:r w:rsidR="00491D52" w:rsidRPr="00247E4D">
        <w:t>transportlīdzekļa</w:t>
      </w:r>
      <w:r w:rsidRPr="00247E4D">
        <w:t xml:space="preserve"> vizuālā stāvokļa uzlabošanu.</w:t>
      </w:r>
      <w:r w:rsidR="003002CF" w:rsidRPr="00247E4D">
        <w:t xml:space="preserve"> Bojājumi tiek uzskatīti par būtiskiem, ja to novēršanas izmaksas ir lielākas par 5 (pieciem) % no transportlīdzekļa tirgus vērtības </w:t>
      </w:r>
      <w:r w:rsidR="00D2127E">
        <w:t>piegādes dienā</w:t>
      </w:r>
      <w:r w:rsidR="003002CF" w:rsidRPr="00247E4D">
        <w:t>.</w:t>
      </w:r>
    </w:p>
    <w:p w:rsidR="00267085" w:rsidRPr="00247E4D" w:rsidRDefault="00267085" w:rsidP="00267085">
      <w:pPr>
        <w:numPr>
          <w:ilvl w:val="0"/>
          <w:numId w:val="39"/>
        </w:numPr>
        <w:tabs>
          <w:tab w:val="left" w:pos="360"/>
        </w:tabs>
        <w:ind w:left="0" w:firstLine="0"/>
        <w:jc w:val="both"/>
      </w:pPr>
      <w:r w:rsidRPr="00247E4D">
        <w:t xml:space="preserve">Atdošanas gala termiņā nomnieks nodod </w:t>
      </w:r>
      <w:r w:rsidR="0006509E" w:rsidRPr="00247E4D">
        <w:t>transportlīdzekli</w:t>
      </w:r>
      <w:r w:rsidRPr="00247E4D">
        <w:t xml:space="preserve"> iznomātājam viņa norādītā vietā. </w:t>
      </w:r>
      <w:r w:rsidR="0006509E" w:rsidRPr="00247E4D">
        <w:t>Transportlīdzekļa</w:t>
      </w:r>
      <w:r w:rsidRPr="00247E4D">
        <w:t xml:space="preserve"> nodošanas laikā noformē apskates un pieņemšanas nodošanas aktu, kas apliecina </w:t>
      </w:r>
      <w:r w:rsidR="0006509E" w:rsidRPr="00247E4D">
        <w:t>transportlīdzekļa</w:t>
      </w:r>
      <w:r w:rsidRPr="00247E4D">
        <w:t xml:space="preserve"> nodošanu iznomātājam, un no tā parakstīšanas brīža tiesības uz </w:t>
      </w:r>
      <w:r w:rsidR="0006509E" w:rsidRPr="00247E4D">
        <w:t>transportlīdzekli</w:t>
      </w:r>
      <w:r w:rsidRPr="00247E4D">
        <w:t xml:space="preserve">, kā arī ar </w:t>
      </w:r>
      <w:r w:rsidR="0006509E" w:rsidRPr="00247E4D">
        <w:t>transportlīdzekli</w:t>
      </w:r>
      <w:r w:rsidRPr="00247E4D">
        <w:t xml:space="preserve"> saistīt</w:t>
      </w:r>
      <w:r w:rsidR="0006509E" w:rsidRPr="00247E4D">
        <w:t xml:space="preserve">ie </w:t>
      </w:r>
      <w:r w:rsidRPr="00247E4D">
        <w:t>risk</w:t>
      </w:r>
      <w:r w:rsidR="0006509E" w:rsidRPr="00247E4D">
        <w:t>i</w:t>
      </w:r>
      <w:r w:rsidRPr="00247E4D">
        <w:t xml:space="preserve"> pāriet iznomātājam.</w:t>
      </w:r>
    </w:p>
    <w:p w:rsidR="00267085" w:rsidRPr="00247E4D" w:rsidRDefault="00267085" w:rsidP="00267085">
      <w:pPr>
        <w:numPr>
          <w:ilvl w:val="0"/>
          <w:numId w:val="39"/>
        </w:numPr>
        <w:tabs>
          <w:tab w:val="left" w:pos="360"/>
        </w:tabs>
        <w:ind w:left="0" w:firstLine="0"/>
        <w:jc w:val="both"/>
      </w:pPr>
      <w:r w:rsidRPr="00247E4D">
        <w:t xml:space="preserve">Pie </w:t>
      </w:r>
      <w:r w:rsidR="00D637D7" w:rsidRPr="00247E4D">
        <w:t>transportlīdzekļa</w:t>
      </w:r>
      <w:r w:rsidRPr="00247E4D">
        <w:t xml:space="preserve"> nodošanas nomniekam ir tiesības pieaicināt neatkarīgu sertificētu ekspertu. Ja pie </w:t>
      </w:r>
      <w:r w:rsidR="00D637D7" w:rsidRPr="00247E4D">
        <w:t>transportlīdzekļa</w:t>
      </w:r>
      <w:r w:rsidRPr="00247E4D">
        <w:t xml:space="preserve"> nodošanas ir pieaicināts neatkarīgs sertificēts eksperts, nomnieks vienojas ar iznomātāju par konstatētajiem defektiem/nepilnībām nodošanas brīdī.</w:t>
      </w:r>
    </w:p>
    <w:p w:rsidR="00267085" w:rsidRPr="00247E4D" w:rsidRDefault="00267085" w:rsidP="00267085">
      <w:pPr>
        <w:numPr>
          <w:ilvl w:val="0"/>
          <w:numId w:val="39"/>
        </w:numPr>
        <w:tabs>
          <w:tab w:val="left" w:pos="360"/>
        </w:tabs>
        <w:ind w:left="0" w:firstLine="0"/>
        <w:jc w:val="both"/>
      </w:pPr>
      <w:r w:rsidRPr="00247E4D">
        <w:lastRenderedPageBreak/>
        <w:t xml:space="preserve">Ja nomnieka pārstāvis nepiekrīt iznomātāja paziņojumam par </w:t>
      </w:r>
      <w:r w:rsidR="00D637D7" w:rsidRPr="00247E4D">
        <w:t>transportlīdzekļa</w:t>
      </w:r>
      <w:r w:rsidRPr="00247E4D">
        <w:t xml:space="preserve"> trūkumiem un pie </w:t>
      </w:r>
      <w:r w:rsidR="00D637D7" w:rsidRPr="00247E4D">
        <w:t>tā</w:t>
      </w:r>
      <w:r w:rsidRPr="00247E4D">
        <w:t xml:space="preserve"> nodošanas nav piedalījies neatkarīgs sertificēts eksperts, nomniekam ir tiesības organizēt neatkarīgu ekspertīzi, kurā pierāda normālu ekspluatācijas īpašību atbilstību līguma nosacījumiem. Neatkarīgās ekspertīzes sabiedrības pārstāvis (pārstāvji) sagatavo ekspertu novērtējumu par </w:t>
      </w:r>
      <w:r w:rsidR="00B547AF" w:rsidRPr="00247E4D">
        <w:t>transportlīdzekļa</w:t>
      </w:r>
      <w:r w:rsidRPr="00247E4D">
        <w:t xml:space="preserve"> vizuālo stāvokli. Ekspertu novērtējuma lēmum</w:t>
      </w:r>
      <w:r w:rsidR="00B547AF" w:rsidRPr="00247E4D">
        <w:t>s</w:t>
      </w:r>
      <w:r w:rsidRPr="00247E4D">
        <w:t xml:space="preserve"> ir galīg</w:t>
      </w:r>
      <w:r w:rsidR="00B547AF" w:rsidRPr="00247E4D">
        <w:t>s</w:t>
      </w:r>
      <w:r w:rsidRPr="00247E4D">
        <w:t xml:space="preserve"> un saistoš</w:t>
      </w:r>
      <w:r w:rsidR="00B547AF" w:rsidRPr="00247E4D">
        <w:t>s</w:t>
      </w:r>
      <w:r w:rsidRPr="00247E4D">
        <w:t xml:space="preserve"> attiecīgajām pusēm.</w:t>
      </w:r>
    </w:p>
    <w:p w:rsidR="00267085" w:rsidRPr="00247E4D" w:rsidRDefault="00267085" w:rsidP="00267085">
      <w:pPr>
        <w:numPr>
          <w:ilvl w:val="0"/>
          <w:numId w:val="39"/>
        </w:numPr>
        <w:tabs>
          <w:tab w:val="left" w:pos="360"/>
        </w:tabs>
        <w:ind w:left="0" w:firstLine="0"/>
        <w:jc w:val="both"/>
      </w:pPr>
      <w:r w:rsidRPr="00247E4D">
        <w:t>Ja ekspertu novērtējuma rezultāt</w:t>
      </w:r>
      <w:r w:rsidR="00B547AF" w:rsidRPr="00247E4D">
        <w:t>s</w:t>
      </w:r>
      <w:r w:rsidRPr="00247E4D">
        <w:t xml:space="preserve"> pierāda iznomātāja prasīb</w:t>
      </w:r>
      <w:r w:rsidR="00B547AF" w:rsidRPr="00247E4D">
        <w:t>as</w:t>
      </w:r>
      <w:r w:rsidRPr="00247E4D">
        <w:t xml:space="preserve"> nepamatotību, iznomātājs sedz visus ar </w:t>
      </w:r>
      <w:r w:rsidR="00B547AF" w:rsidRPr="00247E4D">
        <w:t>aizkavētā transportlīdzekļa</w:t>
      </w:r>
      <w:r w:rsidRPr="00247E4D">
        <w:t xml:space="preserve"> atdošanu saistītos nomnieka zaudējumus un izmaksas. Ja ekspertu novērtējuma rezultātā ir pierādīta </w:t>
      </w:r>
      <w:r w:rsidR="00B547AF" w:rsidRPr="00247E4D">
        <w:t>transportlīdzekļa</w:t>
      </w:r>
      <w:r w:rsidRPr="00247E4D">
        <w:t xml:space="preserve"> neatbilstība līguma noteikumiem, nomnieks sedz visas ar ekspertīzi saistītās izmaksas un rīkojas saskaņā ar </w:t>
      </w:r>
      <w:r w:rsidR="00B547AF" w:rsidRPr="00247E4D">
        <w:t>līguma prasībām.</w:t>
      </w:r>
    </w:p>
    <w:p w:rsidR="00B547AF" w:rsidRPr="00247E4D" w:rsidRDefault="00B547AF" w:rsidP="00267085">
      <w:pPr>
        <w:jc w:val="center"/>
        <w:rPr>
          <w:b/>
        </w:rPr>
      </w:pPr>
    </w:p>
    <w:p w:rsidR="00267085" w:rsidRPr="00247E4D" w:rsidRDefault="00267085" w:rsidP="00267085">
      <w:pPr>
        <w:jc w:val="center"/>
        <w:rPr>
          <w:b/>
        </w:rPr>
      </w:pPr>
      <w:r w:rsidRPr="00247E4D">
        <w:rPr>
          <w:b/>
        </w:rPr>
        <w:t>IX Līgumslēdzēju pušu atbildība par līguma neizpildīšanu</w:t>
      </w:r>
    </w:p>
    <w:p w:rsidR="00267085" w:rsidRPr="00247E4D" w:rsidRDefault="00267085" w:rsidP="00267085">
      <w:pPr>
        <w:rPr>
          <w:b/>
        </w:rPr>
      </w:pPr>
    </w:p>
    <w:p w:rsidR="00267085" w:rsidRPr="00247E4D" w:rsidRDefault="00267085" w:rsidP="00267085">
      <w:pPr>
        <w:numPr>
          <w:ilvl w:val="0"/>
          <w:numId w:val="39"/>
        </w:numPr>
        <w:tabs>
          <w:tab w:val="left" w:pos="360"/>
        </w:tabs>
        <w:ind w:left="0" w:firstLine="0"/>
        <w:jc w:val="both"/>
      </w:pPr>
      <w:r w:rsidRPr="00247E4D">
        <w:t xml:space="preserve">Ja </w:t>
      </w:r>
      <w:r w:rsidR="00387715" w:rsidRPr="00247E4D">
        <w:t>nomnieka nodrošināšana ar transportlīdzekli</w:t>
      </w:r>
      <w:r w:rsidRPr="00247E4D">
        <w:t xml:space="preserve"> aizkavējas iznomātāja vainas dēļ, tas nomniekam maksā līgumsodu</w:t>
      </w:r>
      <w:r w:rsidR="00B547AF" w:rsidRPr="00247E4D">
        <w:t xml:space="preserve"> 0,1% apmērā par katru nokavēto dienu</w:t>
      </w:r>
      <w:r w:rsidRPr="00247E4D">
        <w:t>,</w:t>
      </w:r>
      <w:r w:rsidR="00B547AF" w:rsidRPr="00247E4D">
        <w:t xml:space="preserve"> bet ne vairāk kā 10% (desmit procenti) no kopējās līguma summas.</w:t>
      </w:r>
      <w:r w:rsidRPr="00247E4D">
        <w:t xml:space="preserve"> Līgumsodu aprēķina no pirmās dienas, kad tiek nokavēta līguma saistību izpilde.</w:t>
      </w:r>
    </w:p>
    <w:p w:rsidR="00267085" w:rsidRPr="00247E4D" w:rsidRDefault="00267085" w:rsidP="00267085">
      <w:pPr>
        <w:numPr>
          <w:ilvl w:val="0"/>
          <w:numId w:val="39"/>
        </w:numPr>
        <w:tabs>
          <w:tab w:val="left" w:pos="360"/>
        </w:tabs>
        <w:ind w:left="0" w:firstLine="0"/>
        <w:jc w:val="both"/>
      </w:pPr>
      <w:r w:rsidRPr="00247E4D">
        <w:t>Līgumsoda samaksa neatbrīvo no zaudējumu atlīdzības, kas otrai pusei radušies no līgumsaistību pārkāpuma</w:t>
      </w:r>
      <w:r w:rsidR="00B547AF" w:rsidRPr="00247E4D">
        <w:t>, un līguma saistību izpildes</w:t>
      </w:r>
      <w:r w:rsidRPr="00247E4D">
        <w:t>.</w:t>
      </w:r>
    </w:p>
    <w:p w:rsidR="00267085" w:rsidRPr="00247E4D" w:rsidRDefault="00267085" w:rsidP="00267085">
      <w:pPr>
        <w:numPr>
          <w:ilvl w:val="0"/>
          <w:numId w:val="39"/>
        </w:numPr>
        <w:tabs>
          <w:tab w:val="left" w:pos="720"/>
        </w:tabs>
        <w:ind w:left="0" w:firstLine="0"/>
        <w:jc w:val="both"/>
      </w:pPr>
      <w:r w:rsidRPr="00247E4D">
        <w:t>Iznomātājs ir tiesīgs pieprasīt no nomnieka pilnu atlīdzību par radītajiem zaudējumiem, ja:</w:t>
      </w:r>
    </w:p>
    <w:p w:rsidR="00267085" w:rsidRPr="00247E4D" w:rsidRDefault="00B547AF" w:rsidP="00267085">
      <w:pPr>
        <w:numPr>
          <w:ilvl w:val="1"/>
          <w:numId w:val="39"/>
        </w:numPr>
        <w:tabs>
          <w:tab w:val="left" w:pos="720"/>
        </w:tabs>
        <w:ind w:left="0" w:firstLine="0"/>
        <w:jc w:val="both"/>
      </w:pPr>
      <w:r w:rsidRPr="00247E4D">
        <w:t>nomnieks ir rupji pārkāpis līguma vai apdrošināšanas polises noteikumus attiecībā uz negadījumu (apdrošināšanas gadījumu):</w:t>
      </w:r>
      <w:r w:rsidR="00267085" w:rsidRPr="00247E4D">
        <w:t xml:space="preserve"> apzināti sniedzis nepilnīgas vai neprecīzas ziņas (dokumentus) par negadījumu;</w:t>
      </w:r>
    </w:p>
    <w:p w:rsidR="00267085" w:rsidRPr="00247E4D" w:rsidRDefault="00267085" w:rsidP="00267085">
      <w:pPr>
        <w:numPr>
          <w:ilvl w:val="1"/>
          <w:numId w:val="39"/>
        </w:numPr>
        <w:tabs>
          <w:tab w:val="left" w:pos="720"/>
        </w:tabs>
        <w:ind w:left="0" w:firstLine="0"/>
        <w:jc w:val="both"/>
      </w:pPr>
      <w:r w:rsidRPr="00247E4D">
        <w:t>zaudējumus apzināti izraisījis nomnieks.</w:t>
      </w:r>
    </w:p>
    <w:p w:rsidR="00267085" w:rsidRPr="00247E4D" w:rsidRDefault="00267085" w:rsidP="00267085">
      <w:pPr>
        <w:jc w:val="center"/>
        <w:rPr>
          <w:b/>
        </w:rPr>
      </w:pPr>
    </w:p>
    <w:p w:rsidR="00267085" w:rsidRPr="00247E4D" w:rsidRDefault="00267085" w:rsidP="00267085">
      <w:pPr>
        <w:jc w:val="center"/>
        <w:rPr>
          <w:b/>
        </w:rPr>
      </w:pPr>
      <w:r w:rsidRPr="00247E4D">
        <w:rPr>
          <w:b/>
        </w:rPr>
        <w:t>X Nepārvarama vara</w:t>
      </w:r>
    </w:p>
    <w:p w:rsidR="00267085" w:rsidRPr="00247E4D" w:rsidRDefault="00267085" w:rsidP="00267085"/>
    <w:p w:rsidR="00267085" w:rsidRPr="00247E4D" w:rsidRDefault="00267085" w:rsidP="00267085">
      <w:pPr>
        <w:numPr>
          <w:ilvl w:val="0"/>
          <w:numId w:val="39"/>
        </w:numPr>
        <w:ind w:left="0" w:firstLine="0"/>
        <w:jc w:val="both"/>
      </w:pPr>
      <w:r w:rsidRPr="00247E4D">
        <w:t>Līgumslēdzēja puse nav atbildīga par otrai pusei nodarīto zaudējumu, ja to ir izraisījis streiks, stihiska nelaime, katastrofa, epidēmija, blokāde, karš vai citi apstākļi, kas traucē līguma pildīšanu un kas nav radušies pušu tiešas vai netiešas darbības vai bezdarbības rezultātā un ko puses nevarēja paredzēt šī līguma slēgšanas brīdī.</w:t>
      </w:r>
    </w:p>
    <w:p w:rsidR="00267085" w:rsidRPr="00247E4D" w:rsidRDefault="00267085" w:rsidP="00267085">
      <w:pPr>
        <w:rPr>
          <w:b/>
        </w:rPr>
      </w:pPr>
    </w:p>
    <w:p w:rsidR="00267085" w:rsidRPr="00247E4D" w:rsidRDefault="00267085" w:rsidP="00267085">
      <w:pPr>
        <w:jc w:val="center"/>
        <w:rPr>
          <w:b/>
        </w:rPr>
      </w:pPr>
      <w:r w:rsidRPr="00247E4D">
        <w:rPr>
          <w:b/>
        </w:rPr>
        <w:t>XI Līguma grozīšanas kārtība un kārtība, kādā pieļaujama atkāpšanās no līguma</w:t>
      </w:r>
    </w:p>
    <w:p w:rsidR="00267085" w:rsidRPr="00247E4D" w:rsidRDefault="00267085" w:rsidP="00267085">
      <w:pPr>
        <w:jc w:val="center"/>
      </w:pPr>
    </w:p>
    <w:p w:rsidR="00267085" w:rsidRPr="00247E4D" w:rsidRDefault="00267085" w:rsidP="00267085">
      <w:pPr>
        <w:numPr>
          <w:ilvl w:val="0"/>
          <w:numId w:val="39"/>
        </w:numPr>
        <w:tabs>
          <w:tab w:val="left" w:pos="360"/>
        </w:tabs>
        <w:ind w:left="0" w:firstLine="0"/>
        <w:jc w:val="both"/>
      </w:pPr>
      <w:r w:rsidRPr="00247E4D">
        <w:t xml:space="preserve">Nomnieks ir tiesīgs izbeigt līguma darbību pirms termiņa, iesniedzot iznomātājam </w:t>
      </w:r>
      <w:r w:rsidR="00B547AF" w:rsidRPr="00247E4D">
        <w:t xml:space="preserve">rakstveida </w:t>
      </w:r>
      <w:r w:rsidRPr="00247E4D">
        <w:t xml:space="preserve">paziņojumu </w:t>
      </w:r>
      <w:r w:rsidR="00B547AF" w:rsidRPr="00247E4D">
        <w:t>vienu</w:t>
      </w:r>
      <w:r w:rsidRPr="00247E4D">
        <w:t xml:space="preserve"> mēnesi iepriekš.</w:t>
      </w:r>
    </w:p>
    <w:p w:rsidR="00267085" w:rsidRPr="00247E4D" w:rsidRDefault="00267085" w:rsidP="00267085">
      <w:pPr>
        <w:numPr>
          <w:ilvl w:val="0"/>
          <w:numId w:val="39"/>
        </w:numPr>
        <w:tabs>
          <w:tab w:val="left" w:pos="720"/>
        </w:tabs>
        <w:ind w:left="0" w:firstLine="0"/>
        <w:jc w:val="both"/>
      </w:pPr>
      <w:r w:rsidRPr="00247E4D">
        <w:t>Iznomātājs ir tiesīgs izbeigt līguma darbību pirms termiņa, ja:</w:t>
      </w:r>
    </w:p>
    <w:p w:rsidR="00267085" w:rsidRPr="00247E4D" w:rsidRDefault="00267085" w:rsidP="00267085">
      <w:pPr>
        <w:numPr>
          <w:ilvl w:val="1"/>
          <w:numId w:val="39"/>
        </w:numPr>
        <w:tabs>
          <w:tab w:val="left" w:pos="720"/>
        </w:tabs>
        <w:ind w:left="0" w:firstLine="0"/>
        <w:jc w:val="both"/>
      </w:pPr>
      <w:r w:rsidRPr="00247E4D">
        <w:t xml:space="preserve">nomnieks izvairās pildīt ar līgumu uzņemtās saistības, neatbildot uz iznomātāja atkārtotiem rakstiskiem atgādinājumiem un brīdinājumiem saskaņā ar līguma nosacījumiem, kā rezultātā </w:t>
      </w:r>
      <w:r w:rsidR="007649C2" w:rsidRPr="00247E4D">
        <w:t>transportlīdzekļa</w:t>
      </w:r>
      <w:r w:rsidRPr="00247E4D">
        <w:t xml:space="preserve"> vērtība ievērojami samazinās;</w:t>
      </w:r>
    </w:p>
    <w:p w:rsidR="00267085" w:rsidRPr="00247E4D" w:rsidRDefault="00267085" w:rsidP="00267085">
      <w:pPr>
        <w:numPr>
          <w:ilvl w:val="1"/>
          <w:numId w:val="39"/>
        </w:numPr>
        <w:tabs>
          <w:tab w:val="left" w:pos="720"/>
        </w:tabs>
        <w:ind w:left="0" w:firstLine="0"/>
        <w:jc w:val="both"/>
      </w:pPr>
      <w:r w:rsidRPr="00247E4D">
        <w:t>nomnieks būtiski pārkāpj iznomātāja noteiktos tehniskās apkopes, ekspluatācijas un lietošanas noteikumus.</w:t>
      </w:r>
    </w:p>
    <w:p w:rsidR="00267085" w:rsidRPr="00247E4D" w:rsidRDefault="00267085" w:rsidP="00267085">
      <w:pPr>
        <w:numPr>
          <w:ilvl w:val="0"/>
          <w:numId w:val="39"/>
        </w:numPr>
        <w:tabs>
          <w:tab w:val="left" w:pos="360"/>
        </w:tabs>
        <w:ind w:left="0" w:firstLine="0"/>
        <w:jc w:val="both"/>
      </w:pPr>
      <w:r w:rsidRPr="00247E4D">
        <w:t xml:space="preserve">Iznomātājs rakstiski paziņo nomniekam par līguma spēkā esamības izbeigšanu, pamatojoties uz līgumā minētajiem iemesliem </w:t>
      </w:r>
      <w:r w:rsidR="007649C2" w:rsidRPr="00247E4D">
        <w:t>vienu mēnesi</w:t>
      </w:r>
      <w:r w:rsidRPr="00247E4D">
        <w:t xml:space="preserve"> iepriekš, norādot </w:t>
      </w:r>
      <w:r w:rsidR="007649C2" w:rsidRPr="00247E4D">
        <w:t>transportlīdzekļa</w:t>
      </w:r>
      <w:r w:rsidRPr="00247E4D">
        <w:t xml:space="preserve"> nodošanas vietu, laiku un savu pilnvaroto pārstāvi </w:t>
      </w:r>
      <w:r w:rsidR="007649C2" w:rsidRPr="00247E4D">
        <w:t>transportlīdzekļa</w:t>
      </w:r>
      <w:r w:rsidRPr="00247E4D">
        <w:t xml:space="preserve"> pieņemšanai.</w:t>
      </w:r>
    </w:p>
    <w:p w:rsidR="00267085" w:rsidRPr="00247E4D" w:rsidRDefault="00267085" w:rsidP="00267085">
      <w:pPr>
        <w:numPr>
          <w:ilvl w:val="0"/>
          <w:numId w:val="39"/>
        </w:numPr>
        <w:tabs>
          <w:tab w:val="left" w:pos="720"/>
        </w:tabs>
        <w:ind w:left="0" w:firstLine="0"/>
        <w:jc w:val="both"/>
      </w:pPr>
      <w:r w:rsidRPr="00247E4D">
        <w:t>Līguma darbība izbeidzas</w:t>
      </w:r>
      <w:r w:rsidR="000E1D79" w:rsidRPr="00247E4D">
        <w:t xml:space="preserve"> ar dienu:</w:t>
      </w:r>
    </w:p>
    <w:p w:rsidR="00267085" w:rsidRPr="00247E4D" w:rsidRDefault="000E1D79" w:rsidP="00267085">
      <w:pPr>
        <w:numPr>
          <w:ilvl w:val="1"/>
          <w:numId w:val="39"/>
        </w:numPr>
        <w:tabs>
          <w:tab w:val="left" w:pos="720"/>
        </w:tabs>
        <w:ind w:left="0" w:firstLine="0"/>
        <w:jc w:val="both"/>
      </w:pPr>
      <w:r w:rsidRPr="00247E4D">
        <w:t xml:space="preserve">kad </w:t>
      </w:r>
      <w:r w:rsidR="00267085" w:rsidRPr="00247E4D">
        <w:t>izpildītas tajā noteiktās saistības;</w:t>
      </w:r>
    </w:p>
    <w:p w:rsidR="00267085" w:rsidRPr="00247E4D" w:rsidRDefault="000E1D79" w:rsidP="00267085">
      <w:pPr>
        <w:numPr>
          <w:ilvl w:val="1"/>
          <w:numId w:val="39"/>
        </w:numPr>
        <w:tabs>
          <w:tab w:val="left" w:pos="720"/>
        </w:tabs>
        <w:ind w:left="0" w:firstLine="0"/>
        <w:jc w:val="both"/>
      </w:pPr>
      <w:r w:rsidRPr="00247E4D">
        <w:t xml:space="preserve">kad </w:t>
      </w:r>
      <w:r w:rsidR="00267085" w:rsidRPr="00247E4D">
        <w:t>tas tiek izbeigts pirms termiņa;</w:t>
      </w:r>
    </w:p>
    <w:p w:rsidR="00267085" w:rsidRPr="00247E4D" w:rsidRDefault="00267085" w:rsidP="00267085">
      <w:pPr>
        <w:numPr>
          <w:ilvl w:val="1"/>
          <w:numId w:val="39"/>
        </w:numPr>
        <w:tabs>
          <w:tab w:val="left" w:pos="720"/>
        </w:tabs>
        <w:ind w:left="0" w:firstLine="0"/>
        <w:jc w:val="both"/>
      </w:pPr>
      <w:r w:rsidRPr="00247E4D">
        <w:lastRenderedPageBreak/>
        <w:t xml:space="preserve">ja </w:t>
      </w:r>
      <w:r w:rsidR="007649C2" w:rsidRPr="00247E4D">
        <w:t>transportlīdzeklis</w:t>
      </w:r>
      <w:r w:rsidRPr="00247E4D">
        <w:t xml:space="preserve"> ir nozagt</w:t>
      </w:r>
      <w:r w:rsidR="007649C2" w:rsidRPr="00247E4D">
        <w:t>s</w:t>
      </w:r>
      <w:r w:rsidRPr="00247E4D">
        <w:t>, nolaupīt</w:t>
      </w:r>
      <w:r w:rsidR="007649C2" w:rsidRPr="00247E4D">
        <w:t>s</w:t>
      </w:r>
      <w:r w:rsidRPr="00247E4D">
        <w:t>, eksplodēji</w:t>
      </w:r>
      <w:r w:rsidR="007649C2" w:rsidRPr="00247E4D">
        <w:t>s</w:t>
      </w:r>
      <w:r w:rsidRPr="00247E4D">
        <w:t>, iznīcināt</w:t>
      </w:r>
      <w:r w:rsidR="007649C2" w:rsidRPr="00247E4D">
        <w:t>s</w:t>
      </w:r>
      <w:r w:rsidRPr="00247E4D">
        <w:t xml:space="preserve"> vai kļuvi</w:t>
      </w:r>
      <w:r w:rsidR="007649C2" w:rsidRPr="00247E4D">
        <w:t>s</w:t>
      </w:r>
      <w:r w:rsidRPr="00247E4D">
        <w:t xml:space="preserve"> nederīg</w:t>
      </w:r>
      <w:r w:rsidR="007649C2" w:rsidRPr="00247E4D">
        <w:t>s</w:t>
      </w:r>
      <w:r w:rsidRPr="00247E4D">
        <w:t xml:space="preserve"> lietošanai, un minētos faktus apstiprina</w:t>
      </w:r>
      <w:r w:rsidR="000E1D79" w:rsidRPr="00247E4D">
        <w:t xml:space="preserve"> attiecīga iestāde vai apdrošinātājs;</w:t>
      </w:r>
    </w:p>
    <w:p w:rsidR="00267085" w:rsidRPr="00247E4D" w:rsidRDefault="000E1D79" w:rsidP="00267085">
      <w:pPr>
        <w:numPr>
          <w:ilvl w:val="1"/>
          <w:numId w:val="39"/>
        </w:numPr>
        <w:tabs>
          <w:tab w:val="left" w:pos="720"/>
        </w:tabs>
        <w:ind w:left="0" w:firstLine="0"/>
        <w:jc w:val="both"/>
      </w:pPr>
      <w:r w:rsidRPr="00247E4D">
        <w:t xml:space="preserve">kas paredzēta </w:t>
      </w:r>
      <w:r w:rsidR="00267085" w:rsidRPr="00247E4D">
        <w:t>citos līgumā noteiktajos gadījumos.</w:t>
      </w:r>
    </w:p>
    <w:p w:rsidR="00267085" w:rsidRPr="00247E4D" w:rsidRDefault="00267085" w:rsidP="00267085"/>
    <w:p w:rsidR="00267085" w:rsidRPr="00247E4D" w:rsidRDefault="00267085" w:rsidP="00267085">
      <w:pPr>
        <w:jc w:val="center"/>
        <w:rPr>
          <w:b/>
        </w:rPr>
      </w:pPr>
      <w:r w:rsidRPr="00247E4D">
        <w:rPr>
          <w:b/>
        </w:rPr>
        <w:t>XII Strīdu izskatīšanas kārtība</w:t>
      </w:r>
    </w:p>
    <w:p w:rsidR="00267085" w:rsidRPr="00247E4D" w:rsidRDefault="00267085" w:rsidP="00267085">
      <w:pPr>
        <w:rPr>
          <w:b/>
        </w:rPr>
      </w:pPr>
    </w:p>
    <w:p w:rsidR="00267085" w:rsidRPr="00247E4D" w:rsidRDefault="00267085" w:rsidP="00267085">
      <w:pPr>
        <w:numPr>
          <w:ilvl w:val="0"/>
          <w:numId w:val="39"/>
        </w:numPr>
        <w:tabs>
          <w:tab w:val="left" w:pos="360"/>
        </w:tabs>
        <w:ind w:left="0" w:firstLine="0"/>
        <w:jc w:val="both"/>
      </w:pPr>
      <w:r w:rsidRPr="00247E4D">
        <w:t>Pušu domstarpības un strīdus, kas saistītas ar līgumsaistību izpildi, risina vienošanās ceļā. Vienošanos noformē rakstiski.</w:t>
      </w:r>
    </w:p>
    <w:p w:rsidR="00267085" w:rsidRPr="00247E4D" w:rsidRDefault="00267085" w:rsidP="00267085">
      <w:pPr>
        <w:numPr>
          <w:ilvl w:val="0"/>
          <w:numId w:val="39"/>
        </w:numPr>
        <w:tabs>
          <w:tab w:val="left" w:pos="720"/>
        </w:tabs>
        <w:ind w:left="0" w:firstLine="0"/>
        <w:jc w:val="both"/>
      </w:pPr>
      <w:r w:rsidRPr="00247E4D">
        <w:t>Ja puses nevar vienoties, strīdu nodod izskatīšanai tiesā.</w:t>
      </w:r>
    </w:p>
    <w:p w:rsidR="00267085" w:rsidRPr="00247E4D" w:rsidRDefault="00267085" w:rsidP="00267085">
      <w:pPr>
        <w:jc w:val="center"/>
        <w:rPr>
          <w:b/>
        </w:rPr>
      </w:pPr>
      <w:r w:rsidRPr="00247E4D">
        <w:rPr>
          <w:b/>
        </w:rPr>
        <w:t>XIII Citi noteikumi</w:t>
      </w:r>
    </w:p>
    <w:p w:rsidR="00267085" w:rsidRPr="00247E4D" w:rsidRDefault="00267085" w:rsidP="00267085">
      <w:pPr>
        <w:rPr>
          <w:b/>
        </w:rPr>
      </w:pPr>
    </w:p>
    <w:p w:rsidR="00267085" w:rsidRPr="00247E4D" w:rsidRDefault="00267085" w:rsidP="00267085">
      <w:pPr>
        <w:numPr>
          <w:ilvl w:val="0"/>
          <w:numId w:val="39"/>
        </w:numPr>
        <w:tabs>
          <w:tab w:val="left" w:pos="360"/>
        </w:tabs>
        <w:ind w:left="0" w:firstLine="0"/>
        <w:jc w:val="both"/>
      </w:pPr>
      <w:r w:rsidRPr="00247E4D">
        <w:t>Neviena no pusēm bez saskaņošanas ar otru pusi nedrīkst nodot trešajai personai savas saistības, kas ir noteiktas ar līgumu.</w:t>
      </w:r>
    </w:p>
    <w:p w:rsidR="00267085" w:rsidRPr="00247E4D" w:rsidRDefault="008663B7" w:rsidP="00267085">
      <w:pPr>
        <w:numPr>
          <w:ilvl w:val="0"/>
          <w:numId w:val="39"/>
        </w:numPr>
        <w:tabs>
          <w:tab w:val="left" w:pos="360"/>
        </w:tabs>
        <w:ind w:left="0" w:firstLine="0"/>
        <w:jc w:val="both"/>
      </w:pPr>
      <w:r w:rsidRPr="00247E4D">
        <w:t>L</w:t>
      </w:r>
      <w:r w:rsidR="00267085" w:rsidRPr="00247E4D">
        <w:t xml:space="preserve">īgums </w:t>
      </w:r>
      <w:r w:rsidRPr="00247E4D">
        <w:t>sagatavots</w:t>
      </w:r>
      <w:r w:rsidR="00267085" w:rsidRPr="00247E4D">
        <w:t xml:space="preserve"> latviešu valodā, uz ___ (_____) lapām bez pielikumiem, 2 (divos) eksemplāros, no kuriem viens eksemplārs glabājas pie nomnieka un viens pie iznomātāja. Abiem līguma eksemplāriem ir vienāds juridisks spēks.</w:t>
      </w:r>
    </w:p>
    <w:p w:rsidR="00267085" w:rsidRPr="00247E4D" w:rsidRDefault="00267085" w:rsidP="00267085">
      <w:pPr>
        <w:jc w:val="center"/>
        <w:rPr>
          <w:b/>
        </w:rPr>
      </w:pPr>
    </w:p>
    <w:p w:rsidR="00267085" w:rsidRPr="00247E4D" w:rsidRDefault="00267085" w:rsidP="00267085">
      <w:pPr>
        <w:jc w:val="center"/>
        <w:rPr>
          <w:b/>
        </w:rPr>
      </w:pPr>
      <w:r w:rsidRPr="00247E4D">
        <w:rPr>
          <w:b/>
        </w:rPr>
        <w:t>XIV Līgumslēdzēju pušu paziņojumi un kontaktpersonas</w:t>
      </w:r>
    </w:p>
    <w:p w:rsidR="00267085" w:rsidRPr="00247E4D" w:rsidRDefault="00267085" w:rsidP="00267085">
      <w:pPr>
        <w:rPr>
          <w:b/>
        </w:rPr>
      </w:pPr>
    </w:p>
    <w:p w:rsidR="00267085" w:rsidRPr="00247E4D" w:rsidRDefault="00267085" w:rsidP="00267085">
      <w:pPr>
        <w:numPr>
          <w:ilvl w:val="0"/>
          <w:numId w:val="39"/>
        </w:numPr>
        <w:tabs>
          <w:tab w:val="left" w:pos="360"/>
        </w:tabs>
        <w:ind w:left="0" w:firstLine="0"/>
        <w:jc w:val="both"/>
      </w:pPr>
      <w:r w:rsidRPr="00247E4D">
        <w:t>Visus ar līgumu saistītos līgumslēdzēju pušu savstarpējos paziņojumus nosūta rakstiski uz šajā līgumā norādīto adresi vai citu adresi, ko viena puse paziņojusi otrai pusei. Ārkārtējos gadījumos paziņojumus puses ir tiesīgas sūtīt pat faksu vai e</w:t>
      </w:r>
      <w:r w:rsidRPr="00247E4D">
        <w:noBreakHyphen/>
        <w:t>pastu.</w:t>
      </w:r>
    </w:p>
    <w:p w:rsidR="00267085" w:rsidRPr="00247E4D" w:rsidRDefault="00267085" w:rsidP="00267085">
      <w:pPr>
        <w:numPr>
          <w:ilvl w:val="0"/>
          <w:numId w:val="39"/>
        </w:numPr>
        <w:tabs>
          <w:tab w:val="left" w:pos="360"/>
        </w:tabs>
        <w:ind w:left="0" w:firstLine="0"/>
        <w:jc w:val="both"/>
      </w:pPr>
      <w:r w:rsidRPr="00247E4D">
        <w:t>Iznomātājs un nomnieks apņemas nekavējoties paziņot viens otram par pušu reģistrēto un pasta adrešu maiņu.</w:t>
      </w:r>
    </w:p>
    <w:p w:rsidR="00267085" w:rsidRPr="00247E4D" w:rsidRDefault="00267085" w:rsidP="00267085">
      <w:pPr>
        <w:numPr>
          <w:ilvl w:val="0"/>
          <w:numId w:val="39"/>
        </w:numPr>
        <w:tabs>
          <w:tab w:val="left" w:pos="360"/>
        </w:tabs>
        <w:ind w:left="0" w:firstLine="0"/>
        <w:jc w:val="both"/>
      </w:pPr>
      <w:r w:rsidRPr="00247E4D">
        <w:t>Visi pušu savstarpējie paziņojumu stājas spēkā tad, kad otra puse ir saņēmusi attiecīgu vēstuli, e-pastu vai faksu.</w:t>
      </w:r>
    </w:p>
    <w:p w:rsidR="00267085" w:rsidRPr="00247E4D" w:rsidRDefault="00267085" w:rsidP="00267085">
      <w:pPr>
        <w:numPr>
          <w:ilvl w:val="0"/>
          <w:numId w:val="39"/>
        </w:numPr>
        <w:tabs>
          <w:tab w:val="left" w:pos="360"/>
        </w:tabs>
        <w:ind w:left="0" w:firstLine="0"/>
        <w:jc w:val="both"/>
      </w:pPr>
      <w:r w:rsidRPr="00247E4D">
        <w:t xml:space="preserve">Nomnieka kontaktpersona – _______________, tālr. ____________, e-pasts: _____________________; Iznomātāja kontaktpersona – ____________________, tālr. _____________, e-pasts: _______________________. </w:t>
      </w:r>
    </w:p>
    <w:p w:rsidR="00267085" w:rsidRPr="00247E4D" w:rsidRDefault="00267085" w:rsidP="00267085">
      <w:pPr>
        <w:rPr>
          <w:b/>
        </w:rPr>
      </w:pPr>
    </w:p>
    <w:p w:rsidR="00267085" w:rsidRPr="00247E4D" w:rsidRDefault="00267085" w:rsidP="00267085">
      <w:pPr>
        <w:jc w:val="center"/>
        <w:rPr>
          <w:b/>
        </w:rPr>
      </w:pPr>
      <w:r w:rsidRPr="00247E4D">
        <w:rPr>
          <w:b/>
        </w:rPr>
        <w:t>XV Līgumslēdzēju pušu adreses un bankas rekvizīti</w:t>
      </w:r>
    </w:p>
    <w:p w:rsidR="00267085" w:rsidRPr="00247E4D" w:rsidRDefault="00267085" w:rsidP="00267085">
      <w:pPr>
        <w:rPr>
          <w:b/>
        </w:rPr>
      </w:pPr>
    </w:p>
    <w:p w:rsidR="00267085" w:rsidRPr="00247E4D" w:rsidRDefault="00267085" w:rsidP="00267085">
      <w:pPr>
        <w:numPr>
          <w:ilvl w:val="0"/>
          <w:numId w:val="39"/>
        </w:numPr>
        <w:tabs>
          <w:tab w:val="left" w:pos="360"/>
        </w:tabs>
        <w:ind w:left="0" w:firstLine="0"/>
        <w:jc w:val="both"/>
      </w:pPr>
      <w:r w:rsidRPr="00247E4D">
        <w:t>Parakstot šo līgumu</w:t>
      </w:r>
      <w:r w:rsidR="00FC4720" w:rsidRPr="00247E4D">
        <w:t>,</w:t>
      </w:r>
      <w:r w:rsidRPr="00247E4D">
        <w:t xml:space="preserve"> attiecīgi pilnvaroti līdzēju pārstāvji apliecina, ka pildīs šo līgumu no tā parakstīšanas brīža, un, ka šis līgums sastādīts un parakstīts bez spaidiem, maldības un viltus. No šī līguma izrietošās tiesības un pienākumi pildāmi pēc labas ticības.</w:t>
      </w:r>
    </w:p>
    <w:p w:rsidR="00267085" w:rsidRPr="00247E4D" w:rsidRDefault="00267085" w:rsidP="00267085"/>
    <w:tbl>
      <w:tblPr>
        <w:tblW w:w="10008" w:type="dxa"/>
        <w:tblLook w:val="01E0" w:firstRow="1" w:lastRow="1" w:firstColumn="1" w:lastColumn="1" w:noHBand="0" w:noVBand="0"/>
      </w:tblPr>
      <w:tblGrid>
        <w:gridCol w:w="10149"/>
        <w:gridCol w:w="222"/>
      </w:tblGrid>
      <w:tr w:rsidR="00FC4720" w:rsidRPr="00247E4D" w:rsidTr="00760E1F">
        <w:trPr>
          <w:trHeight w:val="2066"/>
        </w:trPr>
        <w:tc>
          <w:tcPr>
            <w:tcW w:w="4788" w:type="dxa"/>
          </w:tcPr>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819"/>
            </w:tblGrid>
            <w:tr w:rsidR="00FC4720" w:rsidRPr="00247E4D" w:rsidTr="00EE4698">
              <w:trPr>
                <w:trHeight w:val="323"/>
              </w:trPr>
              <w:tc>
                <w:tcPr>
                  <w:tcW w:w="5104" w:type="dxa"/>
                  <w:vAlign w:val="center"/>
                </w:tcPr>
                <w:p w:rsidR="00FC4720" w:rsidRPr="00247E4D" w:rsidRDefault="00FC4720" w:rsidP="00EE4698">
                  <w:pPr>
                    <w:pStyle w:val="NoSpacing"/>
                    <w:jc w:val="both"/>
                    <w:rPr>
                      <w:rFonts w:ascii="Times New Roman" w:hAnsi="Times New Roman"/>
                      <w:b/>
                      <w:sz w:val="24"/>
                      <w:szCs w:val="24"/>
                    </w:rPr>
                  </w:pPr>
                  <w:r w:rsidRPr="00247E4D">
                    <w:rPr>
                      <w:rFonts w:ascii="Times New Roman" w:hAnsi="Times New Roman"/>
                      <w:b/>
                      <w:sz w:val="24"/>
                      <w:szCs w:val="24"/>
                    </w:rPr>
                    <w:t>Nomnieks</w:t>
                  </w:r>
                </w:p>
              </w:tc>
              <w:tc>
                <w:tcPr>
                  <w:tcW w:w="4819" w:type="dxa"/>
                  <w:vAlign w:val="center"/>
                </w:tcPr>
                <w:p w:rsidR="00FC4720" w:rsidRPr="00247E4D" w:rsidRDefault="00FC4720" w:rsidP="00EE4698">
                  <w:pPr>
                    <w:pStyle w:val="NoSpacing"/>
                    <w:jc w:val="both"/>
                    <w:rPr>
                      <w:rFonts w:ascii="Times New Roman" w:hAnsi="Times New Roman"/>
                      <w:b/>
                      <w:sz w:val="24"/>
                      <w:szCs w:val="24"/>
                    </w:rPr>
                  </w:pPr>
                  <w:r w:rsidRPr="00247E4D">
                    <w:rPr>
                      <w:rFonts w:ascii="Times New Roman" w:hAnsi="Times New Roman"/>
                      <w:b/>
                      <w:sz w:val="24"/>
                      <w:szCs w:val="24"/>
                    </w:rPr>
                    <w:t>Iznomātājs</w:t>
                  </w:r>
                </w:p>
              </w:tc>
            </w:tr>
            <w:tr w:rsidR="00FC4720" w:rsidRPr="00247E4D" w:rsidTr="00EE4698">
              <w:tc>
                <w:tcPr>
                  <w:tcW w:w="5104" w:type="dxa"/>
                </w:tcPr>
                <w:p w:rsidR="00FC4720" w:rsidRPr="00247E4D" w:rsidRDefault="00FC4720" w:rsidP="00EE4698">
                  <w:pPr>
                    <w:pStyle w:val="NoSpacing"/>
                    <w:jc w:val="both"/>
                    <w:rPr>
                      <w:rFonts w:ascii="Times New Roman" w:hAnsi="Times New Roman"/>
                      <w:sz w:val="24"/>
                      <w:szCs w:val="24"/>
                    </w:rPr>
                  </w:pPr>
                  <w:r w:rsidRPr="00247E4D">
                    <w:rPr>
                      <w:rFonts w:ascii="Times New Roman" w:hAnsi="Times New Roman"/>
                      <w:sz w:val="24"/>
                      <w:szCs w:val="24"/>
                    </w:rPr>
                    <w:t xml:space="preserve">Valsts akciju sabiedrība "Privatizācijas aģentūra” K.Valdemāra iela 31, Rīga, LV-1887 </w:t>
                  </w:r>
                </w:p>
                <w:p w:rsidR="00FC4720" w:rsidRPr="00247E4D" w:rsidRDefault="00FC4720" w:rsidP="00EE4698">
                  <w:pPr>
                    <w:pStyle w:val="NoSpacing"/>
                    <w:jc w:val="both"/>
                    <w:rPr>
                      <w:rFonts w:ascii="Times New Roman" w:hAnsi="Times New Roman"/>
                      <w:sz w:val="24"/>
                      <w:szCs w:val="24"/>
                    </w:rPr>
                  </w:pPr>
                  <w:r w:rsidRPr="00247E4D">
                    <w:rPr>
                      <w:rFonts w:ascii="Times New Roman" w:hAnsi="Times New Roman"/>
                      <w:sz w:val="24"/>
                      <w:szCs w:val="24"/>
                    </w:rPr>
                    <w:t xml:space="preserve">vienotais reģ.Nr.40003192154 </w:t>
                  </w:r>
                </w:p>
                <w:p w:rsidR="00FC4720" w:rsidRPr="00247E4D" w:rsidRDefault="00FC4720" w:rsidP="00EE4698">
                  <w:pPr>
                    <w:pStyle w:val="NoSpacing"/>
                    <w:jc w:val="both"/>
                    <w:rPr>
                      <w:rStyle w:val="tabulasteksts1"/>
                      <w:rFonts w:ascii="Times New Roman" w:hAnsi="Times New Roman"/>
                      <w:sz w:val="24"/>
                      <w:szCs w:val="24"/>
                    </w:rPr>
                  </w:pPr>
                  <w:r w:rsidRPr="00247E4D">
                    <w:rPr>
                      <w:rFonts w:ascii="Times New Roman" w:hAnsi="Times New Roman"/>
                      <w:sz w:val="24"/>
                      <w:szCs w:val="24"/>
                    </w:rPr>
                    <w:t>Norēķinu konts Nr.</w:t>
                  </w:r>
                  <w:r w:rsidRPr="00247E4D">
                    <w:rPr>
                      <w:rStyle w:val="tabulasteksts1"/>
                      <w:rFonts w:ascii="Times New Roman" w:hAnsi="Times New Roman"/>
                      <w:sz w:val="24"/>
                      <w:szCs w:val="24"/>
                    </w:rPr>
                    <w:t>LV17HABA0551032309150</w:t>
                  </w:r>
                </w:p>
                <w:p w:rsidR="00FC4720" w:rsidRPr="00247E4D" w:rsidRDefault="00FC4720" w:rsidP="00EE4698">
                  <w:pPr>
                    <w:pStyle w:val="NoSpacing"/>
                    <w:jc w:val="both"/>
                    <w:rPr>
                      <w:rFonts w:ascii="Times New Roman" w:hAnsi="Times New Roman"/>
                      <w:sz w:val="24"/>
                      <w:szCs w:val="24"/>
                    </w:rPr>
                  </w:pPr>
                  <w:r w:rsidRPr="00247E4D">
                    <w:rPr>
                      <w:rStyle w:val="tabulasteksts1"/>
                      <w:rFonts w:ascii="Times New Roman" w:hAnsi="Times New Roman"/>
                      <w:sz w:val="24"/>
                      <w:szCs w:val="24"/>
                    </w:rPr>
                    <w:t xml:space="preserve">Banka: </w:t>
                  </w:r>
                  <w:r w:rsidRPr="00247E4D">
                    <w:rPr>
                      <w:rFonts w:ascii="Times New Roman" w:hAnsi="Times New Roman"/>
                      <w:sz w:val="24"/>
                      <w:szCs w:val="24"/>
                    </w:rPr>
                    <w:t>AS „</w:t>
                  </w:r>
                  <w:proofErr w:type="spellStart"/>
                  <w:r w:rsidRPr="00247E4D">
                    <w:rPr>
                      <w:rFonts w:ascii="Times New Roman" w:hAnsi="Times New Roman"/>
                      <w:sz w:val="24"/>
                      <w:szCs w:val="24"/>
                    </w:rPr>
                    <w:t>Swedbank</w:t>
                  </w:r>
                  <w:proofErr w:type="spellEnd"/>
                  <w:r w:rsidRPr="00247E4D">
                    <w:rPr>
                      <w:rFonts w:ascii="Times New Roman" w:hAnsi="Times New Roman"/>
                      <w:sz w:val="24"/>
                      <w:szCs w:val="24"/>
                    </w:rPr>
                    <w:t>”</w:t>
                  </w:r>
                </w:p>
                <w:p w:rsidR="00FC4720" w:rsidRPr="00247E4D" w:rsidRDefault="00FC4720" w:rsidP="0093206C">
                  <w:pPr>
                    <w:pStyle w:val="NoSpacing"/>
                    <w:jc w:val="both"/>
                    <w:rPr>
                      <w:rFonts w:ascii="Times New Roman" w:hAnsi="Times New Roman"/>
                      <w:sz w:val="24"/>
                      <w:szCs w:val="24"/>
                    </w:rPr>
                  </w:pPr>
                  <w:r w:rsidRPr="00247E4D">
                    <w:rPr>
                      <w:rFonts w:ascii="Times New Roman" w:hAnsi="Times New Roman"/>
                      <w:sz w:val="24"/>
                      <w:szCs w:val="24"/>
                    </w:rPr>
                    <w:t xml:space="preserve">Kods: HABALV22 </w:t>
                  </w:r>
                </w:p>
              </w:tc>
              <w:tc>
                <w:tcPr>
                  <w:tcW w:w="4819" w:type="dxa"/>
                </w:tcPr>
                <w:p w:rsidR="00FC4720" w:rsidRPr="00247E4D" w:rsidRDefault="00FC4720" w:rsidP="00EE4698">
                  <w:pPr>
                    <w:pStyle w:val="NoSpacing"/>
                    <w:ind w:left="-108"/>
                    <w:jc w:val="both"/>
                    <w:rPr>
                      <w:rFonts w:ascii="Times New Roman" w:hAnsi="Times New Roman"/>
                      <w:sz w:val="24"/>
                      <w:szCs w:val="24"/>
                    </w:rPr>
                  </w:pPr>
                </w:p>
              </w:tc>
            </w:tr>
          </w:tbl>
          <w:p w:rsidR="00FC4720" w:rsidRPr="00247E4D" w:rsidRDefault="00FC4720" w:rsidP="00EE4698">
            <w:pPr>
              <w:pStyle w:val="NoSpacing"/>
              <w:jc w:val="both"/>
              <w:rPr>
                <w:rFonts w:ascii="Times New Roman" w:hAnsi="Times New Roman"/>
                <w:sz w:val="24"/>
                <w:szCs w:val="24"/>
              </w:rPr>
            </w:pPr>
          </w:p>
        </w:tc>
        <w:tc>
          <w:tcPr>
            <w:tcW w:w="5220" w:type="dxa"/>
          </w:tcPr>
          <w:p w:rsidR="00FC4720" w:rsidRPr="00247E4D" w:rsidRDefault="00FC4720" w:rsidP="00EE4698">
            <w:pPr>
              <w:pStyle w:val="NoSpacing"/>
              <w:jc w:val="both"/>
              <w:rPr>
                <w:rFonts w:ascii="Times New Roman" w:hAnsi="Times New Roman"/>
                <w:sz w:val="24"/>
                <w:szCs w:val="24"/>
              </w:rPr>
            </w:pPr>
          </w:p>
        </w:tc>
      </w:tr>
      <w:tr w:rsidR="00267085" w:rsidRPr="00247E4D" w:rsidTr="008F0B1E">
        <w:tc>
          <w:tcPr>
            <w:tcW w:w="4788" w:type="dxa"/>
          </w:tcPr>
          <w:p w:rsidR="00267085" w:rsidRPr="00247E4D" w:rsidRDefault="00267085" w:rsidP="008F0B1E">
            <w:pPr>
              <w:rPr>
                <w:b/>
              </w:rPr>
            </w:pPr>
          </w:p>
        </w:tc>
        <w:tc>
          <w:tcPr>
            <w:tcW w:w="5220" w:type="dxa"/>
          </w:tcPr>
          <w:p w:rsidR="00267085" w:rsidRPr="00247E4D" w:rsidRDefault="00267085" w:rsidP="008F0B1E">
            <w:pPr>
              <w:rPr>
                <w:b/>
              </w:rPr>
            </w:pPr>
          </w:p>
        </w:tc>
      </w:tr>
      <w:tr w:rsidR="00267085" w:rsidRPr="00247E4D" w:rsidTr="008F0B1E">
        <w:tc>
          <w:tcPr>
            <w:tcW w:w="4788" w:type="dxa"/>
          </w:tcPr>
          <w:p w:rsidR="00267085" w:rsidRPr="00247E4D" w:rsidRDefault="00267085" w:rsidP="008F0B1E">
            <w:pPr>
              <w:tabs>
                <w:tab w:val="left" w:pos="4572"/>
              </w:tabs>
            </w:pPr>
          </w:p>
        </w:tc>
        <w:tc>
          <w:tcPr>
            <w:tcW w:w="5220" w:type="dxa"/>
          </w:tcPr>
          <w:p w:rsidR="00267085" w:rsidRPr="00247E4D" w:rsidRDefault="00267085" w:rsidP="008F0B1E">
            <w:pPr>
              <w:tabs>
                <w:tab w:val="left" w:pos="0"/>
              </w:tabs>
              <w:jc w:val="both"/>
            </w:pPr>
          </w:p>
        </w:tc>
      </w:tr>
      <w:tr w:rsidR="00267085" w:rsidRPr="00247E4D" w:rsidTr="008F0B1E">
        <w:tc>
          <w:tcPr>
            <w:tcW w:w="4788" w:type="dxa"/>
          </w:tcPr>
          <w:p w:rsidR="00FC4720" w:rsidRPr="00247E4D" w:rsidRDefault="00760E1F" w:rsidP="00FC4720">
            <w:pPr>
              <w:pStyle w:val="NoSpacing"/>
              <w:jc w:val="both"/>
              <w:rPr>
                <w:rFonts w:ascii="Times New Roman" w:hAnsi="Times New Roman"/>
                <w:sz w:val="24"/>
                <w:szCs w:val="24"/>
              </w:rPr>
            </w:pPr>
            <w:r>
              <w:rPr>
                <w:rFonts w:ascii="Times New Roman" w:hAnsi="Times New Roman"/>
                <w:sz w:val="24"/>
                <w:szCs w:val="24"/>
              </w:rPr>
              <w:t>___________________ V.</w:t>
            </w:r>
            <w:r w:rsidR="00F87D77">
              <w:rPr>
                <w:rFonts w:ascii="Times New Roman" w:hAnsi="Times New Roman"/>
                <w:sz w:val="24"/>
                <w:szCs w:val="24"/>
              </w:rPr>
              <w:t xml:space="preserve"> </w:t>
            </w:r>
            <w:r w:rsidR="00FC4720" w:rsidRPr="00247E4D">
              <w:rPr>
                <w:rFonts w:ascii="Times New Roman" w:hAnsi="Times New Roman"/>
                <w:sz w:val="24"/>
                <w:szCs w:val="24"/>
              </w:rPr>
              <w:t>Loginovs</w:t>
            </w:r>
            <w:r w:rsidR="00FC4720" w:rsidRPr="00247E4D">
              <w:rPr>
                <w:rFonts w:ascii="Times New Roman" w:hAnsi="Times New Roman"/>
                <w:sz w:val="24"/>
                <w:szCs w:val="24"/>
              </w:rPr>
              <w:tab/>
            </w:r>
            <w:r w:rsidR="00FC4720" w:rsidRPr="00247E4D">
              <w:rPr>
                <w:rFonts w:ascii="Times New Roman" w:hAnsi="Times New Roman"/>
                <w:sz w:val="24"/>
                <w:szCs w:val="24"/>
              </w:rPr>
              <w:tab/>
            </w:r>
            <w:r w:rsidR="00FC4720" w:rsidRPr="00247E4D">
              <w:rPr>
                <w:rFonts w:ascii="Times New Roman" w:hAnsi="Times New Roman"/>
                <w:sz w:val="24"/>
                <w:szCs w:val="24"/>
              </w:rPr>
              <w:tab/>
              <w:t xml:space="preserve">___________________ </w:t>
            </w:r>
          </w:p>
          <w:p w:rsidR="00FC4720" w:rsidRPr="00247E4D" w:rsidRDefault="00FC4720" w:rsidP="00FC4720">
            <w:pPr>
              <w:pStyle w:val="NoSpacing"/>
              <w:jc w:val="both"/>
              <w:rPr>
                <w:rFonts w:ascii="Times New Roman" w:hAnsi="Times New Roman"/>
                <w:sz w:val="24"/>
                <w:szCs w:val="24"/>
              </w:rPr>
            </w:pPr>
            <w:r w:rsidRPr="00247E4D">
              <w:rPr>
                <w:rFonts w:ascii="Times New Roman" w:hAnsi="Times New Roman"/>
                <w:sz w:val="24"/>
                <w:szCs w:val="24"/>
              </w:rPr>
              <w:t>Valdes priekšsēdētājs</w:t>
            </w:r>
            <w:r w:rsidRPr="00247E4D">
              <w:rPr>
                <w:rFonts w:ascii="Times New Roman" w:hAnsi="Times New Roman"/>
                <w:sz w:val="24"/>
                <w:szCs w:val="24"/>
              </w:rPr>
              <w:tab/>
            </w:r>
            <w:r w:rsidRPr="00247E4D">
              <w:rPr>
                <w:rFonts w:ascii="Times New Roman" w:hAnsi="Times New Roman"/>
                <w:sz w:val="24"/>
                <w:szCs w:val="24"/>
              </w:rPr>
              <w:tab/>
            </w:r>
            <w:r w:rsidRPr="00247E4D">
              <w:rPr>
                <w:rFonts w:ascii="Times New Roman" w:hAnsi="Times New Roman"/>
                <w:sz w:val="24"/>
                <w:szCs w:val="24"/>
              </w:rPr>
              <w:tab/>
            </w:r>
            <w:r w:rsidRPr="00247E4D">
              <w:rPr>
                <w:rFonts w:ascii="Times New Roman" w:hAnsi="Times New Roman"/>
                <w:sz w:val="24"/>
                <w:szCs w:val="24"/>
              </w:rPr>
              <w:tab/>
            </w:r>
            <w:r w:rsidRPr="00247E4D">
              <w:rPr>
                <w:rFonts w:ascii="Times New Roman" w:hAnsi="Times New Roman"/>
                <w:sz w:val="24"/>
                <w:szCs w:val="24"/>
              </w:rPr>
              <w:tab/>
            </w:r>
          </w:p>
          <w:p w:rsidR="00267085" w:rsidRPr="00247E4D" w:rsidRDefault="00267085" w:rsidP="008F0B1E"/>
        </w:tc>
        <w:tc>
          <w:tcPr>
            <w:tcW w:w="5220" w:type="dxa"/>
          </w:tcPr>
          <w:p w:rsidR="00267085" w:rsidRPr="00247E4D" w:rsidRDefault="00267085" w:rsidP="008F0B1E"/>
        </w:tc>
      </w:tr>
      <w:tr w:rsidR="00267085" w:rsidRPr="00247E4D" w:rsidTr="008F0B1E">
        <w:tc>
          <w:tcPr>
            <w:tcW w:w="4788" w:type="dxa"/>
          </w:tcPr>
          <w:p w:rsidR="00267085" w:rsidRPr="00247E4D" w:rsidRDefault="00267085" w:rsidP="008F0B1E"/>
        </w:tc>
        <w:tc>
          <w:tcPr>
            <w:tcW w:w="5220" w:type="dxa"/>
          </w:tcPr>
          <w:p w:rsidR="00267085" w:rsidRPr="00247E4D" w:rsidRDefault="00267085" w:rsidP="008F0B1E"/>
        </w:tc>
      </w:tr>
      <w:tr w:rsidR="00267085" w:rsidRPr="00247E4D" w:rsidTr="008F0B1E">
        <w:tc>
          <w:tcPr>
            <w:tcW w:w="4788" w:type="dxa"/>
          </w:tcPr>
          <w:p w:rsidR="00267085" w:rsidRPr="00247E4D" w:rsidRDefault="00267085" w:rsidP="008F0B1E"/>
        </w:tc>
        <w:tc>
          <w:tcPr>
            <w:tcW w:w="5220" w:type="dxa"/>
          </w:tcPr>
          <w:p w:rsidR="00267085" w:rsidRPr="00247E4D" w:rsidRDefault="00267085" w:rsidP="008F0B1E"/>
        </w:tc>
      </w:tr>
    </w:tbl>
    <w:p w:rsidR="00267085" w:rsidRPr="00247E4D" w:rsidRDefault="00267085" w:rsidP="00267085">
      <w:pPr>
        <w:pStyle w:val="Heading9"/>
        <w:spacing w:before="0" w:after="0"/>
        <w:jc w:val="center"/>
      </w:pPr>
    </w:p>
    <w:p w:rsidR="00CF38A6" w:rsidRPr="00247E4D" w:rsidRDefault="00CF38A6" w:rsidP="00CF38A6">
      <w:pPr>
        <w:ind w:right="-760"/>
        <w:jc w:val="center"/>
        <w:rPr>
          <w:b/>
        </w:rPr>
      </w:pPr>
    </w:p>
    <w:p w:rsidR="00CF38A6" w:rsidRPr="00247E4D" w:rsidRDefault="00CF38A6" w:rsidP="00F66A6A">
      <w:pPr>
        <w:spacing w:before="60" w:after="60"/>
      </w:pPr>
    </w:p>
    <w:sectPr w:rsidR="00CF38A6" w:rsidRPr="00247E4D" w:rsidSect="00DE7EB2">
      <w:headerReference w:type="even" r:id="rId16"/>
      <w:headerReference w:type="default" r:id="rId17"/>
      <w:footerReference w:type="even" r:id="rId18"/>
      <w:footerReference w:type="default" r:id="rId19"/>
      <w:pgSz w:w="11906" w:h="16838" w:code="9"/>
      <w:pgMar w:top="1134" w:right="1134" w:bottom="1258" w:left="1701"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A7" w:rsidRDefault="006510A7" w:rsidP="00B075CF">
      <w:r>
        <w:separator/>
      </w:r>
    </w:p>
  </w:endnote>
  <w:endnote w:type="continuationSeparator" w:id="0">
    <w:p w:rsidR="006510A7" w:rsidRDefault="006510A7" w:rsidP="00B0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RimTi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FE" w:rsidRDefault="00C816FE" w:rsidP="00DE7EB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16FE" w:rsidRDefault="00C816FE" w:rsidP="00DE7EB2">
    <w:pPr>
      <w:pStyle w:val="Footer"/>
      <w:ind w:right="360"/>
    </w:pPr>
  </w:p>
  <w:p w:rsidR="00C816FE" w:rsidRDefault="00C816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FE" w:rsidRDefault="00C816FE" w:rsidP="00DE7EB2">
    <w:pPr>
      <w:pStyle w:val="Footer"/>
      <w:framePr w:wrap="auto" w:vAnchor="text" w:hAnchor="margin" w:xAlign="right" w:y="1"/>
      <w:rPr>
        <w:rStyle w:val="PageNumber"/>
      </w:rPr>
    </w:pPr>
    <w:r w:rsidRPr="007F7AF3">
      <w:rPr>
        <w:rStyle w:val="PageNumber"/>
        <w:sz w:val="20"/>
      </w:rPr>
      <w:fldChar w:fldCharType="begin"/>
    </w:r>
    <w:r w:rsidRPr="007F7AF3">
      <w:rPr>
        <w:rStyle w:val="PageNumber"/>
        <w:sz w:val="20"/>
      </w:rPr>
      <w:instrText xml:space="preserve">PAGE  </w:instrText>
    </w:r>
    <w:r w:rsidRPr="007F7AF3">
      <w:rPr>
        <w:rStyle w:val="PageNumber"/>
        <w:sz w:val="20"/>
      </w:rPr>
      <w:fldChar w:fldCharType="separate"/>
    </w:r>
    <w:r w:rsidR="00A956A4">
      <w:rPr>
        <w:rStyle w:val="PageNumber"/>
        <w:noProof/>
        <w:sz w:val="20"/>
      </w:rPr>
      <w:t>2</w:t>
    </w:r>
    <w:r w:rsidRPr="007F7AF3">
      <w:rPr>
        <w:rStyle w:val="PageNumber"/>
        <w:sz w:val="20"/>
      </w:rPr>
      <w:fldChar w:fldCharType="end"/>
    </w:r>
  </w:p>
  <w:p w:rsidR="00C816FE" w:rsidRDefault="00C816FE" w:rsidP="00DE7EB2">
    <w:pPr>
      <w:pStyle w:val="Footer"/>
      <w:ind w:right="360"/>
    </w:pPr>
  </w:p>
  <w:p w:rsidR="00C816FE" w:rsidRDefault="00C81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A7" w:rsidRDefault="006510A7" w:rsidP="00B075CF">
      <w:r>
        <w:separator/>
      </w:r>
    </w:p>
  </w:footnote>
  <w:footnote w:type="continuationSeparator" w:id="0">
    <w:p w:rsidR="006510A7" w:rsidRDefault="006510A7" w:rsidP="00B0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FE" w:rsidRDefault="00C816FE" w:rsidP="00DE7EB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6FE" w:rsidRDefault="00C816FE">
    <w:pPr>
      <w:pStyle w:val="Header"/>
    </w:pPr>
  </w:p>
  <w:p w:rsidR="00C816FE" w:rsidRDefault="00C816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FE" w:rsidRPr="00A501B1" w:rsidRDefault="00C816FE" w:rsidP="00DE7EB2">
    <w:pPr>
      <w:pStyle w:val="Header"/>
      <w:framePr w:wrap="auto" w:vAnchor="text" w:hAnchor="margin" w:xAlign="center" w:y="1"/>
      <w:rPr>
        <w:rStyle w:val="PageNumber"/>
      </w:rPr>
    </w:pPr>
  </w:p>
  <w:p w:rsidR="00C816FE" w:rsidRDefault="00C816FE">
    <w:pPr>
      <w:pStyle w:val="Header"/>
    </w:pPr>
  </w:p>
  <w:p w:rsidR="00C816FE" w:rsidRDefault="00C816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425"/>
    <w:multiLevelType w:val="multilevel"/>
    <w:tmpl w:val="962461AE"/>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F172AB8"/>
    <w:multiLevelType w:val="multilevel"/>
    <w:tmpl w:val="ADAE7418"/>
    <w:lvl w:ilvl="0">
      <w:start w:val="32"/>
      <w:numFmt w:val="decimal"/>
      <w:lvlText w:val="%1."/>
      <w:lvlJc w:val="left"/>
      <w:pPr>
        <w:tabs>
          <w:tab w:val="num" w:pos="525"/>
        </w:tabs>
        <w:ind w:left="525" w:hanging="52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E3750C"/>
    <w:multiLevelType w:val="hybridMultilevel"/>
    <w:tmpl w:val="59686CA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4386AF8"/>
    <w:multiLevelType w:val="hybridMultilevel"/>
    <w:tmpl w:val="096CB5B2"/>
    <w:lvl w:ilvl="0" w:tplc="0426000F">
      <w:start w:val="4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16E16BA1"/>
    <w:multiLevelType w:val="multilevel"/>
    <w:tmpl w:val="975C113C"/>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8035940"/>
    <w:multiLevelType w:val="hybridMultilevel"/>
    <w:tmpl w:val="661E13BA"/>
    <w:lvl w:ilvl="0" w:tplc="26D29214">
      <w:start w:val="22"/>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190E561A"/>
    <w:multiLevelType w:val="hybridMultilevel"/>
    <w:tmpl w:val="3D626672"/>
    <w:lvl w:ilvl="0" w:tplc="584A9BA0">
      <w:start w:val="24"/>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7">
    <w:nsid w:val="19BF7A6F"/>
    <w:multiLevelType w:val="multilevel"/>
    <w:tmpl w:val="8FE0ED4C"/>
    <w:lvl w:ilvl="0">
      <w:start w:val="27"/>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03414B"/>
    <w:multiLevelType w:val="multilevel"/>
    <w:tmpl w:val="147C5240"/>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25236E6A"/>
    <w:multiLevelType w:val="multilevel"/>
    <w:tmpl w:val="49A008B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1">
    <w:nsid w:val="27CC087F"/>
    <w:multiLevelType w:val="multilevel"/>
    <w:tmpl w:val="904633A8"/>
    <w:lvl w:ilvl="0">
      <w:start w:val="32"/>
      <w:numFmt w:val="decimal"/>
      <w:lvlText w:val="%1."/>
      <w:lvlJc w:val="left"/>
      <w:pPr>
        <w:tabs>
          <w:tab w:val="num" w:pos="660"/>
        </w:tabs>
        <w:ind w:left="660" w:hanging="660"/>
      </w:pPr>
      <w:rPr>
        <w:rFonts w:cs="Times New Roman" w:hint="default"/>
        <w:b w:val="0"/>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0D2B07"/>
    <w:multiLevelType w:val="multilevel"/>
    <w:tmpl w:val="E6446F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2BBC7E2B"/>
    <w:multiLevelType w:val="hybridMultilevel"/>
    <w:tmpl w:val="DEDA110C"/>
    <w:lvl w:ilvl="0" w:tplc="7B6AF040">
      <w:start w:val="32"/>
      <w:numFmt w:val="decimal"/>
      <w:lvlText w:val="%1."/>
      <w:lvlJc w:val="left"/>
      <w:pPr>
        <w:tabs>
          <w:tab w:val="num" w:pos="720"/>
        </w:tabs>
        <w:ind w:left="72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nsid w:val="302B1B1B"/>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32FA6CFC"/>
    <w:multiLevelType w:val="multilevel"/>
    <w:tmpl w:val="AADE8A22"/>
    <w:lvl w:ilvl="0">
      <w:start w:val="50"/>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16">
    <w:nsid w:val="34514802"/>
    <w:multiLevelType w:val="multilevel"/>
    <w:tmpl w:val="B37291AE"/>
    <w:lvl w:ilvl="0">
      <w:start w:val="8"/>
      <w:numFmt w:val="decimal"/>
      <w:lvlText w:val="%1."/>
      <w:lvlJc w:val="left"/>
      <w:pPr>
        <w:ind w:left="360" w:hanging="360"/>
      </w:pPr>
      <w:rPr>
        <w:rFonts w:cs="Times New Roman" w:hint="default"/>
        <w:b w:val="0"/>
      </w:rPr>
    </w:lvl>
    <w:lvl w:ilvl="1">
      <w:start w:val="2"/>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17">
    <w:nsid w:val="3498609D"/>
    <w:multiLevelType w:val="hybridMultilevel"/>
    <w:tmpl w:val="822446E0"/>
    <w:lvl w:ilvl="0" w:tplc="7336474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64D6B74"/>
    <w:multiLevelType w:val="hybridMultilevel"/>
    <w:tmpl w:val="A85C3B5E"/>
    <w:lvl w:ilvl="0" w:tplc="C2607A12">
      <w:start w:val="1"/>
      <w:numFmt w:val="decimal"/>
      <w:lvlText w:val="%1."/>
      <w:lvlJc w:val="left"/>
      <w:pPr>
        <w:tabs>
          <w:tab w:val="num" w:pos="18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1414AB"/>
    <w:multiLevelType w:val="multilevel"/>
    <w:tmpl w:val="4908469A"/>
    <w:lvl w:ilvl="0">
      <w:start w:val="3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0">
    <w:nsid w:val="38375F5A"/>
    <w:multiLevelType w:val="multilevel"/>
    <w:tmpl w:val="897839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D2C13D7"/>
    <w:multiLevelType w:val="multilevel"/>
    <w:tmpl w:val="89BC5280"/>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0844B88"/>
    <w:multiLevelType w:val="multilevel"/>
    <w:tmpl w:val="DD1043EE"/>
    <w:lvl w:ilvl="0">
      <w:start w:val="8"/>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3">
    <w:nsid w:val="42087F44"/>
    <w:multiLevelType w:val="multilevel"/>
    <w:tmpl w:val="8A4C0CEE"/>
    <w:lvl w:ilvl="0">
      <w:start w:val="7"/>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B1C35FC"/>
    <w:multiLevelType w:val="multilevel"/>
    <w:tmpl w:val="ECD693C4"/>
    <w:lvl w:ilvl="0">
      <w:start w:val="21"/>
      <w:numFmt w:val="decimal"/>
      <w:lvlText w:val="%1."/>
      <w:lvlJc w:val="left"/>
      <w:pPr>
        <w:ind w:left="480" w:hanging="480"/>
      </w:pPr>
      <w:rPr>
        <w:rFonts w:hint="default"/>
        <w:b w:val="0"/>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4D533338"/>
    <w:multiLevelType w:val="hybridMultilevel"/>
    <w:tmpl w:val="718CA8F6"/>
    <w:lvl w:ilvl="0" w:tplc="34B4459A">
      <w:start w:val="9"/>
      <w:numFmt w:val="decimal"/>
      <w:lvlText w:val="%1."/>
      <w:lvlJc w:val="left"/>
      <w:pPr>
        <w:tabs>
          <w:tab w:val="num" w:pos="360"/>
        </w:tabs>
        <w:ind w:left="360" w:hanging="360"/>
      </w:pPr>
      <w:rPr>
        <w:rFonts w:cs="Times New Roman" w:hint="default"/>
        <w:b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742B186">
      <w:start w:val="3"/>
      <w:numFmt w:val="upperRoman"/>
      <w:lvlText w:val="%6."/>
      <w:lvlJc w:val="left"/>
      <w:pPr>
        <w:tabs>
          <w:tab w:val="num" w:pos="4860"/>
        </w:tabs>
        <w:ind w:left="4860" w:hanging="720"/>
      </w:pPr>
      <w:rPr>
        <w:rFonts w:cs="Times New Roman" w:hint="default"/>
      </w:rPr>
    </w:lvl>
    <w:lvl w:ilvl="6" w:tplc="04260001">
      <w:start w:val="1"/>
      <w:numFmt w:val="bullet"/>
      <w:lvlText w:val=""/>
      <w:lvlJc w:val="left"/>
      <w:pPr>
        <w:tabs>
          <w:tab w:val="num" w:pos="5040"/>
        </w:tabs>
        <w:ind w:left="5040" w:hanging="360"/>
      </w:pPr>
      <w:rPr>
        <w:rFonts w:ascii="Symbol" w:hAnsi="Symbol" w:hint="default"/>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6">
    <w:nsid w:val="4E6F2FA6"/>
    <w:multiLevelType w:val="hybridMultilevel"/>
    <w:tmpl w:val="B7302C78"/>
    <w:lvl w:ilvl="0" w:tplc="5F54B1A0">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2880324"/>
    <w:multiLevelType w:val="hybridMultilevel"/>
    <w:tmpl w:val="10EEF338"/>
    <w:lvl w:ilvl="0" w:tplc="0426000F">
      <w:start w:val="9"/>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5310E2F"/>
    <w:multiLevelType w:val="multilevel"/>
    <w:tmpl w:val="DBD07A7E"/>
    <w:lvl w:ilvl="0">
      <w:start w:val="7"/>
      <w:numFmt w:val="decimal"/>
      <w:lvlText w:val="%1."/>
      <w:lvlJc w:val="left"/>
      <w:pPr>
        <w:ind w:left="360" w:hanging="360"/>
      </w:pPr>
      <w:rPr>
        <w:rFonts w:cs="Times New Roman" w:hint="default"/>
        <w:b w:val="0"/>
      </w:rPr>
    </w:lvl>
    <w:lvl w:ilvl="1">
      <w:start w:val="3"/>
      <w:numFmt w:val="decimal"/>
      <w:lvlText w:val="%1.%2."/>
      <w:lvlJc w:val="left"/>
      <w:pPr>
        <w:ind w:left="717" w:hanging="360"/>
      </w:pPr>
      <w:rPr>
        <w:rFonts w:cs="Times New Roman" w:hint="default"/>
      </w:rPr>
    </w:lvl>
    <w:lvl w:ilvl="2">
      <w:start w:val="1"/>
      <w:numFmt w:val="decimal"/>
      <w:lvlText w:val="%1.%2.%3."/>
      <w:lvlJc w:val="left"/>
      <w:pPr>
        <w:ind w:left="1434" w:hanging="720"/>
      </w:pPr>
      <w:rPr>
        <w:rFonts w:cs="Times New Roman" w:hint="default"/>
      </w:rPr>
    </w:lvl>
    <w:lvl w:ilvl="3">
      <w:start w:val="1"/>
      <w:numFmt w:val="decimal"/>
      <w:lvlText w:val="%1.%2.%3.%4."/>
      <w:lvlJc w:val="left"/>
      <w:pPr>
        <w:ind w:left="1791" w:hanging="720"/>
      </w:pPr>
      <w:rPr>
        <w:rFonts w:cs="Times New Roman" w:hint="default"/>
      </w:rPr>
    </w:lvl>
    <w:lvl w:ilvl="4">
      <w:start w:val="1"/>
      <w:numFmt w:val="decimal"/>
      <w:lvlText w:val="%1.%2.%3.%4.%5."/>
      <w:lvlJc w:val="left"/>
      <w:pPr>
        <w:ind w:left="2508" w:hanging="1080"/>
      </w:pPr>
      <w:rPr>
        <w:rFonts w:cs="Times New Roman" w:hint="default"/>
      </w:rPr>
    </w:lvl>
    <w:lvl w:ilvl="5">
      <w:start w:val="1"/>
      <w:numFmt w:val="decimal"/>
      <w:lvlText w:val="%1.%2.%3.%4.%5.%6."/>
      <w:lvlJc w:val="left"/>
      <w:pPr>
        <w:ind w:left="2865" w:hanging="1080"/>
      </w:pPr>
      <w:rPr>
        <w:rFonts w:cs="Times New Roman" w:hint="default"/>
      </w:rPr>
    </w:lvl>
    <w:lvl w:ilvl="6">
      <w:start w:val="1"/>
      <w:numFmt w:val="decimal"/>
      <w:lvlText w:val="%1.%2.%3.%4.%5.%6.%7."/>
      <w:lvlJc w:val="left"/>
      <w:pPr>
        <w:ind w:left="3582" w:hanging="1440"/>
      </w:pPr>
      <w:rPr>
        <w:rFonts w:cs="Times New Roman" w:hint="default"/>
      </w:rPr>
    </w:lvl>
    <w:lvl w:ilvl="7">
      <w:start w:val="1"/>
      <w:numFmt w:val="decimal"/>
      <w:lvlText w:val="%1.%2.%3.%4.%5.%6.%7.%8."/>
      <w:lvlJc w:val="left"/>
      <w:pPr>
        <w:ind w:left="3939" w:hanging="1440"/>
      </w:pPr>
      <w:rPr>
        <w:rFonts w:cs="Times New Roman" w:hint="default"/>
      </w:rPr>
    </w:lvl>
    <w:lvl w:ilvl="8">
      <w:start w:val="1"/>
      <w:numFmt w:val="decimal"/>
      <w:lvlText w:val="%1.%2.%3.%4.%5.%6.%7.%8.%9."/>
      <w:lvlJc w:val="left"/>
      <w:pPr>
        <w:ind w:left="4656" w:hanging="1800"/>
      </w:pPr>
      <w:rPr>
        <w:rFonts w:cs="Times New Roman" w:hint="default"/>
      </w:rPr>
    </w:lvl>
  </w:abstractNum>
  <w:abstractNum w:abstractNumId="29">
    <w:nsid w:val="55420AC8"/>
    <w:multiLevelType w:val="multilevel"/>
    <w:tmpl w:val="ECB6C3B4"/>
    <w:lvl w:ilvl="0">
      <w:start w:val="1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567926F6"/>
    <w:multiLevelType w:val="multilevel"/>
    <w:tmpl w:val="B1A0CAC6"/>
    <w:lvl w:ilvl="0">
      <w:start w:val="11"/>
      <w:numFmt w:val="decimal"/>
      <w:lvlText w:val="%1."/>
      <w:lvlJc w:val="left"/>
      <w:pPr>
        <w:ind w:left="480" w:hanging="480"/>
      </w:pPr>
      <w:rPr>
        <w:rFonts w:eastAsia="Times New Roman" w:hint="default"/>
      </w:rPr>
    </w:lvl>
    <w:lvl w:ilvl="1">
      <w:start w:val="8"/>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1">
    <w:nsid w:val="56E37EF3"/>
    <w:multiLevelType w:val="hybridMultilevel"/>
    <w:tmpl w:val="E7A8A43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5BCD0BA0"/>
    <w:multiLevelType w:val="hybridMultilevel"/>
    <w:tmpl w:val="8E1899BC"/>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D3619F1"/>
    <w:multiLevelType w:val="multilevel"/>
    <w:tmpl w:val="43463A9C"/>
    <w:lvl w:ilvl="0">
      <w:start w:val="4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60"/>
        </w:tabs>
        <w:ind w:left="960" w:hanging="48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nsid w:val="6797689C"/>
    <w:multiLevelType w:val="hybridMultilevel"/>
    <w:tmpl w:val="4872B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A4D5A94"/>
    <w:multiLevelType w:val="multilevel"/>
    <w:tmpl w:val="339A0068"/>
    <w:lvl w:ilvl="0">
      <w:start w:val="49"/>
      <w:numFmt w:val="decimal"/>
      <w:lvlText w:val="%1."/>
      <w:lvlJc w:val="left"/>
      <w:pPr>
        <w:ind w:left="1146" w:hanging="360"/>
      </w:pPr>
      <w:rPr>
        <w:rFonts w:cs="Times New Roman" w:hint="default"/>
      </w:rPr>
    </w:lvl>
    <w:lvl w:ilvl="1">
      <w:start w:val="1"/>
      <w:numFmt w:val="decimal"/>
      <w:isLgl/>
      <w:lvlText w:val="%1.%2."/>
      <w:lvlJc w:val="left"/>
      <w:pPr>
        <w:ind w:left="1473" w:hanging="48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694" w:hanging="1080"/>
      </w:pPr>
      <w:rPr>
        <w:rFonts w:cs="Times New Roman" w:hint="default"/>
      </w:rPr>
    </w:lvl>
    <w:lvl w:ilvl="5">
      <w:start w:val="1"/>
      <w:numFmt w:val="decimal"/>
      <w:isLgl/>
      <w:lvlText w:val="%1.%2.%3.%4.%5.%6."/>
      <w:lvlJc w:val="left"/>
      <w:pPr>
        <w:ind w:left="2901" w:hanging="1080"/>
      </w:pPr>
      <w:rPr>
        <w:rFonts w:cs="Times New Roman" w:hint="default"/>
      </w:rPr>
    </w:lvl>
    <w:lvl w:ilvl="6">
      <w:start w:val="1"/>
      <w:numFmt w:val="decimal"/>
      <w:isLgl/>
      <w:lvlText w:val="%1.%2.%3.%4.%5.%6.%7."/>
      <w:lvlJc w:val="left"/>
      <w:pPr>
        <w:ind w:left="3468" w:hanging="1440"/>
      </w:pPr>
      <w:rPr>
        <w:rFonts w:cs="Times New Roman" w:hint="default"/>
      </w:rPr>
    </w:lvl>
    <w:lvl w:ilvl="7">
      <w:start w:val="1"/>
      <w:numFmt w:val="decimal"/>
      <w:isLgl/>
      <w:lvlText w:val="%1.%2.%3.%4.%5.%6.%7.%8."/>
      <w:lvlJc w:val="left"/>
      <w:pPr>
        <w:ind w:left="3675" w:hanging="1440"/>
      </w:pPr>
      <w:rPr>
        <w:rFonts w:cs="Times New Roman" w:hint="default"/>
      </w:rPr>
    </w:lvl>
    <w:lvl w:ilvl="8">
      <w:start w:val="1"/>
      <w:numFmt w:val="decimal"/>
      <w:isLgl/>
      <w:lvlText w:val="%1.%2.%3.%4.%5.%6.%7.%8.%9."/>
      <w:lvlJc w:val="left"/>
      <w:pPr>
        <w:ind w:left="4242" w:hanging="1800"/>
      </w:pPr>
      <w:rPr>
        <w:rFonts w:cs="Times New Roman" w:hint="default"/>
      </w:rPr>
    </w:lvl>
  </w:abstractNum>
  <w:abstractNum w:abstractNumId="37">
    <w:nsid w:val="6E934872"/>
    <w:multiLevelType w:val="multilevel"/>
    <w:tmpl w:val="0C30DEE2"/>
    <w:lvl w:ilvl="0">
      <w:start w:val="11"/>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11C7EB6"/>
    <w:multiLevelType w:val="multilevel"/>
    <w:tmpl w:val="2F4E2ED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nsid w:val="71BC7E00"/>
    <w:multiLevelType w:val="hybridMultilevel"/>
    <w:tmpl w:val="27122202"/>
    <w:lvl w:ilvl="0" w:tplc="8E5617D4">
      <w:start w:val="4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0">
    <w:nsid w:val="731F4F3A"/>
    <w:multiLevelType w:val="multilevel"/>
    <w:tmpl w:val="36AE059E"/>
    <w:lvl w:ilvl="0">
      <w:start w:val="6"/>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1">
    <w:nsid w:val="748B3746"/>
    <w:multiLevelType w:val="hybridMultilevel"/>
    <w:tmpl w:val="7C6CB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nsid w:val="77E3202A"/>
    <w:multiLevelType w:val="hybridMultilevel"/>
    <w:tmpl w:val="5EE4E1D4"/>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A99058E"/>
    <w:multiLevelType w:val="multilevel"/>
    <w:tmpl w:val="D904E942"/>
    <w:lvl w:ilvl="0">
      <w:start w:val="5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ABC6285"/>
    <w:multiLevelType w:val="hybridMultilevel"/>
    <w:tmpl w:val="AD481AF6"/>
    <w:lvl w:ilvl="0" w:tplc="71FA07F2">
      <w:start w:val="2"/>
      <w:numFmt w:val="upperRoman"/>
      <w:lvlText w:val="%1."/>
      <w:lvlJc w:val="left"/>
      <w:pPr>
        <w:tabs>
          <w:tab w:val="num" w:pos="1080"/>
        </w:tabs>
        <w:ind w:left="1080" w:hanging="720"/>
      </w:pPr>
      <w:rPr>
        <w:rFonts w:cs="Times New Roman" w:hint="default"/>
      </w:rPr>
    </w:lvl>
    <w:lvl w:ilvl="1" w:tplc="B2865CA0">
      <w:start w:val="47"/>
      <w:numFmt w:val="decimal"/>
      <w:lvlText w:val="%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5">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7E17082E"/>
    <w:multiLevelType w:val="multilevel"/>
    <w:tmpl w:val="F948E1B4"/>
    <w:lvl w:ilvl="0">
      <w:start w:val="12"/>
      <w:numFmt w:val="decimal"/>
      <w:lvlText w:val="%1."/>
      <w:lvlJc w:val="left"/>
      <w:pPr>
        <w:tabs>
          <w:tab w:val="num" w:pos="525"/>
        </w:tabs>
        <w:ind w:left="525" w:hanging="525"/>
      </w:pPr>
      <w:rPr>
        <w:rFonts w:hint="default"/>
        <w:b w:val="0"/>
        <w:i w:val="0"/>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sz w:val="24"/>
        <w:szCs w:val="24"/>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45"/>
  </w:num>
  <w:num w:numId="2">
    <w:abstractNumId w:val="25"/>
  </w:num>
  <w:num w:numId="3">
    <w:abstractNumId w:val="44"/>
  </w:num>
  <w:num w:numId="4">
    <w:abstractNumId w:val="23"/>
  </w:num>
  <w:num w:numId="5">
    <w:abstractNumId w:val="4"/>
  </w:num>
  <w:num w:numId="6">
    <w:abstractNumId w:val="9"/>
  </w:num>
  <w:num w:numId="7">
    <w:abstractNumId w:val="13"/>
  </w:num>
  <w:num w:numId="8">
    <w:abstractNumId w:val="11"/>
  </w:num>
  <w:num w:numId="9">
    <w:abstractNumId w:val="36"/>
  </w:num>
  <w:num w:numId="10">
    <w:abstractNumId w:val="33"/>
  </w:num>
  <w:num w:numId="11">
    <w:abstractNumId w:val="19"/>
  </w:num>
  <w:num w:numId="12">
    <w:abstractNumId w:val="43"/>
  </w:num>
  <w:num w:numId="13">
    <w:abstractNumId w:val="15"/>
  </w:num>
  <w:num w:numId="14">
    <w:abstractNumId w:val="12"/>
  </w:num>
  <w:num w:numId="15">
    <w:abstractNumId w:val="29"/>
  </w:num>
  <w:num w:numId="16">
    <w:abstractNumId w:val="8"/>
  </w:num>
  <w:num w:numId="17">
    <w:abstractNumId w:val="28"/>
  </w:num>
  <w:num w:numId="18">
    <w:abstractNumId w:val="0"/>
  </w:num>
  <w:num w:numId="19">
    <w:abstractNumId w:val="16"/>
  </w:num>
  <w:num w:numId="20">
    <w:abstractNumId w:val="37"/>
  </w:num>
  <w:num w:numId="21">
    <w:abstractNumId w:val="41"/>
  </w:num>
  <w:num w:numId="22">
    <w:abstractNumId w:val="26"/>
  </w:num>
  <w:num w:numId="23">
    <w:abstractNumId w:val="46"/>
  </w:num>
  <w:num w:numId="24">
    <w:abstractNumId w:val="24"/>
  </w:num>
  <w:num w:numId="25">
    <w:abstractNumId w:val="6"/>
  </w:num>
  <w:num w:numId="26">
    <w:abstractNumId w:val="7"/>
  </w:num>
  <w:num w:numId="27">
    <w:abstractNumId w:val="1"/>
  </w:num>
  <w:num w:numId="28">
    <w:abstractNumId w:val="3"/>
  </w:num>
  <w:num w:numId="29">
    <w:abstractNumId w:val="32"/>
  </w:num>
  <w:num w:numId="30">
    <w:abstractNumId w:val="5"/>
  </w:num>
  <w:num w:numId="31">
    <w:abstractNumId w:val="14"/>
  </w:num>
  <w:num w:numId="32">
    <w:abstractNumId w:val="35"/>
  </w:num>
  <w:num w:numId="33">
    <w:abstractNumId w:val="39"/>
  </w:num>
  <w:num w:numId="34">
    <w:abstractNumId w:val="38"/>
  </w:num>
  <w:num w:numId="35">
    <w:abstractNumId w:val="31"/>
  </w:num>
  <w:num w:numId="36">
    <w:abstractNumId w:val="2"/>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0"/>
  </w:num>
  <w:num w:numId="40">
    <w:abstractNumId w:val="17"/>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0"/>
  </w:num>
  <w:num w:numId="44">
    <w:abstractNumId w:val="27"/>
  </w:num>
  <w:num w:numId="45">
    <w:abstractNumId w:val="22"/>
  </w:num>
  <w:num w:numId="46">
    <w:abstractNumId w:val="3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CF"/>
    <w:rsid w:val="00000C77"/>
    <w:rsid w:val="00002E32"/>
    <w:rsid w:val="00004F63"/>
    <w:rsid w:val="00005BE0"/>
    <w:rsid w:val="0000627E"/>
    <w:rsid w:val="00006EA3"/>
    <w:rsid w:val="00006F05"/>
    <w:rsid w:val="00007B18"/>
    <w:rsid w:val="00010844"/>
    <w:rsid w:val="000120F7"/>
    <w:rsid w:val="00013579"/>
    <w:rsid w:val="00013F19"/>
    <w:rsid w:val="00015FE0"/>
    <w:rsid w:val="00017CC1"/>
    <w:rsid w:val="00020207"/>
    <w:rsid w:val="000205F7"/>
    <w:rsid w:val="0002095A"/>
    <w:rsid w:val="00021054"/>
    <w:rsid w:val="00021259"/>
    <w:rsid w:val="000215E2"/>
    <w:rsid w:val="00023FE4"/>
    <w:rsid w:val="0002649C"/>
    <w:rsid w:val="00027CD9"/>
    <w:rsid w:val="00030616"/>
    <w:rsid w:val="00031110"/>
    <w:rsid w:val="000317B8"/>
    <w:rsid w:val="0003219F"/>
    <w:rsid w:val="00036D24"/>
    <w:rsid w:val="000400D8"/>
    <w:rsid w:val="00043024"/>
    <w:rsid w:val="0004620A"/>
    <w:rsid w:val="0004670C"/>
    <w:rsid w:val="00046831"/>
    <w:rsid w:val="0004704C"/>
    <w:rsid w:val="00047D8E"/>
    <w:rsid w:val="00050740"/>
    <w:rsid w:val="00052FCE"/>
    <w:rsid w:val="00053625"/>
    <w:rsid w:val="00053F15"/>
    <w:rsid w:val="000547EF"/>
    <w:rsid w:val="00055871"/>
    <w:rsid w:val="00055C34"/>
    <w:rsid w:val="00060435"/>
    <w:rsid w:val="00060443"/>
    <w:rsid w:val="00060646"/>
    <w:rsid w:val="00060EC1"/>
    <w:rsid w:val="000613FA"/>
    <w:rsid w:val="00061C8E"/>
    <w:rsid w:val="00063275"/>
    <w:rsid w:val="000632AA"/>
    <w:rsid w:val="0006478F"/>
    <w:rsid w:val="00064F23"/>
    <w:rsid w:val="0006509E"/>
    <w:rsid w:val="00067740"/>
    <w:rsid w:val="00071481"/>
    <w:rsid w:val="00073E52"/>
    <w:rsid w:val="00074937"/>
    <w:rsid w:val="00075A2B"/>
    <w:rsid w:val="00075CE1"/>
    <w:rsid w:val="00077F00"/>
    <w:rsid w:val="0008124D"/>
    <w:rsid w:val="000826DE"/>
    <w:rsid w:val="000907FC"/>
    <w:rsid w:val="00092C46"/>
    <w:rsid w:val="00093E9F"/>
    <w:rsid w:val="00094CFC"/>
    <w:rsid w:val="00097890"/>
    <w:rsid w:val="000A163D"/>
    <w:rsid w:val="000A1D5F"/>
    <w:rsid w:val="000A2ACA"/>
    <w:rsid w:val="000A4044"/>
    <w:rsid w:val="000A412A"/>
    <w:rsid w:val="000A4E45"/>
    <w:rsid w:val="000A55BA"/>
    <w:rsid w:val="000A6CA7"/>
    <w:rsid w:val="000B00CD"/>
    <w:rsid w:val="000B00D8"/>
    <w:rsid w:val="000B2617"/>
    <w:rsid w:val="000B78F3"/>
    <w:rsid w:val="000C004A"/>
    <w:rsid w:val="000C0471"/>
    <w:rsid w:val="000C10E6"/>
    <w:rsid w:val="000C4035"/>
    <w:rsid w:val="000C4D7F"/>
    <w:rsid w:val="000C5224"/>
    <w:rsid w:val="000C5DEC"/>
    <w:rsid w:val="000C70E1"/>
    <w:rsid w:val="000D1163"/>
    <w:rsid w:val="000D18A2"/>
    <w:rsid w:val="000D23F9"/>
    <w:rsid w:val="000D2F79"/>
    <w:rsid w:val="000D3F91"/>
    <w:rsid w:val="000D56CB"/>
    <w:rsid w:val="000D5AC9"/>
    <w:rsid w:val="000D7775"/>
    <w:rsid w:val="000E063D"/>
    <w:rsid w:val="000E08C2"/>
    <w:rsid w:val="000E1D79"/>
    <w:rsid w:val="000E2F45"/>
    <w:rsid w:val="000E312A"/>
    <w:rsid w:val="000E3EE4"/>
    <w:rsid w:val="000E45E9"/>
    <w:rsid w:val="000F0EC8"/>
    <w:rsid w:val="000F3969"/>
    <w:rsid w:val="000F3A36"/>
    <w:rsid w:val="000F4498"/>
    <w:rsid w:val="000F474F"/>
    <w:rsid w:val="000F4A6C"/>
    <w:rsid w:val="000F53FA"/>
    <w:rsid w:val="000F75EC"/>
    <w:rsid w:val="000F7995"/>
    <w:rsid w:val="001004D2"/>
    <w:rsid w:val="00100F97"/>
    <w:rsid w:val="00112757"/>
    <w:rsid w:val="00113BA2"/>
    <w:rsid w:val="00115A49"/>
    <w:rsid w:val="00115C00"/>
    <w:rsid w:val="001166A3"/>
    <w:rsid w:val="00116E54"/>
    <w:rsid w:val="001177A3"/>
    <w:rsid w:val="0012105A"/>
    <w:rsid w:val="00121CCD"/>
    <w:rsid w:val="0012321E"/>
    <w:rsid w:val="00123E23"/>
    <w:rsid w:val="001255A4"/>
    <w:rsid w:val="00125D04"/>
    <w:rsid w:val="00127C3B"/>
    <w:rsid w:val="00130DE8"/>
    <w:rsid w:val="00131755"/>
    <w:rsid w:val="001347B2"/>
    <w:rsid w:val="00136979"/>
    <w:rsid w:val="00137DAA"/>
    <w:rsid w:val="001404C4"/>
    <w:rsid w:val="00142318"/>
    <w:rsid w:val="00142B1A"/>
    <w:rsid w:val="0014329A"/>
    <w:rsid w:val="001441B0"/>
    <w:rsid w:val="00145DAA"/>
    <w:rsid w:val="00150672"/>
    <w:rsid w:val="001542AA"/>
    <w:rsid w:val="001545F9"/>
    <w:rsid w:val="00155230"/>
    <w:rsid w:val="00162649"/>
    <w:rsid w:val="0016395C"/>
    <w:rsid w:val="001649B5"/>
    <w:rsid w:val="00167DE8"/>
    <w:rsid w:val="0017024C"/>
    <w:rsid w:val="0017214B"/>
    <w:rsid w:val="001724DC"/>
    <w:rsid w:val="00173361"/>
    <w:rsid w:val="00173A72"/>
    <w:rsid w:val="001742AE"/>
    <w:rsid w:val="00177747"/>
    <w:rsid w:val="00180711"/>
    <w:rsid w:val="00180D07"/>
    <w:rsid w:val="001817BE"/>
    <w:rsid w:val="00183793"/>
    <w:rsid w:val="00184376"/>
    <w:rsid w:val="001846E6"/>
    <w:rsid w:val="00185B81"/>
    <w:rsid w:val="00186818"/>
    <w:rsid w:val="001875FD"/>
    <w:rsid w:val="00191D46"/>
    <w:rsid w:val="00192B1F"/>
    <w:rsid w:val="00193282"/>
    <w:rsid w:val="00195F00"/>
    <w:rsid w:val="00197278"/>
    <w:rsid w:val="001972F1"/>
    <w:rsid w:val="001975D7"/>
    <w:rsid w:val="001A13FC"/>
    <w:rsid w:val="001A1C79"/>
    <w:rsid w:val="001A218E"/>
    <w:rsid w:val="001A2895"/>
    <w:rsid w:val="001A33E3"/>
    <w:rsid w:val="001A4DA6"/>
    <w:rsid w:val="001A58FE"/>
    <w:rsid w:val="001A6553"/>
    <w:rsid w:val="001B0852"/>
    <w:rsid w:val="001B20CB"/>
    <w:rsid w:val="001B2DF8"/>
    <w:rsid w:val="001B2F9E"/>
    <w:rsid w:val="001B36F4"/>
    <w:rsid w:val="001B3A3B"/>
    <w:rsid w:val="001B451D"/>
    <w:rsid w:val="001B62B9"/>
    <w:rsid w:val="001B642F"/>
    <w:rsid w:val="001C0182"/>
    <w:rsid w:val="001C1876"/>
    <w:rsid w:val="001C322B"/>
    <w:rsid w:val="001C327D"/>
    <w:rsid w:val="001C3852"/>
    <w:rsid w:val="001C3EA5"/>
    <w:rsid w:val="001C403D"/>
    <w:rsid w:val="001C5492"/>
    <w:rsid w:val="001C5496"/>
    <w:rsid w:val="001C55AD"/>
    <w:rsid w:val="001C683F"/>
    <w:rsid w:val="001C773E"/>
    <w:rsid w:val="001C7DE5"/>
    <w:rsid w:val="001D20B1"/>
    <w:rsid w:val="001D26DB"/>
    <w:rsid w:val="001D2DC5"/>
    <w:rsid w:val="001D33D4"/>
    <w:rsid w:val="001D375B"/>
    <w:rsid w:val="001D6BD7"/>
    <w:rsid w:val="001D7AA4"/>
    <w:rsid w:val="001E11B7"/>
    <w:rsid w:val="001E2172"/>
    <w:rsid w:val="001E272D"/>
    <w:rsid w:val="001E2F6E"/>
    <w:rsid w:val="001E58C2"/>
    <w:rsid w:val="001E65BF"/>
    <w:rsid w:val="001E6CE6"/>
    <w:rsid w:val="001E6E35"/>
    <w:rsid w:val="001E7EF3"/>
    <w:rsid w:val="001F0F60"/>
    <w:rsid w:val="001F12DB"/>
    <w:rsid w:val="001F40F3"/>
    <w:rsid w:val="001F6040"/>
    <w:rsid w:val="0020172C"/>
    <w:rsid w:val="0020507A"/>
    <w:rsid w:val="002055EA"/>
    <w:rsid w:val="0020576A"/>
    <w:rsid w:val="00206A57"/>
    <w:rsid w:val="00206F68"/>
    <w:rsid w:val="002075F3"/>
    <w:rsid w:val="00207C4F"/>
    <w:rsid w:val="00210196"/>
    <w:rsid w:val="00210CDF"/>
    <w:rsid w:val="002117D5"/>
    <w:rsid w:val="00212024"/>
    <w:rsid w:val="0021314C"/>
    <w:rsid w:val="002144AD"/>
    <w:rsid w:val="00215664"/>
    <w:rsid w:val="00216846"/>
    <w:rsid w:val="00216CA8"/>
    <w:rsid w:val="0022145B"/>
    <w:rsid w:val="00222915"/>
    <w:rsid w:val="00224F99"/>
    <w:rsid w:val="00225C98"/>
    <w:rsid w:val="002275FD"/>
    <w:rsid w:val="00227CD2"/>
    <w:rsid w:val="00230005"/>
    <w:rsid w:val="00231E63"/>
    <w:rsid w:val="002327B2"/>
    <w:rsid w:val="00232BCD"/>
    <w:rsid w:val="00233D5F"/>
    <w:rsid w:val="00236D99"/>
    <w:rsid w:val="00236EB4"/>
    <w:rsid w:val="00237AC6"/>
    <w:rsid w:val="00242F88"/>
    <w:rsid w:val="0024488C"/>
    <w:rsid w:val="00245AEC"/>
    <w:rsid w:val="00245E23"/>
    <w:rsid w:val="00247E4D"/>
    <w:rsid w:val="0025011D"/>
    <w:rsid w:val="00250BFE"/>
    <w:rsid w:val="00251A9C"/>
    <w:rsid w:val="0025213F"/>
    <w:rsid w:val="00253673"/>
    <w:rsid w:val="00256084"/>
    <w:rsid w:val="00256714"/>
    <w:rsid w:val="00257766"/>
    <w:rsid w:val="00257C65"/>
    <w:rsid w:val="00261653"/>
    <w:rsid w:val="00263196"/>
    <w:rsid w:val="002632F2"/>
    <w:rsid w:val="00263852"/>
    <w:rsid w:val="00265E2B"/>
    <w:rsid w:val="00265E52"/>
    <w:rsid w:val="00267085"/>
    <w:rsid w:val="00270BB1"/>
    <w:rsid w:val="0027262A"/>
    <w:rsid w:val="00274B3C"/>
    <w:rsid w:val="00280D91"/>
    <w:rsid w:val="002813F0"/>
    <w:rsid w:val="00281944"/>
    <w:rsid w:val="00285DD0"/>
    <w:rsid w:val="00285E79"/>
    <w:rsid w:val="00286DE3"/>
    <w:rsid w:val="002907EB"/>
    <w:rsid w:val="002908E1"/>
    <w:rsid w:val="00290CF0"/>
    <w:rsid w:val="00290EA4"/>
    <w:rsid w:val="00291C99"/>
    <w:rsid w:val="002926AA"/>
    <w:rsid w:val="00292EF6"/>
    <w:rsid w:val="0029525C"/>
    <w:rsid w:val="00295404"/>
    <w:rsid w:val="002A0B42"/>
    <w:rsid w:val="002A0D8D"/>
    <w:rsid w:val="002A27F5"/>
    <w:rsid w:val="002A4DB5"/>
    <w:rsid w:val="002A503A"/>
    <w:rsid w:val="002A58F1"/>
    <w:rsid w:val="002B1749"/>
    <w:rsid w:val="002B1795"/>
    <w:rsid w:val="002B1CC4"/>
    <w:rsid w:val="002B3470"/>
    <w:rsid w:val="002B4577"/>
    <w:rsid w:val="002B654F"/>
    <w:rsid w:val="002B7647"/>
    <w:rsid w:val="002C00F2"/>
    <w:rsid w:val="002C02BF"/>
    <w:rsid w:val="002C038C"/>
    <w:rsid w:val="002C087F"/>
    <w:rsid w:val="002C0945"/>
    <w:rsid w:val="002C154E"/>
    <w:rsid w:val="002C26E3"/>
    <w:rsid w:val="002C410D"/>
    <w:rsid w:val="002C4639"/>
    <w:rsid w:val="002C57B7"/>
    <w:rsid w:val="002C5D8D"/>
    <w:rsid w:val="002C6893"/>
    <w:rsid w:val="002C6A5D"/>
    <w:rsid w:val="002C774A"/>
    <w:rsid w:val="002D124B"/>
    <w:rsid w:val="002D15A4"/>
    <w:rsid w:val="002D2DD4"/>
    <w:rsid w:val="002D3D39"/>
    <w:rsid w:val="002D47E9"/>
    <w:rsid w:val="002E286B"/>
    <w:rsid w:val="002E2DD4"/>
    <w:rsid w:val="002E355F"/>
    <w:rsid w:val="002E3701"/>
    <w:rsid w:val="002E3F22"/>
    <w:rsid w:val="002E6D9D"/>
    <w:rsid w:val="002E7EE9"/>
    <w:rsid w:val="002F0353"/>
    <w:rsid w:val="002F1FFF"/>
    <w:rsid w:val="002F4A4E"/>
    <w:rsid w:val="002F53C2"/>
    <w:rsid w:val="002F5BED"/>
    <w:rsid w:val="002F5D79"/>
    <w:rsid w:val="002F61A5"/>
    <w:rsid w:val="002F741D"/>
    <w:rsid w:val="002F78E8"/>
    <w:rsid w:val="003002CF"/>
    <w:rsid w:val="00300931"/>
    <w:rsid w:val="0030210D"/>
    <w:rsid w:val="00303161"/>
    <w:rsid w:val="00305F31"/>
    <w:rsid w:val="003060F8"/>
    <w:rsid w:val="003066BE"/>
    <w:rsid w:val="0030739A"/>
    <w:rsid w:val="00311BC8"/>
    <w:rsid w:val="0031381A"/>
    <w:rsid w:val="00313C2C"/>
    <w:rsid w:val="003142BE"/>
    <w:rsid w:val="00314388"/>
    <w:rsid w:val="00315BE4"/>
    <w:rsid w:val="003218B3"/>
    <w:rsid w:val="00321CD6"/>
    <w:rsid w:val="00324ACA"/>
    <w:rsid w:val="00324E8A"/>
    <w:rsid w:val="0032578C"/>
    <w:rsid w:val="00327CD3"/>
    <w:rsid w:val="00330274"/>
    <w:rsid w:val="003307D6"/>
    <w:rsid w:val="00330B50"/>
    <w:rsid w:val="00331B33"/>
    <w:rsid w:val="003326DB"/>
    <w:rsid w:val="00333F68"/>
    <w:rsid w:val="003365FE"/>
    <w:rsid w:val="00336615"/>
    <w:rsid w:val="003366F6"/>
    <w:rsid w:val="003367FE"/>
    <w:rsid w:val="00337198"/>
    <w:rsid w:val="003376F4"/>
    <w:rsid w:val="00340538"/>
    <w:rsid w:val="00340DEA"/>
    <w:rsid w:val="00341D38"/>
    <w:rsid w:val="00342E6E"/>
    <w:rsid w:val="00345227"/>
    <w:rsid w:val="003468E6"/>
    <w:rsid w:val="00346DD6"/>
    <w:rsid w:val="00350BCB"/>
    <w:rsid w:val="003549C1"/>
    <w:rsid w:val="00354E2C"/>
    <w:rsid w:val="00355351"/>
    <w:rsid w:val="0035567E"/>
    <w:rsid w:val="00357960"/>
    <w:rsid w:val="0036031B"/>
    <w:rsid w:val="00360798"/>
    <w:rsid w:val="00362080"/>
    <w:rsid w:val="00364281"/>
    <w:rsid w:val="00364289"/>
    <w:rsid w:val="00364491"/>
    <w:rsid w:val="00366B70"/>
    <w:rsid w:val="003714E5"/>
    <w:rsid w:val="003721AC"/>
    <w:rsid w:val="00372839"/>
    <w:rsid w:val="0037418B"/>
    <w:rsid w:val="003744B3"/>
    <w:rsid w:val="00375829"/>
    <w:rsid w:val="00375F03"/>
    <w:rsid w:val="0037637E"/>
    <w:rsid w:val="00377ACE"/>
    <w:rsid w:val="00380135"/>
    <w:rsid w:val="003811EE"/>
    <w:rsid w:val="003817E2"/>
    <w:rsid w:val="003865A4"/>
    <w:rsid w:val="00387715"/>
    <w:rsid w:val="00390072"/>
    <w:rsid w:val="003916E4"/>
    <w:rsid w:val="00392657"/>
    <w:rsid w:val="0039510D"/>
    <w:rsid w:val="00395CC1"/>
    <w:rsid w:val="00395DAE"/>
    <w:rsid w:val="003A1A09"/>
    <w:rsid w:val="003A20F9"/>
    <w:rsid w:val="003A2382"/>
    <w:rsid w:val="003A26A6"/>
    <w:rsid w:val="003A3A13"/>
    <w:rsid w:val="003A4373"/>
    <w:rsid w:val="003A6B5A"/>
    <w:rsid w:val="003A7661"/>
    <w:rsid w:val="003A7B0F"/>
    <w:rsid w:val="003B5640"/>
    <w:rsid w:val="003B75CB"/>
    <w:rsid w:val="003C40B0"/>
    <w:rsid w:val="003C5AA9"/>
    <w:rsid w:val="003D0EE0"/>
    <w:rsid w:val="003D2F78"/>
    <w:rsid w:val="003D3E85"/>
    <w:rsid w:val="003D527C"/>
    <w:rsid w:val="003D7E48"/>
    <w:rsid w:val="003E0368"/>
    <w:rsid w:val="003E1A61"/>
    <w:rsid w:val="003E2556"/>
    <w:rsid w:val="003E2AE1"/>
    <w:rsid w:val="003E2D49"/>
    <w:rsid w:val="003E3BD1"/>
    <w:rsid w:val="003E60D4"/>
    <w:rsid w:val="003E7148"/>
    <w:rsid w:val="003E79D5"/>
    <w:rsid w:val="003F0439"/>
    <w:rsid w:val="003F0A05"/>
    <w:rsid w:val="003F0D70"/>
    <w:rsid w:val="003F13FF"/>
    <w:rsid w:val="003F18BF"/>
    <w:rsid w:val="003F4188"/>
    <w:rsid w:val="003F4450"/>
    <w:rsid w:val="003F4627"/>
    <w:rsid w:val="003F63DD"/>
    <w:rsid w:val="003F78A4"/>
    <w:rsid w:val="003F7C9D"/>
    <w:rsid w:val="00400387"/>
    <w:rsid w:val="004007B6"/>
    <w:rsid w:val="00400ADF"/>
    <w:rsid w:val="00403089"/>
    <w:rsid w:val="00403E23"/>
    <w:rsid w:val="0040403D"/>
    <w:rsid w:val="00411E65"/>
    <w:rsid w:val="0041421A"/>
    <w:rsid w:val="00414FDE"/>
    <w:rsid w:val="004156DA"/>
    <w:rsid w:val="00416057"/>
    <w:rsid w:val="004165AB"/>
    <w:rsid w:val="00423776"/>
    <w:rsid w:val="0042447D"/>
    <w:rsid w:val="0042621A"/>
    <w:rsid w:val="00430FFB"/>
    <w:rsid w:val="004315D3"/>
    <w:rsid w:val="004326B1"/>
    <w:rsid w:val="00433BA9"/>
    <w:rsid w:val="004357C1"/>
    <w:rsid w:val="00435CF1"/>
    <w:rsid w:val="00435FBA"/>
    <w:rsid w:val="004362FD"/>
    <w:rsid w:val="00437A3D"/>
    <w:rsid w:val="00440455"/>
    <w:rsid w:val="00440EAB"/>
    <w:rsid w:val="00441722"/>
    <w:rsid w:val="0045203F"/>
    <w:rsid w:val="00453B2B"/>
    <w:rsid w:val="0045570A"/>
    <w:rsid w:val="004568CE"/>
    <w:rsid w:val="00456A0A"/>
    <w:rsid w:val="00457CCB"/>
    <w:rsid w:val="004601CC"/>
    <w:rsid w:val="0046069C"/>
    <w:rsid w:val="00464AD7"/>
    <w:rsid w:val="00466324"/>
    <w:rsid w:val="00466A09"/>
    <w:rsid w:val="00471258"/>
    <w:rsid w:val="00473F2F"/>
    <w:rsid w:val="00474EDC"/>
    <w:rsid w:val="00475787"/>
    <w:rsid w:val="0048045C"/>
    <w:rsid w:val="00483DDF"/>
    <w:rsid w:val="00485D64"/>
    <w:rsid w:val="0048715B"/>
    <w:rsid w:val="00487290"/>
    <w:rsid w:val="00491412"/>
    <w:rsid w:val="00491887"/>
    <w:rsid w:val="00491D52"/>
    <w:rsid w:val="00492027"/>
    <w:rsid w:val="00492B8C"/>
    <w:rsid w:val="004962E7"/>
    <w:rsid w:val="004A12AF"/>
    <w:rsid w:val="004A3010"/>
    <w:rsid w:val="004A3906"/>
    <w:rsid w:val="004A3A35"/>
    <w:rsid w:val="004A5080"/>
    <w:rsid w:val="004A571A"/>
    <w:rsid w:val="004A6C17"/>
    <w:rsid w:val="004A6CCC"/>
    <w:rsid w:val="004A796B"/>
    <w:rsid w:val="004A7ED8"/>
    <w:rsid w:val="004B2E43"/>
    <w:rsid w:val="004B5866"/>
    <w:rsid w:val="004B5A60"/>
    <w:rsid w:val="004B7760"/>
    <w:rsid w:val="004C01C9"/>
    <w:rsid w:val="004C141E"/>
    <w:rsid w:val="004C4843"/>
    <w:rsid w:val="004C4C6C"/>
    <w:rsid w:val="004C59A5"/>
    <w:rsid w:val="004C740D"/>
    <w:rsid w:val="004D027B"/>
    <w:rsid w:val="004D303C"/>
    <w:rsid w:val="004D37EE"/>
    <w:rsid w:val="004D5A0E"/>
    <w:rsid w:val="004D6B41"/>
    <w:rsid w:val="004D74A2"/>
    <w:rsid w:val="004E1C4A"/>
    <w:rsid w:val="004E22BD"/>
    <w:rsid w:val="004E6511"/>
    <w:rsid w:val="004E6EAF"/>
    <w:rsid w:val="004E7CFF"/>
    <w:rsid w:val="004F1B51"/>
    <w:rsid w:val="004F3CAC"/>
    <w:rsid w:val="004F4531"/>
    <w:rsid w:val="004F5B65"/>
    <w:rsid w:val="0050165E"/>
    <w:rsid w:val="005018E5"/>
    <w:rsid w:val="00505DA6"/>
    <w:rsid w:val="00507186"/>
    <w:rsid w:val="005077DF"/>
    <w:rsid w:val="005104D5"/>
    <w:rsid w:val="00513DDB"/>
    <w:rsid w:val="00514304"/>
    <w:rsid w:val="00516B57"/>
    <w:rsid w:val="00517B4F"/>
    <w:rsid w:val="00525AD9"/>
    <w:rsid w:val="00526245"/>
    <w:rsid w:val="005316B5"/>
    <w:rsid w:val="0053223C"/>
    <w:rsid w:val="0053252D"/>
    <w:rsid w:val="005335EE"/>
    <w:rsid w:val="005341F4"/>
    <w:rsid w:val="00534633"/>
    <w:rsid w:val="00545617"/>
    <w:rsid w:val="00547F5C"/>
    <w:rsid w:val="0055094C"/>
    <w:rsid w:val="00552683"/>
    <w:rsid w:val="0055490E"/>
    <w:rsid w:val="005551B4"/>
    <w:rsid w:val="00556CD2"/>
    <w:rsid w:val="005576BD"/>
    <w:rsid w:val="00561018"/>
    <w:rsid w:val="0056149D"/>
    <w:rsid w:val="00562527"/>
    <w:rsid w:val="00562FEB"/>
    <w:rsid w:val="00564E69"/>
    <w:rsid w:val="00570EB0"/>
    <w:rsid w:val="005739E7"/>
    <w:rsid w:val="00573F3A"/>
    <w:rsid w:val="00575090"/>
    <w:rsid w:val="00575781"/>
    <w:rsid w:val="00575952"/>
    <w:rsid w:val="0057658A"/>
    <w:rsid w:val="00581420"/>
    <w:rsid w:val="005821DC"/>
    <w:rsid w:val="00582539"/>
    <w:rsid w:val="00583B83"/>
    <w:rsid w:val="005845EB"/>
    <w:rsid w:val="00584A00"/>
    <w:rsid w:val="00585A04"/>
    <w:rsid w:val="00585AEC"/>
    <w:rsid w:val="00585F1D"/>
    <w:rsid w:val="00586263"/>
    <w:rsid w:val="00590B0C"/>
    <w:rsid w:val="00591041"/>
    <w:rsid w:val="005913F6"/>
    <w:rsid w:val="00595C49"/>
    <w:rsid w:val="00597B9F"/>
    <w:rsid w:val="005A1177"/>
    <w:rsid w:val="005A19EC"/>
    <w:rsid w:val="005A2F97"/>
    <w:rsid w:val="005A330D"/>
    <w:rsid w:val="005A3792"/>
    <w:rsid w:val="005A3927"/>
    <w:rsid w:val="005A4786"/>
    <w:rsid w:val="005A4ED0"/>
    <w:rsid w:val="005A5598"/>
    <w:rsid w:val="005A62D3"/>
    <w:rsid w:val="005A675E"/>
    <w:rsid w:val="005A79EB"/>
    <w:rsid w:val="005B0C52"/>
    <w:rsid w:val="005B0FE4"/>
    <w:rsid w:val="005B2EFD"/>
    <w:rsid w:val="005B3CE0"/>
    <w:rsid w:val="005B4995"/>
    <w:rsid w:val="005B5D92"/>
    <w:rsid w:val="005B7145"/>
    <w:rsid w:val="005B71EE"/>
    <w:rsid w:val="005C013D"/>
    <w:rsid w:val="005C1CA9"/>
    <w:rsid w:val="005C4E0A"/>
    <w:rsid w:val="005D0277"/>
    <w:rsid w:val="005D0336"/>
    <w:rsid w:val="005D12CF"/>
    <w:rsid w:val="005D24EE"/>
    <w:rsid w:val="005D3A11"/>
    <w:rsid w:val="005D3E85"/>
    <w:rsid w:val="005D45A2"/>
    <w:rsid w:val="005D491A"/>
    <w:rsid w:val="005D5E9C"/>
    <w:rsid w:val="005D5F3A"/>
    <w:rsid w:val="005D6BD0"/>
    <w:rsid w:val="005D73CC"/>
    <w:rsid w:val="005E0FD6"/>
    <w:rsid w:val="005E21AB"/>
    <w:rsid w:val="005E2A5D"/>
    <w:rsid w:val="005E33C5"/>
    <w:rsid w:val="005E3AA6"/>
    <w:rsid w:val="005E400C"/>
    <w:rsid w:val="005E48F9"/>
    <w:rsid w:val="005F3FDB"/>
    <w:rsid w:val="005F413A"/>
    <w:rsid w:val="005F5961"/>
    <w:rsid w:val="005F63A4"/>
    <w:rsid w:val="005F65D5"/>
    <w:rsid w:val="005F665C"/>
    <w:rsid w:val="006000CB"/>
    <w:rsid w:val="00600B30"/>
    <w:rsid w:val="0060464D"/>
    <w:rsid w:val="0060534C"/>
    <w:rsid w:val="006062E1"/>
    <w:rsid w:val="0060638C"/>
    <w:rsid w:val="00606A59"/>
    <w:rsid w:val="0061052E"/>
    <w:rsid w:val="00611762"/>
    <w:rsid w:val="00611C37"/>
    <w:rsid w:val="00612297"/>
    <w:rsid w:val="0061375E"/>
    <w:rsid w:val="006144EA"/>
    <w:rsid w:val="00615240"/>
    <w:rsid w:val="00615358"/>
    <w:rsid w:val="00615D94"/>
    <w:rsid w:val="00616F50"/>
    <w:rsid w:val="00620F66"/>
    <w:rsid w:val="00622C94"/>
    <w:rsid w:val="006232B2"/>
    <w:rsid w:val="0062435D"/>
    <w:rsid w:val="00624974"/>
    <w:rsid w:val="0063000B"/>
    <w:rsid w:val="006315B8"/>
    <w:rsid w:val="006342AC"/>
    <w:rsid w:val="00634371"/>
    <w:rsid w:val="00635B50"/>
    <w:rsid w:val="0063600D"/>
    <w:rsid w:val="006361B7"/>
    <w:rsid w:val="00636BD0"/>
    <w:rsid w:val="00640B69"/>
    <w:rsid w:val="00640E17"/>
    <w:rsid w:val="006422D3"/>
    <w:rsid w:val="00642ABF"/>
    <w:rsid w:val="0064602A"/>
    <w:rsid w:val="0064763C"/>
    <w:rsid w:val="0064778C"/>
    <w:rsid w:val="006510A7"/>
    <w:rsid w:val="00652932"/>
    <w:rsid w:val="00653175"/>
    <w:rsid w:val="00654DBE"/>
    <w:rsid w:val="0065578B"/>
    <w:rsid w:val="00655B8C"/>
    <w:rsid w:val="006634B1"/>
    <w:rsid w:val="00663996"/>
    <w:rsid w:val="00665472"/>
    <w:rsid w:val="00665A8C"/>
    <w:rsid w:val="00665ADC"/>
    <w:rsid w:val="00677743"/>
    <w:rsid w:val="006811CD"/>
    <w:rsid w:val="006813AA"/>
    <w:rsid w:val="00682B30"/>
    <w:rsid w:val="00683B5D"/>
    <w:rsid w:val="006845CC"/>
    <w:rsid w:val="00684BA9"/>
    <w:rsid w:val="00684C60"/>
    <w:rsid w:val="00685101"/>
    <w:rsid w:val="006868DE"/>
    <w:rsid w:val="006872ED"/>
    <w:rsid w:val="006878B4"/>
    <w:rsid w:val="00687AA7"/>
    <w:rsid w:val="00691A89"/>
    <w:rsid w:val="00693DCB"/>
    <w:rsid w:val="00694306"/>
    <w:rsid w:val="006968AC"/>
    <w:rsid w:val="00697965"/>
    <w:rsid w:val="006A0178"/>
    <w:rsid w:val="006A2072"/>
    <w:rsid w:val="006A24AC"/>
    <w:rsid w:val="006A3F17"/>
    <w:rsid w:val="006A5661"/>
    <w:rsid w:val="006A6E39"/>
    <w:rsid w:val="006B4B82"/>
    <w:rsid w:val="006B6FDC"/>
    <w:rsid w:val="006B757D"/>
    <w:rsid w:val="006B76F8"/>
    <w:rsid w:val="006B77C1"/>
    <w:rsid w:val="006C0626"/>
    <w:rsid w:val="006C06C9"/>
    <w:rsid w:val="006C0AD4"/>
    <w:rsid w:val="006C2988"/>
    <w:rsid w:val="006C345C"/>
    <w:rsid w:val="006C3E7B"/>
    <w:rsid w:val="006C7C00"/>
    <w:rsid w:val="006D07CA"/>
    <w:rsid w:val="006D09CE"/>
    <w:rsid w:val="006D2CD1"/>
    <w:rsid w:val="006D3D7C"/>
    <w:rsid w:val="006D3EA5"/>
    <w:rsid w:val="006D5603"/>
    <w:rsid w:val="006D5A2C"/>
    <w:rsid w:val="006D63DB"/>
    <w:rsid w:val="006D67FC"/>
    <w:rsid w:val="006D6A3A"/>
    <w:rsid w:val="006D787C"/>
    <w:rsid w:val="006E0C7F"/>
    <w:rsid w:val="006E0F45"/>
    <w:rsid w:val="006E240B"/>
    <w:rsid w:val="006E2C5F"/>
    <w:rsid w:val="006E2ED3"/>
    <w:rsid w:val="006E343E"/>
    <w:rsid w:val="006E3D3B"/>
    <w:rsid w:val="006E48A6"/>
    <w:rsid w:val="006E76D7"/>
    <w:rsid w:val="006F1C86"/>
    <w:rsid w:val="006F3CA0"/>
    <w:rsid w:val="006F41EE"/>
    <w:rsid w:val="006F4965"/>
    <w:rsid w:val="00701015"/>
    <w:rsid w:val="007017C1"/>
    <w:rsid w:val="00701F87"/>
    <w:rsid w:val="007021D2"/>
    <w:rsid w:val="00702595"/>
    <w:rsid w:val="00705752"/>
    <w:rsid w:val="007057A0"/>
    <w:rsid w:val="0070625E"/>
    <w:rsid w:val="00711BFC"/>
    <w:rsid w:val="00713C58"/>
    <w:rsid w:val="007169F6"/>
    <w:rsid w:val="00716F7D"/>
    <w:rsid w:val="00720440"/>
    <w:rsid w:val="00723471"/>
    <w:rsid w:val="007239A3"/>
    <w:rsid w:val="00725648"/>
    <w:rsid w:val="00726569"/>
    <w:rsid w:val="007314A5"/>
    <w:rsid w:val="00732259"/>
    <w:rsid w:val="007327B0"/>
    <w:rsid w:val="0073369C"/>
    <w:rsid w:val="00733A4F"/>
    <w:rsid w:val="00735A83"/>
    <w:rsid w:val="00736FCD"/>
    <w:rsid w:val="00741827"/>
    <w:rsid w:val="00741CA8"/>
    <w:rsid w:val="007422FA"/>
    <w:rsid w:val="007427E1"/>
    <w:rsid w:val="00742D5B"/>
    <w:rsid w:val="00744527"/>
    <w:rsid w:val="00744D12"/>
    <w:rsid w:val="007462B1"/>
    <w:rsid w:val="00746A0A"/>
    <w:rsid w:val="00750624"/>
    <w:rsid w:val="007506F7"/>
    <w:rsid w:val="007523DE"/>
    <w:rsid w:val="00752A3B"/>
    <w:rsid w:val="0075392C"/>
    <w:rsid w:val="00754B77"/>
    <w:rsid w:val="00755A55"/>
    <w:rsid w:val="00755C82"/>
    <w:rsid w:val="00757D0F"/>
    <w:rsid w:val="007609EF"/>
    <w:rsid w:val="00760E1F"/>
    <w:rsid w:val="00761066"/>
    <w:rsid w:val="0076168A"/>
    <w:rsid w:val="00764988"/>
    <w:rsid w:val="007649C2"/>
    <w:rsid w:val="00765523"/>
    <w:rsid w:val="007657D1"/>
    <w:rsid w:val="007668A2"/>
    <w:rsid w:val="00766A14"/>
    <w:rsid w:val="00767A24"/>
    <w:rsid w:val="00770495"/>
    <w:rsid w:val="00770952"/>
    <w:rsid w:val="00770BC2"/>
    <w:rsid w:val="007714E5"/>
    <w:rsid w:val="007722E2"/>
    <w:rsid w:val="00773798"/>
    <w:rsid w:val="00773943"/>
    <w:rsid w:val="00774DFB"/>
    <w:rsid w:val="00774F94"/>
    <w:rsid w:val="00777606"/>
    <w:rsid w:val="00782139"/>
    <w:rsid w:val="00782502"/>
    <w:rsid w:val="0078698F"/>
    <w:rsid w:val="00790395"/>
    <w:rsid w:val="0079155D"/>
    <w:rsid w:val="00792CBB"/>
    <w:rsid w:val="00795584"/>
    <w:rsid w:val="007959D9"/>
    <w:rsid w:val="00797431"/>
    <w:rsid w:val="00797857"/>
    <w:rsid w:val="007A2D00"/>
    <w:rsid w:val="007A306B"/>
    <w:rsid w:val="007A5A7D"/>
    <w:rsid w:val="007A647C"/>
    <w:rsid w:val="007A65B5"/>
    <w:rsid w:val="007A6BEB"/>
    <w:rsid w:val="007A6DC8"/>
    <w:rsid w:val="007A739E"/>
    <w:rsid w:val="007A7462"/>
    <w:rsid w:val="007B0391"/>
    <w:rsid w:val="007B142C"/>
    <w:rsid w:val="007B5240"/>
    <w:rsid w:val="007B54E9"/>
    <w:rsid w:val="007C1A64"/>
    <w:rsid w:val="007C284D"/>
    <w:rsid w:val="007C54BD"/>
    <w:rsid w:val="007C5AFC"/>
    <w:rsid w:val="007C646C"/>
    <w:rsid w:val="007D1D46"/>
    <w:rsid w:val="007D1EFA"/>
    <w:rsid w:val="007D1F50"/>
    <w:rsid w:val="007D25C7"/>
    <w:rsid w:val="007D5B01"/>
    <w:rsid w:val="007E0466"/>
    <w:rsid w:val="007E0E5F"/>
    <w:rsid w:val="007E1C29"/>
    <w:rsid w:val="007E2B5C"/>
    <w:rsid w:val="007E36A8"/>
    <w:rsid w:val="007E3A85"/>
    <w:rsid w:val="007E5547"/>
    <w:rsid w:val="007E677C"/>
    <w:rsid w:val="007E6FAE"/>
    <w:rsid w:val="007E77FB"/>
    <w:rsid w:val="007F14C2"/>
    <w:rsid w:val="007F18F2"/>
    <w:rsid w:val="007F1AE3"/>
    <w:rsid w:val="007F1E07"/>
    <w:rsid w:val="007F2901"/>
    <w:rsid w:val="007F2ABE"/>
    <w:rsid w:val="007F4F26"/>
    <w:rsid w:val="007F594D"/>
    <w:rsid w:val="007F7125"/>
    <w:rsid w:val="007F79A3"/>
    <w:rsid w:val="007F7AF3"/>
    <w:rsid w:val="0080016D"/>
    <w:rsid w:val="00801E10"/>
    <w:rsid w:val="00802CE7"/>
    <w:rsid w:val="008032FB"/>
    <w:rsid w:val="00803BE6"/>
    <w:rsid w:val="00804257"/>
    <w:rsid w:val="00804EF6"/>
    <w:rsid w:val="00805593"/>
    <w:rsid w:val="00807991"/>
    <w:rsid w:val="0081085A"/>
    <w:rsid w:val="008114DA"/>
    <w:rsid w:val="00811CAF"/>
    <w:rsid w:val="008178A3"/>
    <w:rsid w:val="00821ABE"/>
    <w:rsid w:val="00823295"/>
    <w:rsid w:val="00830573"/>
    <w:rsid w:val="00830BE2"/>
    <w:rsid w:val="00831C3B"/>
    <w:rsid w:val="0083285B"/>
    <w:rsid w:val="00833307"/>
    <w:rsid w:val="00833C6A"/>
    <w:rsid w:val="00833FF8"/>
    <w:rsid w:val="00835884"/>
    <w:rsid w:val="00840424"/>
    <w:rsid w:val="00841EE6"/>
    <w:rsid w:val="0084206F"/>
    <w:rsid w:val="00842FD1"/>
    <w:rsid w:val="008434D8"/>
    <w:rsid w:val="008441EE"/>
    <w:rsid w:val="00844AE6"/>
    <w:rsid w:val="008461CC"/>
    <w:rsid w:val="0084669D"/>
    <w:rsid w:val="0084675F"/>
    <w:rsid w:val="008467A6"/>
    <w:rsid w:val="00846C3A"/>
    <w:rsid w:val="00850351"/>
    <w:rsid w:val="00852177"/>
    <w:rsid w:val="00852FDB"/>
    <w:rsid w:val="008537BD"/>
    <w:rsid w:val="00853D76"/>
    <w:rsid w:val="008540A9"/>
    <w:rsid w:val="008547B8"/>
    <w:rsid w:val="00854F8A"/>
    <w:rsid w:val="0085501C"/>
    <w:rsid w:val="00857011"/>
    <w:rsid w:val="00857013"/>
    <w:rsid w:val="00860A40"/>
    <w:rsid w:val="00863940"/>
    <w:rsid w:val="00863E28"/>
    <w:rsid w:val="00863FA3"/>
    <w:rsid w:val="008662CA"/>
    <w:rsid w:val="008663B7"/>
    <w:rsid w:val="0087099F"/>
    <w:rsid w:val="00872F71"/>
    <w:rsid w:val="008743D2"/>
    <w:rsid w:val="00875239"/>
    <w:rsid w:val="008773C6"/>
    <w:rsid w:val="00877D73"/>
    <w:rsid w:val="0088001F"/>
    <w:rsid w:val="00880C93"/>
    <w:rsid w:val="008812B2"/>
    <w:rsid w:val="00881870"/>
    <w:rsid w:val="00882F96"/>
    <w:rsid w:val="00883FB3"/>
    <w:rsid w:val="00884468"/>
    <w:rsid w:val="008848C8"/>
    <w:rsid w:val="008858DD"/>
    <w:rsid w:val="00886238"/>
    <w:rsid w:val="00886D81"/>
    <w:rsid w:val="00887B8E"/>
    <w:rsid w:val="00890511"/>
    <w:rsid w:val="008911F3"/>
    <w:rsid w:val="008923DF"/>
    <w:rsid w:val="00892AD8"/>
    <w:rsid w:val="00892E35"/>
    <w:rsid w:val="0089392F"/>
    <w:rsid w:val="00893ACA"/>
    <w:rsid w:val="0089431F"/>
    <w:rsid w:val="00895308"/>
    <w:rsid w:val="00896D0E"/>
    <w:rsid w:val="008A014B"/>
    <w:rsid w:val="008A1C7C"/>
    <w:rsid w:val="008A28B1"/>
    <w:rsid w:val="008A45F9"/>
    <w:rsid w:val="008A4B65"/>
    <w:rsid w:val="008A4D97"/>
    <w:rsid w:val="008A54FE"/>
    <w:rsid w:val="008A5567"/>
    <w:rsid w:val="008A72E1"/>
    <w:rsid w:val="008B0697"/>
    <w:rsid w:val="008B07BE"/>
    <w:rsid w:val="008B36D9"/>
    <w:rsid w:val="008B3ACC"/>
    <w:rsid w:val="008B5662"/>
    <w:rsid w:val="008B596C"/>
    <w:rsid w:val="008B731D"/>
    <w:rsid w:val="008B73B0"/>
    <w:rsid w:val="008B7A3A"/>
    <w:rsid w:val="008C0454"/>
    <w:rsid w:val="008C340B"/>
    <w:rsid w:val="008C39C5"/>
    <w:rsid w:val="008C4DF5"/>
    <w:rsid w:val="008C5344"/>
    <w:rsid w:val="008D0885"/>
    <w:rsid w:val="008D2006"/>
    <w:rsid w:val="008D627D"/>
    <w:rsid w:val="008D6743"/>
    <w:rsid w:val="008E3FD3"/>
    <w:rsid w:val="008E6FCA"/>
    <w:rsid w:val="008F0B1E"/>
    <w:rsid w:val="008F1DD6"/>
    <w:rsid w:val="008F2731"/>
    <w:rsid w:val="008F38D4"/>
    <w:rsid w:val="008F39FD"/>
    <w:rsid w:val="008F3CA8"/>
    <w:rsid w:val="008F64AE"/>
    <w:rsid w:val="008F6FF9"/>
    <w:rsid w:val="00901895"/>
    <w:rsid w:val="00904595"/>
    <w:rsid w:val="009050D0"/>
    <w:rsid w:val="00906BDB"/>
    <w:rsid w:val="00906DF6"/>
    <w:rsid w:val="0090762D"/>
    <w:rsid w:val="00912731"/>
    <w:rsid w:val="00912BA4"/>
    <w:rsid w:val="00913938"/>
    <w:rsid w:val="00915169"/>
    <w:rsid w:val="00916EAA"/>
    <w:rsid w:val="00920E5C"/>
    <w:rsid w:val="0092188B"/>
    <w:rsid w:val="00921A9B"/>
    <w:rsid w:val="00923B02"/>
    <w:rsid w:val="00926EE5"/>
    <w:rsid w:val="009313B9"/>
    <w:rsid w:val="00931677"/>
    <w:rsid w:val="0093206C"/>
    <w:rsid w:val="009345D1"/>
    <w:rsid w:val="009365F5"/>
    <w:rsid w:val="00937100"/>
    <w:rsid w:val="009373BF"/>
    <w:rsid w:val="0093795E"/>
    <w:rsid w:val="00940F2F"/>
    <w:rsid w:val="0094444B"/>
    <w:rsid w:val="00944E32"/>
    <w:rsid w:val="00944F75"/>
    <w:rsid w:val="009453E5"/>
    <w:rsid w:val="00945B0C"/>
    <w:rsid w:val="00945CF0"/>
    <w:rsid w:val="009467F0"/>
    <w:rsid w:val="00946CA7"/>
    <w:rsid w:val="009472E3"/>
    <w:rsid w:val="00947A00"/>
    <w:rsid w:val="00950BC9"/>
    <w:rsid w:val="00950C6F"/>
    <w:rsid w:val="0095393F"/>
    <w:rsid w:val="00954247"/>
    <w:rsid w:val="00956285"/>
    <w:rsid w:val="00956FA1"/>
    <w:rsid w:val="009572BA"/>
    <w:rsid w:val="00960EC5"/>
    <w:rsid w:val="00962DCF"/>
    <w:rsid w:val="0096310C"/>
    <w:rsid w:val="00963FBF"/>
    <w:rsid w:val="00964E36"/>
    <w:rsid w:val="009661ED"/>
    <w:rsid w:val="009671EC"/>
    <w:rsid w:val="00967A17"/>
    <w:rsid w:val="0097191C"/>
    <w:rsid w:val="00971F1B"/>
    <w:rsid w:val="0097351B"/>
    <w:rsid w:val="0097448F"/>
    <w:rsid w:val="00976F07"/>
    <w:rsid w:val="009800DC"/>
    <w:rsid w:val="009802A8"/>
    <w:rsid w:val="009814F5"/>
    <w:rsid w:val="009831E3"/>
    <w:rsid w:val="009833D5"/>
    <w:rsid w:val="00985CFE"/>
    <w:rsid w:val="00986D83"/>
    <w:rsid w:val="00990CAE"/>
    <w:rsid w:val="00991365"/>
    <w:rsid w:val="00991BA2"/>
    <w:rsid w:val="009925D1"/>
    <w:rsid w:val="00993688"/>
    <w:rsid w:val="009941AE"/>
    <w:rsid w:val="009956F6"/>
    <w:rsid w:val="00996163"/>
    <w:rsid w:val="009972B5"/>
    <w:rsid w:val="009A1340"/>
    <w:rsid w:val="009A1B4D"/>
    <w:rsid w:val="009A1D78"/>
    <w:rsid w:val="009A2459"/>
    <w:rsid w:val="009A3376"/>
    <w:rsid w:val="009A3710"/>
    <w:rsid w:val="009A466E"/>
    <w:rsid w:val="009A4AE7"/>
    <w:rsid w:val="009A5DA3"/>
    <w:rsid w:val="009A67C5"/>
    <w:rsid w:val="009B1ACA"/>
    <w:rsid w:val="009B4111"/>
    <w:rsid w:val="009B639C"/>
    <w:rsid w:val="009C203A"/>
    <w:rsid w:val="009C38EB"/>
    <w:rsid w:val="009C499C"/>
    <w:rsid w:val="009C53A3"/>
    <w:rsid w:val="009C5B33"/>
    <w:rsid w:val="009C5B64"/>
    <w:rsid w:val="009C707E"/>
    <w:rsid w:val="009C7133"/>
    <w:rsid w:val="009C730B"/>
    <w:rsid w:val="009D00B1"/>
    <w:rsid w:val="009D086E"/>
    <w:rsid w:val="009D2E19"/>
    <w:rsid w:val="009D2FDE"/>
    <w:rsid w:val="009D314B"/>
    <w:rsid w:val="009D3C5A"/>
    <w:rsid w:val="009D4700"/>
    <w:rsid w:val="009D557D"/>
    <w:rsid w:val="009D5B09"/>
    <w:rsid w:val="009D6642"/>
    <w:rsid w:val="009D7F21"/>
    <w:rsid w:val="009E0484"/>
    <w:rsid w:val="009E0902"/>
    <w:rsid w:val="009E10D6"/>
    <w:rsid w:val="009E1185"/>
    <w:rsid w:val="009E1242"/>
    <w:rsid w:val="009E18C1"/>
    <w:rsid w:val="009E21CB"/>
    <w:rsid w:val="009E2CFB"/>
    <w:rsid w:val="009E3B3E"/>
    <w:rsid w:val="009E42F7"/>
    <w:rsid w:val="009E4EAA"/>
    <w:rsid w:val="009E5555"/>
    <w:rsid w:val="009E67F4"/>
    <w:rsid w:val="009F088A"/>
    <w:rsid w:val="009F142A"/>
    <w:rsid w:val="009F1712"/>
    <w:rsid w:val="009F3799"/>
    <w:rsid w:val="009F4C30"/>
    <w:rsid w:val="009F71A3"/>
    <w:rsid w:val="00A028D5"/>
    <w:rsid w:val="00A04802"/>
    <w:rsid w:val="00A04FDB"/>
    <w:rsid w:val="00A0543C"/>
    <w:rsid w:val="00A06AB3"/>
    <w:rsid w:val="00A073E6"/>
    <w:rsid w:val="00A07FFA"/>
    <w:rsid w:val="00A1131B"/>
    <w:rsid w:val="00A16C87"/>
    <w:rsid w:val="00A20EEB"/>
    <w:rsid w:val="00A21700"/>
    <w:rsid w:val="00A23037"/>
    <w:rsid w:val="00A23AEF"/>
    <w:rsid w:val="00A24C97"/>
    <w:rsid w:val="00A26575"/>
    <w:rsid w:val="00A3249A"/>
    <w:rsid w:val="00A34E9F"/>
    <w:rsid w:val="00A35790"/>
    <w:rsid w:val="00A3582E"/>
    <w:rsid w:val="00A35F90"/>
    <w:rsid w:val="00A4265E"/>
    <w:rsid w:val="00A43EF3"/>
    <w:rsid w:val="00A4579A"/>
    <w:rsid w:val="00A46F5A"/>
    <w:rsid w:val="00A501B1"/>
    <w:rsid w:val="00A5108F"/>
    <w:rsid w:val="00A51099"/>
    <w:rsid w:val="00A51577"/>
    <w:rsid w:val="00A529F2"/>
    <w:rsid w:val="00A52A8D"/>
    <w:rsid w:val="00A535B0"/>
    <w:rsid w:val="00A541AA"/>
    <w:rsid w:val="00A54F1B"/>
    <w:rsid w:val="00A577B0"/>
    <w:rsid w:val="00A60FCA"/>
    <w:rsid w:val="00A6173A"/>
    <w:rsid w:val="00A61BDF"/>
    <w:rsid w:val="00A62355"/>
    <w:rsid w:val="00A630DC"/>
    <w:rsid w:val="00A63FE9"/>
    <w:rsid w:val="00A650A6"/>
    <w:rsid w:val="00A6526A"/>
    <w:rsid w:val="00A65E3B"/>
    <w:rsid w:val="00A65EC5"/>
    <w:rsid w:val="00A67BF7"/>
    <w:rsid w:val="00A72787"/>
    <w:rsid w:val="00A7296A"/>
    <w:rsid w:val="00A736DC"/>
    <w:rsid w:val="00A74526"/>
    <w:rsid w:val="00A8174F"/>
    <w:rsid w:val="00A825C7"/>
    <w:rsid w:val="00A829C4"/>
    <w:rsid w:val="00A83603"/>
    <w:rsid w:val="00A86479"/>
    <w:rsid w:val="00A87635"/>
    <w:rsid w:val="00A90F95"/>
    <w:rsid w:val="00A956A4"/>
    <w:rsid w:val="00A96745"/>
    <w:rsid w:val="00AA1577"/>
    <w:rsid w:val="00AA3288"/>
    <w:rsid w:val="00AA386A"/>
    <w:rsid w:val="00AB11CE"/>
    <w:rsid w:val="00AB1F24"/>
    <w:rsid w:val="00AB5325"/>
    <w:rsid w:val="00AB5C7E"/>
    <w:rsid w:val="00AB7A1E"/>
    <w:rsid w:val="00AC1082"/>
    <w:rsid w:val="00AC2141"/>
    <w:rsid w:val="00AC348B"/>
    <w:rsid w:val="00AC528C"/>
    <w:rsid w:val="00AC536D"/>
    <w:rsid w:val="00AC61CB"/>
    <w:rsid w:val="00AD0A89"/>
    <w:rsid w:val="00AD2683"/>
    <w:rsid w:val="00AD3774"/>
    <w:rsid w:val="00AD5159"/>
    <w:rsid w:val="00AD69D9"/>
    <w:rsid w:val="00AD72FF"/>
    <w:rsid w:val="00AE0553"/>
    <w:rsid w:val="00AE0713"/>
    <w:rsid w:val="00AE149F"/>
    <w:rsid w:val="00AE2370"/>
    <w:rsid w:val="00AE3987"/>
    <w:rsid w:val="00AE3A6E"/>
    <w:rsid w:val="00AE3DB5"/>
    <w:rsid w:val="00AE4D44"/>
    <w:rsid w:val="00AF0304"/>
    <w:rsid w:val="00AF07AA"/>
    <w:rsid w:val="00AF09E0"/>
    <w:rsid w:val="00AF2331"/>
    <w:rsid w:val="00AF2A9C"/>
    <w:rsid w:val="00AF38D6"/>
    <w:rsid w:val="00AF4067"/>
    <w:rsid w:val="00AF5E48"/>
    <w:rsid w:val="00AF6714"/>
    <w:rsid w:val="00AF6C39"/>
    <w:rsid w:val="00AF7AAA"/>
    <w:rsid w:val="00B00E88"/>
    <w:rsid w:val="00B01BF2"/>
    <w:rsid w:val="00B01F28"/>
    <w:rsid w:val="00B0209C"/>
    <w:rsid w:val="00B03281"/>
    <w:rsid w:val="00B0365A"/>
    <w:rsid w:val="00B0494D"/>
    <w:rsid w:val="00B05688"/>
    <w:rsid w:val="00B075CF"/>
    <w:rsid w:val="00B07FBF"/>
    <w:rsid w:val="00B10E7E"/>
    <w:rsid w:val="00B110D9"/>
    <w:rsid w:val="00B116B3"/>
    <w:rsid w:val="00B11DA3"/>
    <w:rsid w:val="00B139F5"/>
    <w:rsid w:val="00B14DB3"/>
    <w:rsid w:val="00B156D5"/>
    <w:rsid w:val="00B163E7"/>
    <w:rsid w:val="00B16A02"/>
    <w:rsid w:val="00B20EDE"/>
    <w:rsid w:val="00B21176"/>
    <w:rsid w:val="00B230E9"/>
    <w:rsid w:val="00B232E1"/>
    <w:rsid w:val="00B2380A"/>
    <w:rsid w:val="00B25E8C"/>
    <w:rsid w:val="00B26AD1"/>
    <w:rsid w:val="00B273E3"/>
    <w:rsid w:val="00B30120"/>
    <w:rsid w:val="00B30C78"/>
    <w:rsid w:val="00B31229"/>
    <w:rsid w:val="00B319AE"/>
    <w:rsid w:val="00B32685"/>
    <w:rsid w:val="00B32E61"/>
    <w:rsid w:val="00B33F1F"/>
    <w:rsid w:val="00B36F31"/>
    <w:rsid w:val="00B40F53"/>
    <w:rsid w:val="00B42280"/>
    <w:rsid w:val="00B4436F"/>
    <w:rsid w:val="00B4785F"/>
    <w:rsid w:val="00B51BA2"/>
    <w:rsid w:val="00B544CC"/>
    <w:rsid w:val="00B547AF"/>
    <w:rsid w:val="00B5523E"/>
    <w:rsid w:val="00B604FE"/>
    <w:rsid w:val="00B608C6"/>
    <w:rsid w:val="00B61D8B"/>
    <w:rsid w:val="00B629CC"/>
    <w:rsid w:val="00B638E4"/>
    <w:rsid w:val="00B63F22"/>
    <w:rsid w:val="00B6630E"/>
    <w:rsid w:val="00B66511"/>
    <w:rsid w:val="00B667FE"/>
    <w:rsid w:val="00B671C4"/>
    <w:rsid w:val="00B67D0E"/>
    <w:rsid w:val="00B72C30"/>
    <w:rsid w:val="00B739FD"/>
    <w:rsid w:val="00B74804"/>
    <w:rsid w:val="00B7494F"/>
    <w:rsid w:val="00B74D0C"/>
    <w:rsid w:val="00B75EFF"/>
    <w:rsid w:val="00B7761F"/>
    <w:rsid w:val="00B77761"/>
    <w:rsid w:val="00B77F71"/>
    <w:rsid w:val="00B8006A"/>
    <w:rsid w:val="00B8077F"/>
    <w:rsid w:val="00B835F2"/>
    <w:rsid w:val="00B8454F"/>
    <w:rsid w:val="00B86DEC"/>
    <w:rsid w:val="00B91609"/>
    <w:rsid w:val="00B91D5B"/>
    <w:rsid w:val="00B94C8B"/>
    <w:rsid w:val="00B96D21"/>
    <w:rsid w:val="00BA062D"/>
    <w:rsid w:val="00BA0DD3"/>
    <w:rsid w:val="00BA1B26"/>
    <w:rsid w:val="00BA31B3"/>
    <w:rsid w:val="00BA3BE2"/>
    <w:rsid w:val="00BA5BE1"/>
    <w:rsid w:val="00BA6B8F"/>
    <w:rsid w:val="00BA7BBD"/>
    <w:rsid w:val="00BB04B0"/>
    <w:rsid w:val="00BB3585"/>
    <w:rsid w:val="00BB40EF"/>
    <w:rsid w:val="00BB4C88"/>
    <w:rsid w:val="00BB66D5"/>
    <w:rsid w:val="00BC1867"/>
    <w:rsid w:val="00BC5261"/>
    <w:rsid w:val="00BC5CDA"/>
    <w:rsid w:val="00BC75F1"/>
    <w:rsid w:val="00BC7FDE"/>
    <w:rsid w:val="00BD052D"/>
    <w:rsid w:val="00BD1703"/>
    <w:rsid w:val="00BD19EE"/>
    <w:rsid w:val="00BD2C1D"/>
    <w:rsid w:val="00BD3674"/>
    <w:rsid w:val="00BD391C"/>
    <w:rsid w:val="00BD46E5"/>
    <w:rsid w:val="00BD50EA"/>
    <w:rsid w:val="00BE0765"/>
    <w:rsid w:val="00BE4AE0"/>
    <w:rsid w:val="00BE5724"/>
    <w:rsid w:val="00BE58B8"/>
    <w:rsid w:val="00BE5CCA"/>
    <w:rsid w:val="00BF153E"/>
    <w:rsid w:val="00BF392D"/>
    <w:rsid w:val="00BF5540"/>
    <w:rsid w:val="00BF65BC"/>
    <w:rsid w:val="00BF71CF"/>
    <w:rsid w:val="00C02624"/>
    <w:rsid w:val="00C04843"/>
    <w:rsid w:val="00C05955"/>
    <w:rsid w:val="00C076F2"/>
    <w:rsid w:val="00C0793E"/>
    <w:rsid w:val="00C100DE"/>
    <w:rsid w:val="00C11968"/>
    <w:rsid w:val="00C12358"/>
    <w:rsid w:val="00C13512"/>
    <w:rsid w:val="00C1427A"/>
    <w:rsid w:val="00C15647"/>
    <w:rsid w:val="00C2079B"/>
    <w:rsid w:val="00C20BE8"/>
    <w:rsid w:val="00C2189F"/>
    <w:rsid w:val="00C21C43"/>
    <w:rsid w:val="00C22322"/>
    <w:rsid w:val="00C24546"/>
    <w:rsid w:val="00C24C7F"/>
    <w:rsid w:val="00C254EC"/>
    <w:rsid w:val="00C25675"/>
    <w:rsid w:val="00C2578C"/>
    <w:rsid w:val="00C27D35"/>
    <w:rsid w:val="00C307D5"/>
    <w:rsid w:val="00C3394B"/>
    <w:rsid w:val="00C33FDF"/>
    <w:rsid w:val="00C342AD"/>
    <w:rsid w:val="00C35352"/>
    <w:rsid w:val="00C375CF"/>
    <w:rsid w:val="00C4014E"/>
    <w:rsid w:val="00C4199E"/>
    <w:rsid w:val="00C42D60"/>
    <w:rsid w:val="00C44707"/>
    <w:rsid w:val="00C45715"/>
    <w:rsid w:val="00C474FF"/>
    <w:rsid w:val="00C5034C"/>
    <w:rsid w:val="00C52648"/>
    <w:rsid w:val="00C54762"/>
    <w:rsid w:val="00C5516C"/>
    <w:rsid w:val="00C55980"/>
    <w:rsid w:val="00C561D0"/>
    <w:rsid w:val="00C601F7"/>
    <w:rsid w:val="00C6164C"/>
    <w:rsid w:val="00C62EC3"/>
    <w:rsid w:val="00C657BE"/>
    <w:rsid w:val="00C66561"/>
    <w:rsid w:val="00C67339"/>
    <w:rsid w:val="00C674A0"/>
    <w:rsid w:val="00C70AC8"/>
    <w:rsid w:val="00C70B13"/>
    <w:rsid w:val="00C711A8"/>
    <w:rsid w:val="00C73BAB"/>
    <w:rsid w:val="00C7621E"/>
    <w:rsid w:val="00C778CA"/>
    <w:rsid w:val="00C80794"/>
    <w:rsid w:val="00C816FE"/>
    <w:rsid w:val="00C81FDB"/>
    <w:rsid w:val="00C84BD5"/>
    <w:rsid w:val="00C90CF2"/>
    <w:rsid w:val="00C92537"/>
    <w:rsid w:val="00C925CB"/>
    <w:rsid w:val="00C92B72"/>
    <w:rsid w:val="00C93D36"/>
    <w:rsid w:val="00C948C5"/>
    <w:rsid w:val="00C951C4"/>
    <w:rsid w:val="00C97904"/>
    <w:rsid w:val="00C97E7A"/>
    <w:rsid w:val="00CA15BC"/>
    <w:rsid w:val="00CA6056"/>
    <w:rsid w:val="00CA705A"/>
    <w:rsid w:val="00CB76CA"/>
    <w:rsid w:val="00CC3334"/>
    <w:rsid w:val="00CC48F3"/>
    <w:rsid w:val="00CC4AFF"/>
    <w:rsid w:val="00CD06D2"/>
    <w:rsid w:val="00CD426D"/>
    <w:rsid w:val="00CD6294"/>
    <w:rsid w:val="00CD67AB"/>
    <w:rsid w:val="00CD6FC1"/>
    <w:rsid w:val="00CD6FD5"/>
    <w:rsid w:val="00CE0664"/>
    <w:rsid w:val="00CE12A6"/>
    <w:rsid w:val="00CE16C0"/>
    <w:rsid w:val="00CE1F24"/>
    <w:rsid w:val="00CE2C08"/>
    <w:rsid w:val="00CE4F77"/>
    <w:rsid w:val="00CE6099"/>
    <w:rsid w:val="00CE75C8"/>
    <w:rsid w:val="00CE7D6D"/>
    <w:rsid w:val="00CE7F56"/>
    <w:rsid w:val="00CF12E7"/>
    <w:rsid w:val="00CF13BB"/>
    <w:rsid w:val="00CF17E6"/>
    <w:rsid w:val="00CF364C"/>
    <w:rsid w:val="00CF38A6"/>
    <w:rsid w:val="00CF44E5"/>
    <w:rsid w:val="00CF6CAD"/>
    <w:rsid w:val="00CF6D53"/>
    <w:rsid w:val="00D0011E"/>
    <w:rsid w:val="00D02E76"/>
    <w:rsid w:val="00D100AB"/>
    <w:rsid w:val="00D11603"/>
    <w:rsid w:val="00D124A0"/>
    <w:rsid w:val="00D12DBD"/>
    <w:rsid w:val="00D13393"/>
    <w:rsid w:val="00D13A48"/>
    <w:rsid w:val="00D13DD5"/>
    <w:rsid w:val="00D1521F"/>
    <w:rsid w:val="00D164BA"/>
    <w:rsid w:val="00D16971"/>
    <w:rsid w:val="00D16DAC"/>
    <w:rsid w:val="00D2127E"/>
    <w:rsid w:val="00D2192B"/>
    <w:rsid w:val="00D22FC5"/>
    <w:rsid w:val="00D241D1"/>
    <w:rsid w:val="00D24481"/>
    <w:rsid w:val="00D330DD"/>
    <w:rsid w:val="00D34C79"/>
    <w:rsid w:val="00D35221"/>
    <w:rsid w:val="00D35234"/>
    <w:rsid w:val="00D36D28"/>
    <w:rsid w:val="00D401E4"/>
    <w:rsid w:val="00D429AC"/>
    <w:rsid w:val="00D42D34"/>
    <w:rsid w:val="00D4348F"/>
    <w:rsid w:val="00D4401C"/>
    <w:rsid w:val="00D46BB8"/>
    <w:rsid w:val="00D47636"/>
    <w:rsid w:val="00D51299"/>
    <w:rsid w:val="00D51C3A"/>
    <w:rsid w:val="00D5320C"/>
    <w:rsid w:val="00D54939"/>
    <w:rsid w:val="00D55097"/>
    <w:rsid w:val="00D55E5B"/>
    <w:rsid w:val="00D57680"/>
    <w:rsid w:val="00D57994"/>
    <w:rsid w:val="00D63260"/>
    <w:rsid w:val="00D637D7"/>
    <w:rsid w:val="00D63AFD"/>
    <w:rsid w:val="00D674A2"/>
    <w:rsid w:val="00D676A8"/>
    <w:rsid w:val="00D70223"/>
    <w:rsid w:val="00D70D16"/>
    <w:rsid w:val="00D73839"/>
    <w:rsid w:val="00D73E7E"/>
    <w:rsid w:val="00D75CB8"/>
    <w:rsid w:val="00D76673"/>
    <w:rsid w:val="00D76DFA"/>
    <w:rsid w:val="00D7796B"/>
    <w:rsid w:val="00D77A4C"/>
    <w:rsid w:val="00D801A6"/>
    <w:rsid w:val="00D80705"/>
    <w:rsid w:val="00D8206E"/>
    <w:rsid w:val="00D82660"/>
    <w:rsid w:val="00D836AB"/>
    <w:rsid w:val="00D83BA9"/>
    <w:rsid w:val="00D85630"/>
    <w:rsid w:val="00D9191D"/>
    <w:rsid w:val="00D937D2"/>
    <w:rsid w:val="00D96FCF"/>
    <w:rsid w:val="00D97F4F"/>
    <w:rsid w:val="00DA053B"/>
    <w:rsid w:val="00DA060B"/>
    <w:rsid w:val="00DA1961"/>
    <w:rsid w:val="00DA1F45"/>
    <w:rsid w:val="00DA27E1"/>
    <w:rsid w:val="00DA3539"/>
    <w:rsid w:val="00DA545D"/>
    <w:rsid w:val="00DA54C6"/>
    <w:rsid w:val="00DB1E67"/>
    <w:rsid w:val="00DB259E"/>
    <w:rsid w:val="00DB2B86"/>
    <w:rsid w:val="00DB2F36"/>
    <w:rsid w:val="00DB44D7"/>
    <w:rsid w:val="00DB4640"/>
    <w:rsid w:val="00DB4C93"/>
    <w:rsid w:val="00DB4D76"/>
    <w:rsid w:val="00DB64AD"/>
    <w:rsid w:val="00DB66D2"/>
    <w:rsid w:val="00DB71FE"/>
    <w:rsid w:val="00DB7799"/>
    <w:rsid w:val="00DB7A60"/>
    <w:rsid w:val="00DC29A4"/>
    <w:rsid w:val="00DC30C7"/>
    <w:rsid w:val="00DC387C"/>
    <w:rsid w:val="00DC3974"/>
    <w:rsid w:val="00DC40FA"/>
    <w:rsid w:val="00DC46F9"/>
    <w:rsid w:val="00DC520E"/>
    <w:rsid w:val="00DC5874"/>
    <w:rsid w:val="00DC59AB"/>
    <w:rsid w:val="00DC6781"/>
    <w:rsid w:val="00DC68C3"/>
    <w:rsid w:val="00DC7280"/>
    <w:rsid w:val="00DC7747"/>
    <w:rsid w:val="00DC7A56"/>
    <w:rsid w:val="00DD013F"/>
    <w:rsid w:val="00DD04B0"/>
    <w:rsid w:val="00DD0AFD"/>
    <w:rsid w:val="00DD1845"/>
    <w:rsid w:val="00DD21A7"/>
    <w:rsid w:val="00DD239D"/>
    <w:rsid w:val="00DD459E"/>
    <w:rsid w:val="00DD48FB"/>
    <w:rsid w:val="00DE0324"/>
    <w:rsid w:val="00DE0739"/>
    <w:rsid w:val="00DE169B"/>
    <w:rsid w:val="00DE481E"/>
    <w:rsid w:val="00DE4DF3"/>
    <w:rsid w:val="00DE5D96"/>
    <w:rsid w:val="00DE6B24"/>
    <w:rsid w:val="00DE7EB2"/>
    <w:rsid w:val="00DF0710"/>
    <w:rsid w:val="00DF24C3"/>
    <w:rsid w:val="00DF2A37"/>
    <w:rsid w:val="00DF2D84"/>
    <w:rsid w:val="00DF4108"/>
    <w:rsid w:val="00DF45DA"/>
    <w:rsid w:val="00DF59F0"/>
    <w:rsid w:val="00DF7011"/>
    <w:rsid w:val="00E00F1C"/>
    <w:rsid w:val="00E038CF"/>
    <w:rsid w:val="00E03FCB"/>
    <w:rsid w:val="00E04759"/>
    <w:rsid w:val="00E04868"/>
    <w:rsid w:val="00E048BD"/>
    <w:rsid w:val="00E04B98"/>
    <w:rsid w:val="00E05530"/>
    <w:rsid w:val="00E060F6"/>
    <w:rsid w:val="00E06453"/>
    <w:rsid w:val="00E07127"/>
    <w:rsid w:val="00E100FE"/>
    <w:rsid w:val="00E11286"/>
    <w:rsid w:val="00E128E7"/>
    <w:rsid w:val="00E1538F"/>
    <w:rsid w:val="00E16ABE"/>
    <w:rsid w:val="00E2034F"/>
    <w:rsid w:val="00E204AB"/>
    <w:rsid w:val="00E21BF5"/>
    <w:rsid w:val="00E22860"/>
    <w:rsid w:val="00E22886"/>
    <w:rsid w:val="00E23F97"/>
    <w:rsid w:val="00E277CE"/>
    <w:rsid w:val="00E27F76"/>
    <w:rsid w:val="00E30775"/>
    <w:rsid w:val="00E30A85"/>
    <w:rsid w:val="00E34661"/>
    <w:rsid w:val="00E34B49"/>
    <w:rsid w:val="00E35059"/>
    <w:rsid w:val="00E37077"/>
    <w:rsid w:val="00E37335"/>
    <w:rsid w:val="00E41A9B"/>
    <w:rsid w:val="00E427A2"/>
    <w:rsid w:val="00E44EB4"/>
    <w:rsid w:val="00E47162"/>
    <w:rsid w:val="00E5130A"/>
    <w:rsid w:val="00E52320"/>
    <w:rsid w:val="00E5392B"/>
    <w:rsid w:val="00E55754"/>
    <w:rsid w:val="00E56A84"/>
    <w:rsid w:val="00E57D81"/>
    <w:rsid w:val="00E60B47"/>
    <w:rsid w:val="00E6128C"/>
    <w:rsid w:val="00E63C55"/>
    <w:rsid w:val="00E63DDD"/>
    <w:rsid w:val="00E6551B"/>
    <w:rsid w:val="00E65AD6"/>
    <w:rsid w:val="00E72B3F"/>
    <w:rsid w:val="00E73A17"/>
    <w:rsid w:val="00E7618E"/>
    <w:rsid w:val="00E76550"/>
    <w:rsid w:val="00E77184"/>
    <w:rsid w:val="00E816C7"/>
    <w:rsid w:val="00E824FE"/>
    <w:rsid w:val="00E846E0"/>
    <w:rsid w:val="00E857BA"/>
    <w:rsid w:val="00E86222"/>
    <w:rsid w:val="00E86D9A"/>
    <w:rsid w:val="00E870EE"/>
    <w:rsid w:val="00E87414"/>
    <w:rsid w:val="00E91C67"/>
    <w:rsid w:val="00E96505"/>
    <w:rsid w:val="00E9735D"/>
    <w:rsid w:val="00E9765E"/>
    <w:rsid w:val="00E97670"/>
    <w:rsid w:val="00EA2A24"/>
    <w:rsid w:val="00EA5495"/>
    <w:rsid w:val="00EA76AA"/>
    <w:rsid w:val="00EA7D40"/>
    <w:rsid w:val="00EB016E"/>
    <w:rsid w:val="00EB0D40"/>
    <w:rsid w:val="00EB2CFF"/>
    <w:rsid w:val="00EB2E2B"/>
    <w:rsid w:val="00EB4E45"/>
    <w:rsid w:val="00EB534B"/>
    <w:rsid w:val="00EB67F0"/>
    <w:rsid w:val="00EB6D11"/>
    <w:rsid w:val="00EB7C78"/>
    <w:rsid w:val="00EB7CAF"/>
    <w:rsid w:val="00EC19AD"/>
    <w:rsid w:val="00EC20BC"/>
    <w:rsid w:val="00EC306A"/>
    <w:rsid w:val="00EC3218"/>
    <w:rsid w:val="00EC3585"/>
    <w:rsid w:val="00EC5B88"/>
    <w:rsid w:val="00EC7070"/>
    <w:rsid w:val="00ED0843"/>
    <w:rsid w:val="00ED3D2B"/>
    <w:rsid w:val="00ED58F9"/>
    <w:rsid w:val="00ED643B"/>
    <w:rsid w:val="00ED6BBF"/>
    <w:rsid w:val="00EE0636"/>
    <w:rsid w:val="00EE1D00"/>
    <w:rsid w:val="00EE31F7"/>
    <w:rsid w:val="00EE4698"/>
    <w:rsid w:val="00EE5149"/>
    <w:rsid w:val="00EE54D8"/>
    <w:rsid w:val="00EE67C1"/>
    <w:rsid w:val="00EE707E"/>
    <w:rsid w:val="00EE789A"/>
    <w:rsid w:val="00EF19A2"/>
    <w:rsid w:val="00EF59B3"/>
    <w:rsid w:val="00EF7249"/>
    <w:rsid w:val="00F02E63"/>
    <w:rsid w:val="00F04BAC"/>
    <w:rsid w:val="00F073BE"/>
    <w:rsid w:val="00F07589"/>
    <w:rsid w:val="00F100E2"/>
    <w:rsid w:val="00F12927"/>
    <w:rsid w:val="00F1450C"/>
    <w:rsid w:val="00F159F7"/>
    <w:rsid w:val="00F166B2"/>
    <w:rsid w:val="00F210CE"/>
    <w:rsid w:val="00F2308E"/>
    <w:rsid w:val="00F23E20"/>
    <w:rsid w:val="00F241A1"/>
    <w:rsid w:val="00F2516C"/>
    <w:rsid w:val="00F274CA"/>
    <w:rsid w:val="00F27B0F"/>
    <w:rsid w:val="00F30A70"/>
    <w:rsid w:val="00F32AEF"/>
    <w:rsid w:val="00F33F48"/>
    <w:rsid w:val="00F34451"/>
    <w:rsid w:val="00F34578"/>
    <w:rsid w:val="00F345DB"/>
    <w:rsid w:val="00F357C7"/>
    <w:rsid w:val="00F36790"/>
    <w:rsid w:val="00F45681"/>
    <w:rsid w:val="00F465AE"/>
    <w:rsid w:val="00F51034"/>
    <w:rsid w:val="00F5184B"/>
    <w:rsid w:val="00F528B1"/>
    <w:rsid w:val="00F54E4B"/>
    <w:rsid w:val="00F55367"/>
    <w:rsid w:val="00F57E33"/>
    <w:rsid w:val="00F57E6E"/>
    <w:rsid w:val="00F61FD8"/>
    <w:rsid w:val="00F62F6A"/>
    <w:rsid w:val="00F631E4"/>
    <w:rsid w:val="00F63DDF"/>
    <w:rsid w:val="00F64E18"/>
    <w:rsid w:val="00F65019"/>
    <w:rsid w:val="00F6513B"/>
    <w:rsid w:val="00F66A6A"/>
    <w:rsid w:val="00F67525"/>
    <w:rsid w:val="00F70D3F"/>
    <w:rsid w:val="00F70E98"/>
    <w:rsid w:val="00F71677"/>
    <w:rsid w:val="00F72CAB"/>
    <w:rsid w:val="00F73473"/>
    <w:rsid w:val="00F75C4E"/>
    <w:rsid w:val="00F8228E"/>
    <w:rsid w:val="00F823DE"/>
    <w:rsid w:val="00F8357E"/>
    <w:rsid w:val="00F83C76"/>
    <w:rsid w:val="00F862FC"/>
    <w:rsid w:val="00F87D77"/>
    <w:rsid w:val="00F90813"/>
    <w:rsid w:val="00F90E43"/>
    <w:rsid w:val="00F91495"/>
    <w:rsid w:val="00F94654"/>
    <w:rsid w:val="00F95128"/>
    <w:rsid w:val="00F951B4"/>
    <w:rsid w:val="00F9539D"/>
    <w:rsid w:val="00F96722"/>
    <w:rsid w:val="00F97BB6"/>
    <w:rsid w:val="00FA04DD"/>
    <w:rsid w:val="00FA1372"/>
    <w:rsid w:val="00FA27A6"/>
    <w:rsid w:val="00FA3518"/>
    <w:rsid w:val="00FA4969"/>
    <w:rsid w:val="00FA575D"/>
    <w:rsid w:val="00FA609D"/>
    <w:rsid w:val="00FA6128"/>
    <w:rsid w:val="00FA64C2"/>
    <w:rsid w:val="00FA71D7"/>
    <w:rsid w:val="00FB0D19"/>
    <w:rsid w:val="00FB1B2E"/>
    <w:rsid w:val="00FB33BC"/>
    <w:rsid w:val="00FB5902"/>
    <w:rsid w:val="00FB5FF0"/>
    <w:rsid w:val="00FB68DB"/>
    <w:rsid w:val="00FB7C41"/>
    <w:rsid w:val="00FC1E02"/>
    <w:rsid w:val="00FC1FC0"/>
    <w:rsid w:val="00FC330F"/>
    <w:rsid w:val="00FC4646"/>
    <w:rsid w:val="00FC4720"/>
    <w:rsid w:val="00FC588D"/>
    <w:rsid w:val="00FC5974"/>
    <w:rsid w:val="00FD0634"/>
    <w:rsid w:val="00FD1569"/>
    <w:rsid w:val="00FD2FD8"/>
    <w:rsid w:val="00FD3928"/>
    <w:rsid w:val="00FD5090"/>
    <w:rsid w:val="00FD6540"/>
    <w:rsid w:val="00FD6616"/>
    <w:rsid w:val="00FD7189"/>
    <w:rsid w:val="00FD7A46"/>
    <w:rsid w:val="00FD7C0C"/>
    <w:rsid w:val="00FE01DB"/>
    <w:rsid w:val="00FE07B1"/>
    <w:rsid w:val="00FE301E"/>
    <w:rsid w:val="00FE3082"/>
    <w:rsid w:val="00FE394D"/>
    <w:rsid w:val="00FE6F44"/>
    <w:rsid w:val="00FF0381"/>
    <w:rsid w:val="00FF1B37"/>
    <w:rsid w:val="00FF23DC"/>
    <w:rsid w:val="00FF3E81"/>
    <w:rsid w:val="00FF45FE"/>
    <w:rsid w:val="00FF510B"/>
    <w:rsid w:val="00FF51A3"/>
    <w:rsid w:val="00FF6A0B"/>
    <w:rsid w:val="00FF7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qFormat="1"/>
    <w:lsdException w:name="footnote reference" w:uiPriority="99"/>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qFormat="1"/>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67"/>
    <w:rPr>
      <w:rFonts w:ascii="Times New Roman" w:hAnsi="Times New Roman"/>
      <w:sz w:val="24"/>
      <w:szCs w:val="24"/>
    </w:rPr>
  </w:style>
  <w:style w:type="paragraph" w:styleId="Heading1">
    <w:name w:val="heading 1"/>
    <w:basedOn w:val="Normal"/>
    <w:next w:val="Normal"/>
    <w:link w:val="Heading1Char"/>
    <w:qFormat/>
    <w:locked/>
    <w:rsid w:val="001C7DE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rPr>
  </w:style>
  <w:style w:type="paragraph" w:styleId="Heading9">
    <w:name w:val="heading 9"/>
    <w:basedOn w:val="Normal"/>
    <w:next w:val="Normal"/>
    <w:link w:val="Heading9Char"/>
    <w:semiHidden/>
    <w:unhideWhenUsed/>
    <w:qFormat/>
    <w:locked/>
    <w:rsid w:val="0026708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uiPriority w:val="99"/>
    <w:rsid w:val="00B075CF"/>
    <w:rPr>
      <w:sz w:val="20"/>
      <w:szCs w:val="20"/>
      <w:lang w:eastAsia="x-none"/>
    </w:rPr>
  </w:style>
  <w:style w:type="character" w:customStyle="1" w:styleId="FootnoteTextChar">
    <w:name w:val="Footnote Text Char"/>
    <w:link w:val="FootnoteText"/>
    <w:uiPriority w:val="99"/>
    <w:locked/>
    <w:rsid w:val="00B075CF"/>
    <w:rPr>
      <w:rFonts w:ascii="Times New Roman" w:hAnsi="Times New Roman"/>
      <w:sz w:val="20"/>
      <w:lang w:val="ru-RU" w:eastAsia="x-none"/>
    </w:rPr>
  </w:style>
  <w:style w:type="character" w:styleId="FootnoteReference">
    <w:name w:val="footnote reference"/>
    <w:uiPriority w:val="99"/>
    <w:semiHidden/>
    <w:rsid w:val="00B075CF"/>
    <w:rPr>
      <w:vertAlign w:val="superscript"/>
    </w:rPr>
  </w:style>
  <w:style w:type="paragraph" w:styleId="ListParagraph">
    <w:name w:val="List Paragraph"/>
    <w:basedOn w:val="Normal"/>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rsid w:val="00584A00"/>
    <w:rPr>
      <w:sz w:val="20"/>
      <w:szCs w:val="20"/>
      <w:lang w:eastAsia="x-none"/>
    </w:rPr>
  </w:style>
  <w:style w:type="character" w:customStyle="1" w:styleId="CommentTextChar">
    <w:name w:val="Comment Text Char"/>
    <w:link w:val="CommentText"/>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uiPriority w:val="99"/>
    <w:semiHidden/>
    <w:rsid w:val="00584A00"/>
    <w:rPr>
      <w:rFonts w:ascii="Tahoma" w:hAnsi="Tahoma"/>
      <w:sz w:val="16"/>
      <w:szCs w:val="20"/>
      <w:lang w:eastAsia="x-none"/>
    </w:rPr>
  </w:style>
  <w:style w:type="character" w:customStyle="1" w:styleId="BalloonTextChar">
    <w:name w:val="Balloon Text Char"/>
    <w:link w:val="BalloonText"/>
    <w:uiPriority w:val="99"/>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apple-style-span">
    <w:name w:val="apple-style-span"/>
    <w:rsid w:val="00403E23"/>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D3E85"/>
    <w:pPr>
      <w:spacing w:before="120" w:after="160" w:line="240" w:lineRule="exact"/>
      <w:ind w:firstLine="720"/>
      <w:jc w:val="both"/>
    </w:pPr>
    <w:rPr>
      <w:rFonts w:ascii="Verdana" w:eastAsia="Times New Roman" w:hAnsi="Verdana"/>
      <w:sz w:val="20"/>
      <w:szCs w:val="20"/>
      <w:lang w:val="en-US" w:eastAsia="en-US"/>
    </w:rPr>
  </w:style>
  <w:style w:type="paragraph" w:styleId="BodyTextIndent">
    <w:name w:val="Body Text Indent"/>
    <w:basedOn w:val="Normal"/>
    <w:link w:val="BodyTextIndentChar"/>
    <w:rsid w:val="001A218E"/>
    <w:pPr>
      <w:spacing w:after="120" w:line="360" w:lineRule="auto"/>
      <w:ind w:left="283"/>
      <w:jc w:val="both"/>
    </w:pPr>
    <w:rPr>
      <w:rFonts w:eastAsia="Times New Roman"/>
      <w:szCs w:val="20"/>
    </w:rPr>
  </w:style>
  <w:style w:type="character" w:customStyle="1" w:styleId="BodyTextIndentChar">
    <w:name w:val="Body Text Indent Char"/>
    <w:link w:val="BodyTextIndent"/>
    <w:rsid w:val="001A218E"/>
    <w:rPr>
      <w:rFonts w:ascii="Times New Roman" w:eastAsia="Times New Roman" w:hAnsi="Times New Roman"/>
      <w:sz w:val="24"/>
    </w:rPr>
  </w:style>
  <w:style w:type="character" w:customStyle="1" w:styleId="Heading9Char">
    <w:name w:val="Heading 9 Char"/>
    <w:link w:val="Heading9"/>
    <w:semiHidden/>
    <w:rsid w:val="00267085"/>
    <w:rPr>
      <w:rFonts w:ascii="Cambria" w:eastAsia="Times New Roman" w:hAnsi="Cambria" w:cs="Times New Roman"/>
      <w:sz w:val="22"/>
      <w:szCs w:val="22"/>
      <w:lang w:val="ru-RU"/>
    </w:rPr>
  </w:style>
  <w:style w:type="character" w:customStyle="1" w:styleId="CharChar">
    <w:name w:val="Char Char"/>
    <w:rsid w:val="00267085"/>
    <w:rPr>
      <w:sz w:val="24"/>
      <w:lang w:val="lv-LV" w:eastAsia="en-US" w:bidi="ar-SA"/>
    </w:rPr>
  </w:style>
  <w:style w:type="character" w:customStyle="1" w:styleId="Pamatteksts3Rakstz">
    <w:name w:val="Pamatteksts 3 Rakstz."/>
    <w:uiPriority w:val="99"/>
    <w:rsid w:val="00EB4E45"/>
    <w:rPr>
      <w:sz w:val="24"/>
      <w:lang w:val="lv-LV" w:eastAsia="en-US"/>
    </w:rPr>
  </w:style>
  <w:style w:type="paragraph" w:styleId="NoSpacing">
    <w:name w:val="No Spacing"/>
    <w:uiPriority w:val="1"/>
    <w:qFormat/>
    <w:rsid w:val="00FC4720"/>
    <w:rPr>
      <w:sz w:val="22"/>
      <w:szCs w:val="22"/>
      <w:lang w:eastAsia="en-US"/>
    </w:rPr>
  </w:style>
  <w:style w:type="character" w:customStyle="1" w:styleId="tabulasteksts1">
    <w:name w:val="tabulasteksts1"/>
    <w:rsid w:val="00FC4720"/>
  </w:style>
  <w:style w:type="character" w:customStyle="1" w:styleId="Heading1Char">
    <w:name w:val="Heading 1 Char"/>
    <w:link w:val="Heading1"/>
    <w:rsid w:val="001C7DE5"/>
    <w:rPr>
      <w:rFonts w:ascii="Calibri Light" w:eastAsia="Times New Roman" w:hAnsi="Calibri Light" w:cs="Times New Roman"/>
      <w:b/>
      <w:bCs/>
      <w:kern w:val="32"/>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locked="1"/>
    <w:lsdException w:name="caption" w:locked="1" w:qFormat="1"/>
    <w:lsdException w:name="footnote reference" w:uiPriority="99"/>
    <w:lsdException w:name="page number" w:locked="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qFormat="1"/>
    <w:lsdException w:name="Balloon Text" w:semiHidden="0" w:uiPriority="99"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67"/>
    <w:rPr>
      <w:rFonts w:ascii="Times New Roman" w:hAnsi="Times New Roman"/>
      <w:sz w:val="24"/>
      <w:szCs w:val="24"/>
    </w:rPr>
  </w:style>
  <w:style w:type="paragraph" w:styleId="Heading1">
    <w:name w:val="heading 1"/>
    <w:basedOn w:val="Normal"/>
    <w:next w:val="Normal"/>
    <w:link w:val="Heading1Char"/>
    <w:qFormat/>
    <w:locked/>
    <w:rsid w:val="001C7DE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B075CF"/>
    <w:pPr>
      <w:keepNext/>
      <w:spacing w:before="240" w:after="60"/>
      <w:outlineLvl w:val="1"/>
    </w:pPr>
    <w:rPr>
      <w:rFonts w:ascii="Arial" w:hAnsi="Arial"/>
      <w:b/>
      <w:i/>
      <w:sz w:val="28"/>
      <w:szCs w:val="20"/>
    </w:rPr>
  </w:style>
  <w:style w:type="paragraph" w:styleId="Heading4">
    <w:name w:val="heading 4"/>
    <w:basedOn w:val="Normal"/>
    <w:next w:val="Normal"/>
    <w:link w:val="Heading4Char"/>
    <w:semiHidden/>
    <w:unhideWhenUsed/>
    <w:qFormat/>
    <w:locked/>
    <w:rsid w:val="0029525C"/>
    <w:pPr>
      <w:keepNext/>
      <w:spacing w:before="240" w:after="60"/>
      <w:outlineLvl w:val="3"/>
    </w:pPr>
    <w:rPr>
      <w:rFonts w:ascii="Calibri" w:eastAsia="Times New Roman" w:hAnsi="Calibri"/>
      <w:b/>
      <w:bCs/>
      <w:sz w:val="28"/>
      <w:szCs w:val="28"/>
      <w:lang w:eastAsia="x-none"/>
    </w:rPr>
  </w:style>
  <w:style w:type="paragraph" w:styleId="Heading6">
    <w:name w:val="heading 6"/>
    <w:basedOn w:val="Normal"/>
    <w:next w:val="Normal"/>
    <w:link w:val="Heading6Char"/>
    <w:qFormat/>
    <w:locked/>
    <w:rsid w:val="009E10D6"/>
    <w:pPr>
      <w:spacing w:before="240" w:after="60"/>
      <w:outlineLvl w:val="5"/>
    </w:pPr>
    <w:rPr>
      <w:rFonts w:ascii="Calibri" w:eastAsia="Times New Roman" w:hAnsi="Calibri"/>
      <w:b/>
      <w:bCs/>
      <w:sz w:val="22"/>
      <w:szCs w:val="22"/>
    </w:rPr>
  </w:style>
  <w:style w:type="paragraph" w:styleId="Heading9">
    <w:name w:val="heading 9"/>
    <w:basedOn w:val="Normal"/>
    <w:next w:val="Normal"/>
    <w:link w:val="Heading9Char"/>
    <w:semiHidden/>
    <w:unhideWhenUsed/>
    <w:qFormat/>
    <w:locked/>
    <w:rsid w:val="00267085"/>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075CF"/>
    <w:rPr>
      <w:rFonts w:ascii="Arial" w:hAnsi="Arial"/>
      <w:b/>
      <w:i/>
      <w:sz w:val="28"/>
      <w:lang w:val="ru-RU" w:eastAsia="lv-LV"/>
    </w:rPr>
  </w:style>
  <w:style w:type="character" w:styleId="Hyperlink">
    <w:name w:val="Hyperlink"/>
    <w:rsid w:val="00B075CF"/>
    <w:rPr>
      <w:color w:val="0000FF"/>
      <w:u w:val="single"/>
    </w:rPr>
  </w:style>
  <w:style w:type="paragraph" w:styleId="Header">
    <w:name w:val="header"/>
    <w:aliases w:val="Header Char1,Header Char Char"/>
    <w:basedOn w:val="Normal"/>
    <w:link w:val="HeaderChar2"/>
    <w:rsid w:val="00B075CF"/>
    <w:pPr>
      <w:tabs>
        <w:tab w:val="center" w:pos="4153"/>
        <w:tab w:val="right" w:pos="8306"/>
      </w:tabs>
    </w:pPr>
    <w:rPr>
      <w:szCs w:val="20"/>
      <w:lang w:eastAsia="x-none"/>
    </w:rPr>
  </w:style>
  <w:style w:type="character" w:customStyle="1" w:styleId="HeaderChar">
    <w:name w:val="Header Char"/>
    <w:rsid w:val="00B075CF"/>
    <w:rPr>
      <w:rFonts w:ascii="Times New Roman" w:hAnsi="Times New Roman"/>
      <w:sz w:val="24"/>
      <w:lang w:val="ru-RU" w:eastAsia="lv-LV"/>
    </w:rPr>
  </w:style>
  <w:style w:type="character" w:customStyle="1" w:styleId="HeaderChar2">
    <w:name w:val="Header Char2"/>
    <w:aliases w:val="Header Char1 Char,Header Char Char Char"/>
    <w:link w:val="Header"/>
    <w:locked/>
    <w:rsid w:val="00B075CF"/>
    <w:rPr>
      <w:rFonts w:ascii="Times New Roman" w:hAnsi="Times New Roman"/>
      <w:sz w:val="24"/>
      <w:lang w:val="ru-RU" w:eastAsia="x-none"/>
    </w:rPr>
  </w:style>
  <w:style w:type="paragraph" w:styleId="Footer">
    <w:name w:val="footer"/>
    <w:basedOn w:val="Normal"/>
    <w:link w:val="FooterChar"/>
    <w:rsid w:val="00B075CF"/>
    <w:pPr>
      <w:tabs>
        <w:tab w:val="center" w:pos="4153"/>
        <w:tab w:val="right" w:pos="8306"/>
      </w:tabs>
    </w:pPr>
    <w:rPr>
      <w:szCs w:val="20"/>
    </w:rPr>
  </w:style>
  <w:style w:type="character" w:customStyle="1" w:styleId="FooterChar">
    <w:name w:val="Footer Char"/>
    <w:link w:val="Footer"/>
    <w:locked/>
    <w:rsid w:val="00B075CF"/>
    <w:rPr>
      <w:rFonts w:ascii="Times New Roman" w:hAnsi="Times New Roman"/>
      <w:sz w:val="24"/>
      <w:lang w:val="ru-RU" w:eastAsia="lv-LV"/>
    </w:rPr>
  </w:style>
  <w:style w:type="paragraph" w:styleId="BodyTextIndent3">
    <w:name w:val="Body Text Indent 3"/>
    <w:basedOn w:val="Normal"/>
    <w:link w:val="BodyTextIndent3Char"/>
    <w:rsid w:val="00B075CF"/>
    <w:pPr>
      <w:widowControl w:val="0"/>
      <w:ind w:firstLine="426"/>
      <w:jc w:val="both"/>
    </w:pPr>
    <w:rPr>
      <w:sz w:val="20"/>
      <w:szCs w:val="20"/>
      <w:lang w:val="x-none" w:eastAsia="x-none"/>
    </w:rPr>
  </w:style>
  <w:style w:type="character" w:customStyle="1" w:styleId="BodyTextIndent3Char">
    <w:name w:val="Body Text Indent 3 Char"/>
    <w:link w:val="BodyTextIndent3"/>
    <w:locked/>
    <w:rsid w:val="00B075CF"/>
    <w:rPr>
      <w:rFonts w:ascii="Times New Roman" w:hAnsi="Times New Roman"/>
      <w:sz w:val="20"/>
    </w:rPr>
  </w:style>
  <w:style w:type="paragraph" w:styleId="BodyTextIndent2">
    <w:name w:val="Body Text Indent 2"/>
    <w:basedOn w:val="Normal"/>
    <w:link w:val="BodyTextIndent2Char"/>
    <w:rsid w:val="00B075CF"/>
    <w:pPr>
      <w:ind w:firstLine="709"/>
      <w:jc w:val="both"/>
    </w:pPr>
    <w:rPr>
      <w:sz w:val="20"/>
      <w:szCs w:val="20"/>
      <w:lang w:val="x-none" w:eastAsia="x-none"/>
    </w:rPr>
  </w:style>
  <w:style w:type="character" w:customStyle="1" w:styleId="BodyTextIndent2Char">
    <w:name w:val="Body Text Indent 2 Char"/>
    <w:link w:val="BodyTextIndent2"/>
    <w:locked/>
    <w:rsid w:val="00B075CF"/>
    <w:rPr>
      <w:rFonts w:ascii="Times New Roman" w:hAnsi="Times New Roman"/>
      <w:sz w:val="20"/>
    </w:rPr>
  </w:style>
  <w:style w:type="character" w:styleId="PageNumber">
    <w:name w:val="page number"/>
    <w:rsid w:val="00B075CF"/>
    <w:rPr>
      <w:rFonts w:cs="Times New Roman"/>
    </w:rPr>
  </w:style>
  <w:style w:type="paragraph" w:styleId="FootnoteText">
    <w:name w:val="footnote text"/>
    <w:basedOn w:val="Normal"/>
    <w:link w:val="FootnoteTextChar"/>
    <w:uiPriority w:val="99"/>
    <w:rsid w:val="00B075CF"/>
    <w:rPr>
      <w:sz w:val="20"/>
      <w:szCs w:val="20"/>
      <w:lang w:eastAsia="x-none"/>
    </w:rPr>
  </w:style>
  <w:style w:type="character" w:customStyle="1" w:styleId="FootnoteTextChar">
    <w:name w:val="Footnote Text Char"/>
    <w:link w:val="FootnoteText"/>
    <w:uiPriority w:val="99"/>
    <w:locked/>
    <w:rsid w:val="00B075CF"/>
    <w:rPr>
      <w:rFonts w:ascii="Times New Roman" w:hAnsi="Times New Roman"/>
      <w:sz w:val="20"/>
      <w:lang w:val="ru-RU" w:eastAsia="x-none"/>
    </w:rPr>
  </w:style>
  <w:style w:type="character" w:styleId="FootnoteReference">
    <w:name w:val="footnote reference"/>
    <w:uiPriority w:val="99"/>
    <w:semiHidden/>
    <w:rsid w:val="00B075CF"/>
    <w:rPr>
      <w:vertAlign w:val="superscript"/>
    </w:rPr>
  </w:style>
  <w:style w:type="paragraph" w:styleId="ListParagraph">
    <w:name w:val="List Paragraph"/>
    <w:basedOn w:val="Normal"/>
    <w:uiPriority w:val="34"/>
    <w:qFormat/>
    <w:rsid w:val="00B075CF"/>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B075CF"/>
    <w:pPr>
      <w:spacing w:after="120"/>
      <w:ind w:left="1440" w:right="1440" w:firstLine="567"/>
    </w:pPr>
    <w:rPr>
      <w:sz w:val="20"/>
      <w:szCs w:val="20"/>
      <w:lang w:val="x-none" w:eastAsia="x-none"/>
    </w:rPr>
  </w:style>
  <w:style w:type="character" w:customStyle="1" w:styleId="BlockTextChar">
    <w:name w:val="Block Text Char"/>
    <w:link w:val="BlockText"/>
    <w:locked/>
    <w:rsid w:val="00B075CF"/>
    <w:rPr>
      <w:rFonts w:ascii="Times New Roman" w:hAnsi="Times New Roman"/>
      <w:sz w:val="20"/>
    </w:rPr>
  </w:style>
  <w:style w:type="paragraph" w:customStyle="1" w:styleId="naisf">
    <w:name w:val="naisf"/>
    <w:basedOn w:val="Normal"/>
    <w:rsid w:val="00B075CF"/>
    <w:pPr>
      <w:spacing w:before="100" w:beforeAutospacing="1" w:after="100" w:afterAutospacing="1"/>
      <w:ind w:firstLine="567"/>
      <w:jc w:val="both"/>
    </w:pPr>
    <w:rPr>
      <w:lang w:val="en-GB" w:eastAsia="en-US"/>
    </w:rPr>
  </w:style>
  <w:style w:type="character" w:customStyle="1" w:styleId="c1">
    <w:name w:val="c1"/>
    <w:rsid w:val="00B075CF"/>
    <w:rPr>
      <w:rFonts w:cs="Times New Roman"/>
    </w:rPr>
  </w:style>
  <w:style w:type="character" w:styleId="CommentReference">
    <w:name w:val="annotation reference"/>
    <w:semiHidden/>
    <w:rsid w:val="00584A00"/>
    <w:rPr>
      <w:sz w:val="16"/>
    </w:rPr>
  </w:style>
  <w:style w:type="paragraph" w:styleId="CommentText">
    <w:name w:val="annotation text"/>
    <w:basedOn w:val="Normal"/>
    <w:link w:val="CommentTextChar"/>
    <w:rsid w:val="00584A00"/>
    <w:rPr>
      <w:sz w:val="20"/>
      <w:szCs w:val="20"/>
      <w:lang w:eastAsia="x-none"/>
    </w:rPr>
  </w:style>
  <w:style w:type="character" w:customStyle="1" w:styleId="CommentTextChar">
    <w:name w:val="Comment Text Char"/>
    <w:link w:val="CommentText"/>
    <w:locked/>
    <w:rsid w:val="00584A00"/>
    <w:rPr>
      <w:rFonts w:ascii="Times New Roman" w:hAnsi="Times New Roman"/>
      <w:lang w:val="ru-RU" w:eastAsia="x-none"/>
    </w:rPr>
  </w:style>
  <w:style w:type="paragraph" w:styleId="CommentSubject">
    <w:name w:val="annotation subject"/>
    <w:basedOn w:val="CommentText"/>
    <w:next w:val="CommentText"/>
    <w:link w:val="CommentSubjectChar"/>
    <w:semiHidden/>
    <w:rsid w:val="00584A00"/>
    <w:rPr>
      <w:b/>
    </w:rPr>
  </w:style>
  <w:style w:type="character" w:customStyle="1" w:styleId="CommentSubjectChar">
    <w:name w:val="Comment Subject Char"/>
    <w:link w:val="CommentSubject"/>
    <w:semiHidden/>
    <w:locked/>
    <w:rsid w:val="00584A00"/>
    <w:rPr>
      <w:rFonts w:ascii="Times New Roman" w:hAnsi="Times New Roman"/>
      <w:b/>
      <w:lang w:val="ru-RU" w:eastAsia="x-none"/>
    </w:rPr>
  </w:style>
  <w:style w:type="paragraph" w:styleId="BalloonText">
    <w:name w:val="Balloon Text"/>
    <w:basedOn w:val="Normal"/>
    <w:link w:val="BalloonTextChar"/>
    <w:uiPriority w:val="99"/>
    <w:semiHidden/>
    <w:rsid w:val="00584A00"/>
    <w:rPr>
      <w:rFonts w:ascii="Tahoma" w:hAnsi="Tahoma"/>
      <w:sz w:val="16"/>
      <w:szCs w:val="20"/>
      <w:lang w:eastAsia="x-none"/>
    </w:rPr>
  </w:style>
  <w:style w:type="character" w:customStyle="1" w:styleId="BalloonTextChar">
    <w:name w:val="Balloon Text Char"/>
    <w:link w:val="BalloonText"/>
    <w:uiPriority w:val="99"/>
    <w:semiHidden/>
    <w:locked/>
    <w:rsid w:val="00584A00"/>
    <w:rPr>
      <w:rFonts w:ascii="Tahoma" w:hAnsi="Tahoma"/>
      <w:sz w:val="16"/>
      <w:lang w:val="ru-RU" w:eastAsia="x-none"/>
    </w:rPr>
  </w:style>
  <w:style w:type="character" w:customStyle="1" w:styleId="Heading4Char">
    <w:name w:val="Heading 4 Char"/>
    <w:link w:val="Heading4"/>
    <w:semiHidden/>
    <w:rsid w:val="0029525C"/>
    <w:rPr>
      <w:rFonts w:ascii="Calibri" w:eastAsia="Times New Roman" w:hAnsi="Calibri" w:cs="Times New Roman"/>
      <w:b/>
      <w:bCs/>
      <w:sz w:val="28"/>
      <w:szCs w:val="28"/>
      <w:lang w:val="ru-RU"/>
    </w:rPr>
  </w:style>
  <w:style w:type="paragraph" w:customStyle="1" w:styleId="Body">
    <w:name w:val="Body"/>
    <w:basedOn w:val="Normal"/>
    <w:uiPriority w:val="1"/>
    <w:qFormat/>
    <w:rsid w:val="00770952"/>
    <w:pPr>
      <w:widowControl w:val="0"/>
    </w:pPr>
    <w:rPr>
      <w:rFonts w:eastAsia="Times New Roman"/>
      <w:sz w:val="26"/>
      <w:szCs w:val="26"/>
      <w:lang w:val="en-US" w:eastAsia="en-US"/>
    </w:rPr>
  </w:style>
  <w:style w:type="paragraph" w:customStyle="1" w:styleId="CharChar3RakstzRakstzCharChar">
    <w:name w:val="Char Char3 Rakstz. Rakstz. Char Char"/>
    <w:basedOn w:val="Normal"/>
    <w:next w:val="Normal"/>
    <w:rsid w:val="0020507A"/>
    <w:pPr>
      <w:spacing w:before="120" w:after="160" w:line="240" w:lineRule="exact"/>
      <w:ind w:firstLine="720"/>
      <w:jc w:val="both"/>
    </w:pPr>
    <w:rPr>
      <w:rFonts w:ascii="Verdana" w:eastAsia="Times New Roman" w:hAnsi="Verdana"/>
      <w:sz w:val="20"/>
      <w:szCs w:val="20"/>
      <w:lang w:val="en-US" w:eastAsia="en-US"/>
    </w:rPr>
  </w:style>
  <w:style w:type="paragraph" w:styleId="BodyText2">
    <w:name w:val="Body Text 2"/>
    <w:basedOn w:val="Normal"/>
    <w:link w:val="BodyText2Char"/>
    <w:rsid w:val="0008124D"/>
    <w:pPr>
      <w:spacing w:after="120" w:line="480" w:lineRule="auto"/>
    </w:pPr>
    <w:rPr>
      <w:lang w:eastAsia="x-none"/>
    </w:rPr>
  </w:style>
  <w:style w:type="character" w:customStyle="1" w:styleId="BodyText2Char">
    <w:name w:val="Body Text 2 Char"/>
    <w:link w:val="BodyText2"/>
    <w:rsid w:val="0008124D"/>
    <w:rPr>
      <w:rFonts w:ascii="Times New Roman" w:hAnsi="Times New Roman"/>
      <w:sz w:val="24"/>
      <w:szCs w:val="24"/>
      <w:lang w:val="ru-RU"/>
    </w:rPr>
  </w:style>
  <w:style w:type="paragraph" w:styleId="NormalWeb">
    <w:name w:val="Normal (Web)"/>
    <w:basedOn w:val="Normal"/>
    <w:rsid w:val="00DF7011"/>
    <w:pPr>
      <w:spacing w:before="100" w:beforeAutospacing="1" w:after="100" w:afterAutospacing="1"/>
    </w:pPr>
    <w:rPr>
      <w:rFonts w:eastAsia="Times New Roman"/>
      <w:lang w:val="en-GB" w:eastAsia="en-US"/>
    </w:rPr>
  </w:style>
  <w:style w:type="table" w:styleId="TableGrid">
    <w:name w:val="Table Grid"/>
    <w:basedOn w:val="TableNormal"/>
    <w:locked/>
    <w:rsid w:val="00B5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varsVanadzins">
    <w:name w:val="Ivars Vanadzins"/>
    <w:semiHidden/>
    <w:rsid w:val="00732259"/>
    <w:rPr>
      <w:rFonts w:ascii="Arial" w:hAnsi="Arial" w:cs="Arial"/>
      <w:color w:val="auto"/>
      <w:sz w:val="20"/>
      <w:szCs w:val="20"/>
    </w:rPr>
  </w:style>
  <w:style w:type="character" w:customStyle="1" w:styleId="iubsearch-contractname">
    <w:name w:val="iubsearch-contractname"/>
    <w:rsid w:val="006D63DB"/>
  </w:style>
  <w:style w:type="character" w:customStyle="1" w:styleId="iubsearchhihglite">
    <w:name w:val="iubsearch_hihglite"/>
    <w:rsid w:val="006D63DB"/>
  </w:style>
  <w:style w:type="character" w:customStyle="1" w:styleId="Heading6Char">
    <w:name w:val="Heading 6 Char"/>
    <w:link w:val="Heading6"/>
    <w:rsid w:val="009E10D6"/>
    <w:rPr>
      <w:rFonts w:eastAsia="Times New Roman"/>
      <w:b/>
      <w:bCs/>
      <w:sz w:val="22"/>
      <w:szCs w:val="22"/>
    </w:rPr>
  </w:style>
  <w:style w:type="paragraph" w:styleId="BodyText">
    <w:name w:val="Body Text"/>
    <w:basedOn w:val="Normal"/>
    <w:link w:val="BodyTextChar"/>
    <w:rsid w:val="009E10D6"/>
    <w:pPr>
      <w:spacing w:after="120"/>
    </w:pPr>
    <w:rPr>
      <w:rFonts w:eastAsia="Times New Roman"/>
    </w:rPr>
  </w:style>
  <w:style w:type="character" w:customStyle="1" w:styleId="BodyTextChar">
    <w:name w:val="Body Text Char"/>
    <w:link w:val="BodyText"/>
    <w:rsid w:val="009E10D6"/>
    <w:rPr>
      <w:rFonts w:ascii="Times New Roman" w:eastAsia="Times New Roman" w:hAnsi="Times New Roman"/>
      <w:sz w:val="24"/>
      <w:szCs w:val="24"/>
    </w:rPr>
  </w:style>
  <w:style w:type="paragraph" w:styleId="Revision">
    <w:name w:val="Revision"/>
    <w:hidden/>
    <w:uiPriority w:val="99"/>
    <w:semiHidden/>
    <w:rsid w:val="00795584"/>
    <w:rPr>
      <w:rFonts w:ascii="Times New Roman" w:hAnsi="Times New Roman"/>
      <w:sz w:val="24"/>
      <w:szCs w:val="24"/>
      <w:lang w:val="ru-RU"/>
    </w:rPr>
  </w:style>
  <w:style w:type="character" w:customStyle="1" w:styleId="apple-style-span">
    <w:name w:val="apple-style-span"/>
    <w:rsid w:val="00403E23"/>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D3E85"/>
    <w:pPr>
      <w:spacing w:before="120" w:after="160" w:line="240" w:lineRule="exact"/>
      <w:ind w:firstLine="720"/>
      <w:jc w:val="both"/>
    </w:pPr>
    <w:rPr>
      <w:rFonts w:ascii="Verdana" w:eastAsia="Times New Roman" w:hAnsi="Verdana"/>
      <w:sz w:val="20"/>
      <w:szCs w:val="20"/>
      <w:lang w:val="en-US" w:eastAsia="en-US"/>
    </w:rPr>
  </w:style>
  <w:style w:type="paragraph" w:styleId="BodyTextIndent">
    <w:name w:val="Body Text Indent"/>
    <w:basedOn w:val="Normal"/>
    <w:link w:val="BodyTextIndentChar"/>
    <w:rsid w:val="001A218E"/>
    <w:pPr>
      <w:spacing w:after="120" w:line="360" w:lineRule="auto"/>
      <w:ind w:left="283"/>
      <w:jc w:val="both"/>
    </w:pPr>
    <w:rPr>
      <w:rFonts w:eastAsia="Times New Roman"/>
      <w:szCs w:val="20"/>
    </w:rPr>
  </w:style>
  <w:style w:type="character" w:customStyle="1" w:styleId="BodyTextIndentChar">
    <w:name w:val="Body Text Indent Char"/>
    <w:link w:val="BodyTextIndent"/>
    <w:rsid w:val="001A218E"/>
    <w:rPr>
      <w:rFonts w:ascii="Times New Roman" w:eastAsia="Times New Roman" w:hAnsi="Times New Roman"/>
      <w:sz w:val="24"/>
    </w:rPr>
  </w:style>
  <w:style w:type="character" w:customStyle="1" w:styleId="Heading9Char">
    <w:name w:val="Heading 9 Char"/>
    <w:link w:val="Heading9"/>
    <w:semiHidden/>
    <w:rsid w:val="00267085"/>
    <w:rPr>
      <w:rFonts w:ascii="Cambria" w:eastAsia="Times New Roman" w:hAnsi="Cambria" w:cs="Times New Roman"/>
      <w:sz w:val="22"/>
      <w:szCs w:val="22"/>
      <w:lang w:val="ru-RU"/>
    </w:rPr>
  </w:style>
  <w:style w:type="character" w:customStyle="1" w:styleId="CharChar">
    <w:name w:val="Char Char"/>
    <w:rsid w:val="00267085"/>
    <w:rPr>
      <w:sz w:val="24"/>
      <w:lang w:val="lv-LV" w:eastAsia="en-US" w:bidi="ar-SA"/>
    </w:rPr>
  </w:style>
  <w:style w:type="character" w:customStyle="1" w:styleId="Pamatteksts3Rakstz">
    <w:name w:val="Pamatteksts 3 Rakstz."/>
    <w:uiPriority w:val="99"/>
    <w:rsid w:val="00EB4E45"/>
    <w:rPr>
      <w:sz w:val="24"/>
      <w:lang w:val="lv-LV" w:eastAsia="en-US"/>
    </w:rPr>
  </w:style>
  <w:style w:type="paragraph" w:styleId="NoSpacing">
    <w:name w:val="No Spacing"/>
    <w:uiPriority w:val="1"/>
    <w:qFormat/>
    <w:rsid w:val="00FC4720"/>
    <w:rPr>
      <w:sz w:val="22"/>
      <w:szCs w:val="22"/>
      <w:lang w:eastAsia="en-US"/>
    </w:rPr>
  </w:style>
  <w:style w:type="character" w:customStyle="1" w:styleId="tabulasteksts1">
    <w:name w:val="tabulasteksts1"/>
    <w:rsid w:val="00FC4720"/>
  </w:style>
  <w:style w:type="character" w:customStyle="1" w:styleId="Heading1Char">
    <w:name w:val="Heading 1 Char"/>
    <w:link w:val="Heading1"/>
    <w:rsid w:val="001C7DE5"/>
    <w:rPr>
      <w:rFonts w:ascii="Calibri Light" w:eastAsia="Times New Roman" w:hAnsi="Calibri Light" w:cs="Times New Roman"/>
      <w:b/>
      <w:bCs/>
      <w:kern w:val="32"/>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451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grida.purmale@pa.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rts.Freibergs@pa.gov.lv" TargetMode="External"/><Relationship Id="rId5" Type="http://schemas.openxmlformats.org/officeDocument/2006/relationships/settings" Target="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mailto:Eva.Jonase@pa.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girts.freibergs@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4AC6-E2E8-4697-A2D3-0FA0C8D4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34066</Words>
  <Characters>19418</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Hewlett-Packard Company</Company>
  <LinksUpToDate>false</LinksUpToDate>
  <CharactersWithSpaces>53378</CharactersWithSpaces>
  <SharedDoc>false</SharedDoc>
  <HLinks>
    <vt:vector size="30" baseType="variant">
      <vt:variant>
        <vt:i4>6881364</vt:i4>
      </vt:variant>
      <vt:variant>
        <vt:i4>12</vt:i4>
      </vt:variant>
      <vt:variant>
        <vt:i4>0</vt:i4>
      </vt:variant>
      <vt:variant>
        <vt:i4>5</vt:i4>
      </vt:variant>
      <vt:variant>
        <vt:lpwstr>https://www.iub.gov.lv/sites/default/files/upload/skaidrojums_mazajie_videjie_uzn.pdf</vt:lpwstr>
      </vt:variant>
      <vt:variant>
        <vt:lpwstr/>
      </vt:variant>
      <vt:variant>
        <vt:i4>852028</vt:i4>
      </vt:variant>
      <vt:variant>
        <vt:i4>9</vt:i4>
      </vt:variant>
      <vt:variant>
        <vt:i4>0</vt:i4>
      </vt:variant>
      <vt:variant>
        <vt:i4>5</vt:i4>
      </vt:variant>
      <vt:variant>
        <vt:lpwstr>mailto:girts.freibergs@pa.gov.lv</vt:lpwstr>
      </vt:variant>
      <vt:variant>
        <vt:lpwstr/>
      </vt:variant>
      <vt:variant>
        <vt:i4>720948</vt:i4>
      </vt:variant>
      <vt:variant>
        <vt:i4>6</vt:i4>
      </vt:variant>
      <vt:variant>
        <vt:i4>0</vt:i4>
      </vt:variant>
      <vt:variant>
        <vt:i4>5</vt:i4>
      </vt:variant>
      <vt:variant>
        <vt:lpwstr>mailto:ingrida.purmale@pa.gov.lv</vt:lpwstr>
      </vt:variant>
      <vt:variant>
        <vt:lpwstr/>
      </vt:variant>
      <vt:variant>
        <vt:i4>3211348</vt:i4>
      </vt:variant>
      <vt:variant>
        <vt:i4>3</vt:i4>
      </vt:variant>
      <vt:variant>
        <vt:i4>0</vt:i4>
      </vt:variant>
      <vt:variant>
        <vt:i4>5</vt:i4>
      </vt:variant>
      <vt:variant>
        <vt:lpwstr>mailto:info@pa.gov.lv</vt:lpwstr>
      </vt:variant>
      <vt:variant>
        <vt:lpwstr/>
      </vt:variant>
      <vt:variant>
        <vt:i4>852028</vt:i4>
      </vt:variant>
      <vt:variant>
        <vt:i4>0</vt:i4>
      </vt:variant>
      <vt:variant>
        <vt:i4>0</vt:i4>
      </vt:variant>
      <vt:variant>
        <vt:i4>5</vt:i4>
      </vt:variant>
      <vt:variant>
        <vt:lpwstr>mailto:Girts.Freibergs@pa.gov.lv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NataļjaL</dc:creator>
  <cp:lastModifiedBy>Eva Jonāse</cp:lastModifiedBy>
  <cp:revision>2</cp:revision>
  <cp:lastPrinted>2013-06-14T08:45:00Z</cp:lastPrinted>
  <dcterms:created xsi:type="dcterms:W3CDTF">2017-09-13T12:51:00Z</dcterms:created>
  <dcterms:modified xsi:type="dcterms:W3CDTF">2017-09-13T12:51:00Z</dcterms:modified>
</cp:coreProperties>
</file>