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A74C4" w14:textId="77777777" w:rsidR="00BA5A67" w:rsidRPr="00821AEB" w:rsidRDefault="00BA5A67" w:rsidP="00BA5A67">
      <w:pPr>
        <w:pStyle w:val="Title"/>
        <w:ind w:left="-180" w:right="-874"/>
        <w:rPr>
          <w:b/>
          <w:sz w:val="28"/>
        </w:rPr>
      </w:pPr>
      <w:r w:rsidRPr="00821AEB">
        <w:rPr>
          <w:b/>
          <w:sz w:val="28"/>
        </w:rPr>
        <w:t xml:space="preserve">Informatīvais paziņojums par Mazo iepirkumu </w:t>
      </w:r>
    </w:p>
    <w:p w14:paraId="0B2E69EF" w14:textId="77777777" w:rsidR="00BA5A67" w:rsidRPr="00821AEB" w:rsidRDefault="00BA5A67" w:rsidP="00BA5A67">
      <w:pPr>
        <w:pStyle w:val="Title"/>
        <w:rPr>
          <w:sz w:val="28"/>
        </w:rPr>
      </w:pPr>
    </w:p>
    <w:tbl>
      <w:tblPr>
        <w:tblW w:w="0" w:type="auto"/>
        <w:tblLayout w:type="fixed"/>
        <w:tblLook w:val="0000" w:firstRow="0" w:lastRow="0" w:firstColumn="0" w:lastColumn="0" w:noHBand="0" w:noVBand="0"/>
      </w:tblPr>
      <w:tblGrid>
        <w:gridCol w:w="1384"/>
        <w:gridCol w:w="425"/>
      </w:tblGrid>
      <w:tr w:rsidR="00BA5A67" w:rsidRPr="00821AEB" w14:paraId="2062F195" w14:textId="77777777" w:rsidTr="008C427B">
        <w:tc>
          <w:tcPr>
            <w:tcW w:w="1384" w:type="dxa"/>
            <w:tcBorders>
              <w:top w:val="nil"/>
              <w:left w:val="nil"/>
              <w:bottom w:val="nil"/>
              <w:right w:val="single" w:sz="4" w:space="0" w:color="auto"/>
            </w:tcBorders>
          </w:tcPr>
          <w:p w14:paraId="0EA2AA81" w14:textId="77777777" w:rsidR="00BA5A67" w:rsidRPr="00821AEB" w:rsidRDefault="00BA5A67" w:rsidP="008C427B">
            <w:pPr>
              <w:ind w:right="-694"/>
              <w:rPr>
                <w:rFonts w:ascii="Times New Roman" w:hAnsi="Times New Roman"/>
                <w:sz w:val="24"/>
                <w:szCs w:val="24"/>
              </w:rPr>
            </w:pPr>
            <w:r w:rsidRPr="00821AEB">
              <w:rPr>
                <w:rFonts w:ascii="Times New Roman" w:hAnsi="Times New Roman"/>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14:paraId="1173BE94" w14:textId="6F8425CA" w:rsidR="00BA5A67" w:rsidRPr="00821AEB" w:rsidRDefault="00BA5A67" w:rsidP="008C427B">
            <w:pPr>
              <w:ind w:right="-694"/>
              <w:rPr>
                <w:rFonts w:ascii="Times New Roman" w:hAnsi="Times New Roman"/>
                <w:sz w:val="24"/>
                <w:szCs w:val="24"/>
              </w:rPr>
            </w:pPr>
          </w:p>
        </w:tc>
      </w:tr>
      <w:tr w:rsidR="00BA5A67" w:rsidRPr="00821AEB" w14:paraId="04016BCC" w14:textId="77777777" w:rsidTr="008C427B">
        <w:tc>
          <w:tcPr>
            <w:tcW w:w="1384" w:type="dxa"/>
            <w:tcBorders>
              <w:top w:val="nil"/>
              <w:left w:val="nil"/>
              <w:bottom w:val="nil"/>
              <w:right w:val="single" w:sz="4" w:space="0" w:color="auto"/>
            </w:tcBorders>
          </w:tcPr>
          <w:p w14:paraId="0EDAB55A" w14:textId="77777777" w:rsidR="00BA5A67" w:rsidRPr="00821AEB" w:rsidRDefault="00BA5A67" w:rsidP="008C427B">
            <w:pPr>
              <w:ind w:right="-694"/>
              <w:rPr>
                <w:rFonts w:ascii="Times New Roman" w:hAnsi="Times New Roman"/>
                <w:sz w:val="24"/>
                <w:szCs w:val="24"/>
              </w:rPr>
            </w:pPr>
            <w:r w:rsidRPr="00821AEB">
              <w:rPr>
                <w:rFonts w:ascii="Times New Roman" w:hAnsi="Times New Roman"/>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14:paraId="776BF776" w14:textId="77777777" w:rsidR="00BA5A67" w:rsidRPr="00821AEB" w:rsidRDefault="00BA5A67" w:rsidP="008C427B">
            <w:pPr>
              <w:ind w:right="-694"/>
              <w:rPr>
                <w:rFonts w:ascii="Times New Roman" w:hAnsi="Times New Roman"/>
                <w:sz w:val="24"/>
                <w:szCs w:val="24"/>
              </w:rPr>
            </w:pPr>
          </w:p>
        </w:tc>
      </w:tr>
      <w:tr w:rsidR="00BA5A67" w:rsidRPr="00821AEB" w14:paraId="72506665" w14:textId="77777777" w:rsidTr="008C427B">
        <w:tc>
          <w:tcPr>
            <w:tcW w:w="1384" w:type="dxa"/>
            <w:tcBorders>
              <w:top w:val="nil"/>
              <w:left w:val="nil"/>
              <w:bottom w:val="nil"/>
              <w:right w:val="single" w:sz="4" w:space="0" w:color="auto"/>
            </w:tcBorders>
          </w:tcPr>
          <w:p w14:paraId="45912363" w14:textId="77777777" w:rsidR="00BA5A67" w:rsidRPr="00821AEB" w:rsidRDefault="00BA5A67" w:rsidP="008C427B">
            <w:pPr>
              <w:ind w:right="-694"/>
              <w:rPr>
                <w:rFonts w:ascii="Times New Roman" w:hAnsi="Times New Roman"/>
                <w:sz w:val="24"/>
                <w:szCs w:val="24"/>
              </w:rPr>
            </w:pPr>
            <w:r w:rsidRPr="00821AEB">
              <w:rPr>
                <w:rFonts w:ascii="Times New Roman" w:hAnsi="Times New Roman"/>
                <w:sz w:val="24"/>
                <w:szCs w:val="24"/>
              </w:rPr>
              <w:t>Pakalpojumi</w:t>
            </w:r>
          </w:p>
        </w:tc>
        <w:tc>
          <w:tcPr>
            <w:tcW w:w="425" w:type="dxa"/>
            <w:tcBorders>
              <w:top w:val="single" w:sz="4" w:space="0" w:color="auto"/>
              <w:left w:val="single" w:sz="4" w:space="0" w:color="auto"/>
              <w:bottom w:val="single" w:sz="4" w:space="0" w:color="auto"/>
              <w:right w:val="single" w:sz="4" w:space="0" w:color="auto"/>
            </w:tcBorders>
          </w:tcPr>
          <w:p w14:paraId="6C07623B" w14:textId="5F485245" w:rsidR="00BA5A67" w:rsidRPr="00821AEB" w:rsidRDefault="00C26E89" w:rsidP="008C427B">
            <w:pPr>
              <w:ind w:right="-694"/>
              <w:rPr>
                <w:rFonts w:ascii="Times New Roman" w:hAnsi="Times New Roman"/>
                <w:sz w:val="24"/>
                <w:szCs w:val="24"/>
              </w:rPr>
            </w:pPr>
            <w:r>
              <w:rPr>
                <w:rFonts w:ascii="Times New Roman" w:hAnsi="Times New Roman"/>
                <w:sz w:val="24"/>
                <w:szCs w:val="24"/>
              </w:rPr>
              <w:t>X</w:t>
            </w:r>
          </w:p>
        </w:tc>
      </w:tr>
    </w:tbl>
    <w:p w14:paraId="11751F5D" w14:textId="77777777" w:rsidR="00BA5A67" w:rsidRPr="00821AEB" w:rsidRDefault="00BA5A67" w:rsidP="00BA5A67">
      <w:pPr>
        <w:pStyle w:val="Title"/>
        <w:ind w:right="-694"/>
        <w:jc w:val="left"/>
        <w:rPr>
          <w:b/>
          <w:szCs w:val="24"/>
        </w:rPr>
      </w:pPr>
    </w:p>
    <w:tbl>
      <w:tblPr>
        <w:tblW w:w="0" w:type="auto"/>
        <w:tblLayout w:type="fixed"/>
        <w:tblLook w:val="0000" w:firstRow="0" w:lastRow="0" w:firstColumn="0" w:lastColumn="0" w:noHBand="0" w:noVBand="0"/>
      </w:tblPr>
      <w:tblGrid>
        <w:gridCol w:w="1548"/>
        <w:gridCol w:w="7740"/>
      </w:tblGrid>
      <w:tr w:rsidR="00BA5A67" w:rsidRPr="00821AEB" w14:paraId="2EEE3284" w14:textId="77777777" w:rsidTr="008C427B">
        <w:trPr>
          <w:cantSplit/>
        </w:trPr>
        <w:tc>
          <w:tcPr>
            <w:tcW w:w="1548" w:type="dxa"/>
            <w:vMerge w:val="restart"/>
          </w:tcPr>
          <w:p w14:paraId="5540F133" w14:textId="77777777" w:rsidR="00BA5A67" w:rsidRPr="00821AEB" w:rsidRDefault="00BA5A67" w:rsidP="008C427B">
            <w:pPr>
              <w:pStyle w:val="Subtitle"/>
              <w:ind w:right="-694"/>
              <w:jc w:val="both"/>
              <w:rPr>
                <w:b w:val="0"/>
                <w:sz w:val="24"/>
                <w:szCs w:val="24"/>
                <w:lang w:val="lv-LV"/>
              </w:rPr>
            </w:pPr>
            <w:r w:rsidRPr="00821AEB">
              <w:rPr>
                <w:b w:val="0"/>
                <w:sz w:val="24"/>
                <w:szCs w:val="24"/>
                <w:lang w:val="lv-LV"/>
              </w:rPr>
              <w:t xml:space="preserve">1. Pasūtītājs - </w:t>
            </w:r>
          </w:p>
        </w:tc>
        <w:tc>
          <w:tcPr>
            <w:tcW w:w="7740" w:type="dxa"/>
            <w:tcBorders>
              <w:top w:val="nil"/>
              <w:left w:val="nil"/>
              <w:bottom w:val="single" w:sz="4" w:space="0" w:color="auto"/>
              <w:right w:val="nil"/>
            </w:tcBorders>
          </w:tcPr>
          <w:p w14:paraId="37721722" w14:textId="77777777" w:rsidR="00BA5A67" w:rsidRPr="00821AEB" w:rsidRDefault="00BA5A67" w:rsidP="008C427B">
            <w:pPr>
              <w:pStyle w:val="Subtitle"/>
              <w:rPr>
                <w:b w:val="0"/>
                <w:sz w:val="24"/>
                <w:szCs w:val="24"/>
                <w:lang w:val="lv-LV"/>
              </w:rPr>
            </w:pPr>
            <w:r w:rsidRPr="00821AEB">
              <w:rPr>
                <w:b w:val="0"/>
                <w:sz w:val="24"/>
                <w:szCs w:val="24"/>
                <w:lang w:val="lv-LV"/>
              </w:rPr>
              <w:t>Valsts akciju sabiedrība “Privatizācijas aģentūra”</w:t>
            </w:r>
          </w:p>
        </w:tc>
      </w:tr>
      <w:tr w:rsidR="00BA5A67" w:rsidRPr="00821AEB" w14:paraId="42667D60" w14:textId="77777777" w:rsidTr="008C427B">
        <w:trPr>
          <w:cantSplit/>
        </w:trPr>
        <w:tc>
          <w:tcPr>
            <w:tcW w:w="1548" w:type="dxa"/>
            <w:vMerge/>
            <w:vAlign w:val="center"/>
          </w:tcPr>
          <w:p w14:paraId="0314D084" w14:textId="77777777" w:rsidR="00BA5A67" w:rsidRPr="00821AEB" w:rsidRDefault="00BA5A67" w:rsidP="008C427B">
            <w:pPr>
              <w:ind w:right="-694"/>
              <w:rPr>
                <w:rFonts w:ascii="Times New Roman" w:hAnsi="Times New Roman"/>
                <w:b/>
                <w:sz w:val="24"/>
                <w:szCs w:val="24"/>
              </w:rPr>
            </w:pPr>
          </w:p>
        </w:tc>
        <w:tc>
          <w:tcPr>
            <w:tcW w:w="7740" w:type="dxa"/>
            <w:tcBorders>
              <w:top w:val="single" w:sz="4" w:space="0" w:color="auto"/>
              <w:left w:val="nil"/>
              <w:bottom w:val="nil"/>
              <w:right w:val="nil"/>
            </w:tcBorders>
          </w:tcPr>
          <w:p w14:paraId="50901445" w14:textId="77777777" w:rsidR="00BA5A67" w:rsidRPr="00821AEB" w:rsidRDefault="00BA5A67" w:rsidP="008C427B">
            <w:pPr>
              <w:pStyle w:val="Subtitle"/>
              <w:ind w:right="-108"/>
              <w:rPr>
                <w:sz w:val="24"/>
                <w:szCs w:val="24"/>
                <w:lang w:val="lv-LV"/>
              </w:rPr>
            </w:pPr>
          </w:p>
        </w:tc>
      </w:tr>
    </w:tbl>
    <w:p w14:paraId="70E4A257" w14:textId="77777777" w:rsidR="00BA5A67" w:rsidRPr="00821AEB" w:rsidRDefault="00BA5A67" w:rsidP="00BA5A67">
      <w:pPr>
        <w:pStyle w:val="Subtitle"/>
        <w:ind w:right="-694"/>
        <w:jc w:val="left"/>
        <w:rPr>
          <w:sz w:val="24"/>
          <w:szCs w:val="24"/>
          <w:lang w:val="lv-LV"/>
        </w:rPr>
      </w:pPr>
    </w:p>
    <w:tbl>
      <w:tblPr>
        <w:tblW w:w="0" w:type="auto"/>
        <w:tblLayout w:type="fixed"/>
        <w:tblLook w:val="0000" w:firstRow="0" w:lastRow="0" w:firstColumn="0" w:lastColumn="0" w:noHBand="0" w:noVBand="0"/>
      </w:tblPr>
      <w:tblGrid>
        <w:gridCol w:w="1188"/>
        <w:gridCol w:w="360"/>
        <w:gridCol w:w="2160"/>
        <w:gridCol w:w="1260"/>
        <w:gridCol w:w="1080"/>
        <w:gridCol w:w="900"/>
        <w:gridCol w:w="2340"/>
      </w:tblGrid>
      <w:tr w:rsidR="00BA5A67" w:rsidRPr="00821AEB" w14:paraId="5208BFC4" w14:textId="77777777" w:rsidTr="008C427B">
        <w:trPr>
          <w:cantSplit/>
          <w:trHeight w:val="233"/>
        </w:trPr>
        <w:tc>
          <w:tcPr>
            <w:tcW w:w="1188" w:type="dxa"/>
          </w:tcPr>
          <w:p w14:paraId="0E34D4FA" w14:textId="77777777" w:rsidR="00BA5A67" w:rsidRPr="00821AEB" w:rsidRDefault="00BA5A67" w:rsidP="008C427B">
            <w:pPr>
              <w:pStyle w:val="Subtitle"/>
              <w:ind w:right="-288"/>
              <w:jc w:val="both"/>
              <w:rPr>
                <w:sz w:val="24"/>
                <w:szCs w:val="24"/>
                <w:lang w:val="lv-LV"/>
              </w:rPr>
            </w:pPr>
            <w:r w:rsidRPr="00821AEB">
              <w:rPr>
                <w:sz w:val="24"/>
                <w:szCs w:val="24"/>
                <w:lang w:val="lv-LV"/>
              </w:rPr>
              <w:t>Tālruņi -</w:t>
            </w:r>
          </w:p>
        </w:tc>
        <w:tc>
          <w:tcPr>
            <w:tcW w:w="360" w:type="dxa"/>
          </w:tcPr>
          <w:p w14:paraId="1BDB278E" w14:textId="77777777" w:rsidR="00BA5A67" w:rsidRPr="00821AEB" w:rsidRDefault="00BA5A67" w:rsidP="008C427B">
            <w:pPr>
              <w:pStyle w:val="Subtitle"/>
              <w:ind w:right="-694"/>
              <w:jc w:val="right"/>
              <w:rPr>
                <w:b w:val="0"/>
                <w:sz w:val="24"/>
                <w:szCs w:val="24"/>
                <w:lang w:val="lv-LV"/>
              </w:rPr>
            </w:pPr>
            <w:r w:rsidRPr="00821AEB">
              <w:rPr>
                <w:sz w:val="24"/>
                <w:szCs w:val="24"/>
                <w:lang w:val="lv-LV"/>
              </w:rPr>
              <w:t>-</w:t>
            </w:r>
          </w:p>
        </w:tc>
        <w:tc>
          <w:tcPr>
            <w:tcW w:w="2160" w:type="dxa"/>
            <w:tcBorders>
              <w:top w:val="nil"/>
              <w:left w:val="nil"/>
              <w:bottom w:val="single" w:sz="4" w:space="0" w:color="auto"/>
              <w:right w:val="nil"/>
            </w:tcBorders>
          </w:tcPr>
          <w:p w14:paraId="418936EC" w14:textId="49872CBA" w:rsidR="00BA5A67" w:rsidRPr="00821AEB" w:rsidRDefault="00BA5A67" w:rsidP="008C427B">
            <w:pPr>
              <w:pStyle w:val="Subtitle"/>
              <w:ind w:right="-694"/>
              <w:jc w:val="left"/>
              <w:rPr>
                <w:b w:val="0"/>
                <w:sz w:val="24"/>
                <w:szCs w:val="24"/>
                <w:lang w:val="lv-LV"/>
              </w:rPr>
            </w:pPr>
            <w:r w:rsidRPr="00821AEB">
              <w:rPr>
                <w:b w:val="0"/>
                <w:sz w:val="24"/>
                <w:szCs w:val="24"/>
                <w:lang w:val="lv-LV"/>
              </w:rPr>
              <w:t>670213</w:t>
            </w:r>
            <w:r w:rsidR="00B83E7D">
              <w:rPr>
                <w:b w:val="0"/>
                <w:sz w:val="24"/>
                <w:szCs w:val="24"/>
                <w:lang w:val="lv-LV"/>
              </w:rPr>
              <w:t>58</w:t>
            </w:r>
            <w:bookmarkStart w:id="0" w:name="_GoBack"/>
            <w:bookmarkEnd w:id="0"/>
          </w:p>
        </w:tc>
        <w:tc>
          <w:tcPr>
            <w:tcW w:w="1260" w:type="dxa"/>
          </w:tcPr>
          <w:p w14:paraId="480CC863" w14:textId="77777777" w:rsidR="00BA5A67" w:rsidRPr="00821AEB" w:rsidRDefault="00BA5A67" w:rsidP="008C427B">
            <w:pPr>
              <w:pStyle w:val="Subtitle"/>
              <w:ind w:right="-108"/>
              <w:rPr>
                <w:b w:val="0"/>
                <w:sz w:val="24"/>
                <w:szCs w:val="24"/>
                <w:lang w:val="lv-LV"/>
              </w:rPr>
            </w:pPr>
            <w:r w:rsidRPr="00821AEB">
              <w:rPr>
                <w:sz w:val="24"/>
                <w:szCs w:val="24"/>
                <w:lang w:val="lv-LV"/>
              </w:rPr>
              <w:t>Fakss -</w:t>
            </w:r>
          </w:p>
        </w:tc>
        <w:tc>
          <w:tcPr>
            <w:tcW w:w="1080" w:type="dxa"/>
            <w:tcBorders>
              <w:top w:val="nil"/>
              <w:left w:val="nil"/>
              <w:bottom w:val="single" w:sz="4" w:space="0" w:color="auto"/>
              <w:right w:val="nil"/>
            </w:tcBorders>
          </w:tcPr>
          <w:p w14:paraId="2D7050D6" w14:textId="77777777" w:rsidR="00BA5A67" w:rsidRPr="00821AEB" w:rsidRDefault="00BA5A67" w:rsidP="008C427B">
            <w:pPr>
              <w:pStyle w:val="Subtitle"/>
              <w:ind w:right="-694"/>
              <w:jc w:val="left"/>
              <w:rPr>
                <w:b w:val="0"/>
                <w:sz w:val="24"/>
                <w:szCs w:val="24"/>
                <w:lang w:val="lv-LV"/>
              </w:rPr>
            </w:pPr>
            <w:r w:rsidRPr="00821AEB">
              <w:rPr>
                <w:b w:val="0"/>
                <w:sz w:val="24"/>
                <w:szCs w:val="24"/>
                <w:lang w:val="lv-LV"/>
              </w:rPr>
              <w:t>67830363</w:t>
            </w:r>
          </w:p>
        </w:tc>
        <w:tc>
          <w:tcPr>
            <w:tcW w:w="900" w:type="dxa"/>
          </w:tcPr>
          <w:p w14:paraId="48D9F789" w14:textId="77777777" w:rsidR="00BA5A67" w:rsidRPr="00821AEB" w:rsidRDefault="00BA5A67" w:rsidP="008C427B">
            <w:pPr>
              <w:pStyle w:val="Subtitle"/>
              <w:ind w:left="-57" w:right="-694"/>
              <w:jc w:val="left"/>
              <w:rPr>
                <w:b w:val="0"/>
                <w:sz w:val="24"/>
                <w:szCs w:val="24"/>
                <w:lang w:val="lv-LV"/>
              </w:rPr>
            </w:pPr>
            <w:r w:rsidRPr="00821AEB">
              <w:rPr>
                <w:sz w:val="24"/>
                <w:szCs w:val="24"/>
                <w:lang w:val="lv-LV"/>
              </w:rPr>
              <w:t xml:space="preserve">E - </w:t>
            </w:r>
            <w:proofErr w:type="spellStart"/>
            <w:r w:rsidRPr="00821AEB">
              <w:rPr>
                <w:sz w:val="24"/>
                <w:szCs w:val="24"/>
                <w:lang w:val="lv-LV"/>
              </w:rPr>
              <w:t>mail</w:t>
            </w:r>
            <w:proofErr w:type="spellEnd"/>
            <w:r w:rsidRPr="00821AEB">
              <w:rPr>
                <w:sz w:val="24"/>
                <w:szCs w:val="24"/>
                <w:lang w:val="lv-LV"/>
              </w:rPr>
              <w:t>-</w:t>
            </w:r>
          </w:p>
        </w:tc>
        <w:tc>
          <w:tcPr>
            <w:tcW w:w="2340" w:type="dxa"/>
            <w:tcBorders>
              <w:top w:val="nil"/>
              <w:left w:val="nil"/>
              <w:bottom w:val="single" w:sz="4" w:space="0" w:color="auto"/>
              <w:right w:val="nil"/>
            </w:tcBorders>
          </w:tcPr>
          <w:p w14:paraId="6CFA1BC8" w14:textId="77777777" w:rsidR="00BA5A67" w:rsidRPr="00821AEB" w:rsidRDefault="00BA5A67" w:rsidP="008C427B">
            <w:pPr>
              <w:pStyle w:val="Subtitle"/>
              <w:ind w:left="-108" w:right="-108"/>
              <w:jc w:val="left"/>
              <w:rPr>
                <w:b w:val="0"/>
                <w:sz w:val="24"/>
                <w:szCs w:val="24"/>
                <w:lang w:val="lv-LV"/>
              </w:rPr>
            </w:pPr>
            <w:r w:rsidRPr="00821AEB">
              <w:rPr>
                <w:b w:val="0"/>
                <w:sz w:val="24"/>
                <w:szCs w:val="24"/>
                <w:lang w:val="lv-LV"/>
              </w:rPr>
              <w:t>info@pa.gov.lv</w:t>
            </w:r>
          </w:p>
        </w:tc>
      </w:tr>
    </w:tbl>
    <w:p w14:paraId="34B1A2A3" w14:textId="77777777" w:rsidR="00BA5A67" w:rsidRPr="00821AEB" w:rsidRDefault="00BA5A67" w:rsidP="00BA5A67">
      <w:pPr>
        <w:pStyle w:val="Subtitle"/>
        <w:ind w:right="-694"/>
        <w:jc w:val="both"/>
        <w:rPr>
          <w:sz w:val="24"/>
          <w:szCs w:val="24"/>
          <w:lang w:val="lv-LV"/>
        </w:rPr>
      </w:pPr>
    </w:p>
    <w:tbl>
      <w:tblPr>
        <w:tblW w:w="9288" w:type="dxa"/>
        <w:tblLayout w:type="fixed"/>
        <w:tblLook w:val="0000" w:firstRow="0" w:lastRow="0" w:firstColumn="0" w:lastColumn="0" w:noHBand="0" w:noVBand="0"/>
      </w:tblPr>
      <w:tblGrid>
        <w:gridCol w:w="4788"/>
        <w:gridCol w:w="4500"/>
      </w:tblGrid>
      <w:tr w:rsidR="00BA5A67" w:rsidRPr="00821AEB" w14:paraId="62DA71A8" w14:textId="77777777" w:rsidTr="008C427B">
        <w:trPr>
          <w:cantSplit/>
        </w:trPr>
        <w:tc>
          <w:tcPr>
            <w:tcW w:w="4788" w:type="dxa"/>
            <w:vMerge w:val="restart"/>
          </w:tcPr>
          <w:p w14:paraId="1DB9184A" w14:textId="77777777" w:rsidR="00BA5A67" w:rsidRPr="00821AEB" w:rsidRDefault="00BA5A67" w:rsidP="008C427B">
            <w:pPr>
              <w:pStyle w:val="Subtitle"/>
              <w:ind w:right="-694"/>
              <w:jc w:val="left"/>
              <w:rPr>
                <w:b w:val="0"/>
                <w:sz w:val="24"/>
                <w:szCs w:val="24"/>
                <w:lang w:val="lv-LV"/>
              </w:rPr>
            </w:pPr>
            <w:r w:rsidRPr="00821AEB">
              <w:rPr>
                <w:b w:val="0"/>
                <w:sz w:val="24"/>
                <w:szCs w:val="24"/>
                <w:lang w:val="lv-LV"/>
              </w:rPr>
              <w:t xml:space="preserve">2. </w:t>
            </w:r>
            <w:r w:rsidRPr="00821AEB">
              <w:rPr>
                <w:b w:val="0"/>
                <w:noProof/>
                <w:sz w:val="24"/>
                <w:szCs w:val="24"/>
                <w:lang w:val="lv-LV"/>
              </w:rPr>
              <w:t>Paredzamā iepirkuma</w:t>
            </w:r>
            <w:r w:rsidRPr="00821AEB">
              <w:rPr>
                <w:b w:val="0"/>
                <w:sz w:val="24"/>
                <w:szCs w:val="24"/>
                <w:lang w:val="lv-LV"/>
              </w:rPr>
              <w:t xml:space="preserve"> priekšmets - </w:t>
            </w:r>
          </w:p>
        </w:tc>
        <w:tc>
          <w:tcPr>
            <w:tcW w:w="4500" w:type="dxa"/>
            <w:tcBorders>
              <w:top w:val="nil"/>
              <w:left w:val="nil"/>
              <w:bottom w:val="single" w:sz="4" w:space="0" w:color="auto"/>
              <w:right w:val="nil"/>
            </w:tcBorders>
          </w:tcPr>
          <w:p w14:paraId="60E596E3" w14:textId="4696AACE" w:rsidR="00BA5A67" w:rsidRPr="00821AEB" w:rsidRDefault="0020506A" w:rsidP="008C427B">
            <w:pPr>
              <w:spacing w:after="0"/>
              <w:ind w:left="720"/>
              <w:jc w:val="both"/>
              <w:outlineLvl w:val="2"/>
              <w:rPr>
                <w:rFonts w:ascii="Times New Roman" w:hAnsi="Times New Roman"/>
                <w:b/>
                <w:sz w:val="24"/>
                <w:szCs w:val="24"/>
              </w:rPr>
            </w:pPr>
            <w:r>
              <w:rPr>
                <w:rFonts w:ascii="Times New Roman" w:hAnsi="Times New Roman"/>
                <w:b/>
                <w:sz w:val="24"/>
                <w:szCs w:val="24"/>
              </w:rPr>
              <w:t>AS “Stendes selekcijas un izmēģinājumu stacija”, AS “Lielplatone”, AS “Rīgas dzirnavnieks” un AS “Latvijas maiznieks” valsts kapitāla daļu tirgus vērtības noteikšana</w:t>
            </w:r>
          </w:p>
        </w:tc>
      </w:tr>
      <w:tr w:rsidR="00BA5A67" w:rsidRPr="00821AEB" w14:paraId="44CD4310" w14:textId="77777777" w:rsidTr="008C427B">
        <w:trPr>
          <w:cantSplit/>
        </w:trPr>
        <w:tc>
          <w:tcPr>
            <w:tcW w:w="4788" w:type="dxa"/>
            <w:vMerge/>
            <w:vAlign w:val="center"/>
          </w:tcPr>
          <w:p w14:paraId="71472926" w14:textId="77777777" w:rsidR="00BA5A67" w:rsidRPr="00821AEB" w:rsidRDefault="00BA5A67" w:rsidP="008C427B">
            <w:pPr>
              <w:ind w:right="-694"/>
              <w:rPr>
                <w:rFonts w:ascii="Times New Roman" w:hAnsi="Times New Roman"/>
                <w:b/>
                <w:sz w:val="24"/>
                <w:szCs w:val="24"/>
              </w:rPr>
            </w:pPr>
          </w:p>
        </w:tc>
        <w:tc>
          <w:tcPr>
            <w:tcW w:w="4500" w:type="dxa"/>
            <w:tcBorders>
              <w:top w:val="single" w:sz="4" w:space="0" w:color="auto"/>
              <w:left w:val="nil"/>
              <w:bottom w:val="nil"/>
              <w:right w:val="nil"/>
            </w:tcBorders>
          </w:tcPr>
          <w:p w14:paraId="52027EF4" w14:textId="77777777" w:rsidR="00BA5A67" w:rsidRPr="00821AEB" w:rsidRDefault="00BA5A67" w:rsidP="008C427B">
            <w:pPr>
              <w:pStyle w:val="Subtitle"/>
              <w:ind w:right="-694"/>
              <w:rPr>
                <w:sz w:val="24"/>
                <w:szCs w:val="24"/>
                <w:lang w:val="lv-LV"/>
              </w:rPr>
            </w:pPr>
            <w:r w:rsidRPr="00821AEB">
              <w:rPr>
                <w:sz w:val="24"/>
                <w:szCs w:val="24"/>
                <w:lang w:val="lv-LV"/>
              </w:rPr>
              <w:t>(nosaukums)</w:t>
            </w:r>
          </w:p>
        </w:tc>
      </w:tr>
    </w:tbl>
    <w:p w14:paraId="11929049" w14:textId="77777777" w:rsidR="00BA5A67" w:rsidRPr="00821AEB" w:rsidRDefault="00BA5A67" w:rsidP="00BA5A67">
      <w:pPr>
        <w:pStyle w:val="Subtitle"/>
        <w:ind w:right="-694"/>
        <w:jc w:val="right"/>
        <w:rPr>
          <w:sz w:val="24"/>
          <w:szCs w:val="24"/>
          <w:lang w:val="lv-LV"/>
        </w:rPr>
      </w:pPr>
    </w:p>
    <w:p w14:paraId="3EB60155" w14:textId="046F5D07" w:rsidR="00BA5A67" w:rsidRDefault="00BA5A67" w:rsidP="00BA5A67">
      <w:pPr>
        <w:pStyle w:val="Subtitle"/>
        <w:ind w:right="-694"/>
        <w:jc w:val="both"/>
        <w:rPr>
          <w:sz w:val="24"/>
          <w:szCs w:val="24"/>
          <w:lang w:val="lv-LV"/>
        </w:rPr>
      </w:pPr>
      <w:r w:rsidRPr="00821AEB">
        <w:rPr>
          <w:b w:val="0"/>
          <w:sz w:val="24"/>
          <w:szCs w:val="24"/>
          <w:lang w:val="lv-LV"/>
        </w:rPr>
        <w:t>3. Identifikācijas numurs</w:t>
      </w:r>
      <w:r w:rsidRPr="00821AEB">
        <w:rPr>
          <w:sz w:val="24"/>
          <w:szCs w:val="24"/>
          <w:lang w:val="lv-LV"/>
        </w:rPr>
        <w:t xml:space="preserve"> – PA/</w:t>
      </w:r>
      <w:r>
        <w:rPr>
          <w:sz w:val="24"/>
          <w:szCs w:val="24"/>
          <w:lang w:val="lv-LV"/>
        </w:rPr>
        <w:t>2017/1</w:t>
      </w:r>
      <w:r w:rsidR="001B7CF9">
        <w:rPr>
          <w:sz w:val="24"/>
          <w:szCs w:val="24"/>
          <w:lang w:val="lv-LV"/>
        </w:rPr>
        <w:t>1</w:t>
      </w:r>
    </w:p>
    <w:p w14:paraId="675DF849" w14:textId="77777777" w:rsidR="00BA5A67" w:rsidRPr="00821AEB" w:rsidRDefault="00BA5A67" w:rsidP="00BA5A67">
      <w:pPr>
        <w:pStyle w:val="Subtitle"/>
        <w:tabs>
          <w:tab w:val="left" w:pos="1980"/>
        </w:tabs>
        <w:ind w:left="-180" w:right="-694"/>
        <w:jc w:val="both"/>
        <w:rPr>
          <w:sz w:val="24"/>
          <w:szCs w:val="24"/>
          <w:lang w:val="lv-LV"/>
        </w:rPr>
      </w:pPr>
    </w:p>
    <w:p w14:paraId="1B0B03A1" w14:textId="77777777" w:rsidR="00BA5A67" w:rsidRPr="003C689B" w:rsidRDefault="00BA5A67" w:rsidP="00BA5A67">
      <w:pPr>
        <w:pStyle w:val="Subtitle"/>
        <w:ind w:right="-6"/>
        <w:jc w:val="both"/>
        <w:rPr>
          <w:b w:val="0"/>
          <w:sz w:val="24"/>
          <w:szCs w:val="24"/>
          <w:lang w:val="lv-LV"/>
        </w:rPr>
      </w:pPr>
      <w:r w:rsidRPr="003C689B">
        <w:rPr>
          <w:b w:val="0"/>
          <w:sz w:val="24"/>
          <w:szCs w:val="24"/>
          <w:lang w:val="lv-LV"/>
        </w:rPr>
        <w:t>4.</w:t>
      </w:r>
      <w:r>
        <w:rPr>
          <w:b w:val="0"/>
          <w:sz w:val="24"/>
          <w:szCs w:val="24"/>
          <w:lang w:val="lv-LV"/>
        </w:rPr>
        <w:t xml:space="preserve"> CPV </w:t>
      </w:r>
      <w:r w:rsidRPr="00BD24EB">
        <w:rPr>
          <w:b w:val="0"/>
          <w:sz w:val="24"/>
          <w:szCs w:val="24"/>
          <w:lang w:val="lv-LV"/>
        </w:rPr>
        <w:t xml:space="preserve">kods – </w:t>
      </w:r>
      <w:r w:rsidRPr="00BA5A67">
        <w:rPr>
          <w:rFonts w:eastAsia="SimSun"/>
          <w:b w:val="0"/>
          <w:sz w:val="24"/>
          <w:szCs w:val="24"/>
        </w:rPr>
        <w:t xml:space="preserve">79412000-5 </w:t>
      </w:r>
    </w:p>
    <w:p w14:paraId="1096FBAD" w14:textId="77777777" w:rsidR="00BA5A67" w:rsidRPr="00821AEB" w:rsidRDefault="00BA5A67" w:rsidP="00BA5A67">
      <w:pPr>
        <w:pStyle w:val="Subtitle"/>
        <w:ind w:right="-6"/>
        <w:jc w:val="both"/>
        <w:rPr>
          <w:sz w:val="24"/>
          <w:szCs w:val="24"/>
          <w:lang w:val="lv-LV"/>
        </w:rPr>
      </w:pPr>
    </w:p>
    <w:tbl>
      <w:tblPr>
        <w:tblW w:w="0" w:type="auto"/>
        <w:tblLayout w:type="fixed"/>
        <w:tblLook w:val="0000" w:firstRow="0" w:lastRow="0" w:firstColumn="0" w:lastColumn="0" w:noHBand="0" w:noVBand="0"/>
      </w:tblPr>
      <w:tblGrid>
        <w:gridCol w:w="4248"/>
        <w:gridCol w:w="5040"/>
      </w:tblGrid>
      <w:tr w:rsidR="00BA5A67" w:rsidRPr="00821AEB" w14:paraId="2DBFA7A5" w14:textId="77777777" w:rsidTr="008C427B">
        <w:trPr>
          <w:cantSplit/>
        </w:trPr>
        <w:tc>
          <w:tcPr>
            <w:tcW w:w="4248" w:type="dxa"/>
            <w:vMerge w:val="restart"/>
          </w:tcPr>
          <w:p w14:paraId="0B41DA91" w14:textId="77777777" w:rsidR="00BA5A67" w:rsidRPr="00821AEB" w:rsidRDefault="00BA5A67" w:rsidP="008C427B">
            <w:pPr>
              <w:pStyle w:val="Subtitle"/>
              <w:ind w:left="-180" w:right="-57"/>
              <w:jc w:val="left"/>
              <w:rPr>
                <w:b w:val="0"/>
                <w:sz w:val="24"/>
                <w:szCs w:val="24"/>
                <w:lang w:val="lv-LV"/>
              </w:rPr>
            </w:pPr>
            <w:r w:rsidRPr="00821AEB">
              <w:rPr>
                <w:b w:val="0"/>
                <w:noProof/>
                <w:sz w:val="24"/>
                <w:szCs w:val="24"/>
                <w:lang w:val="lv-LV"/>
              </w:rPr>
              <w:t xml:space="preserve">  </w:t>
            </w:r>
            <w:r>
              <w:rPr>
                <w:b w:val="0"/>
                <w:noProof/>
                <w:sz w:val="24"/>
                <w:szCs w:val="24"/>
                <w:lang w:val="lv-LV"/>
              </w:rPr>
              <w:t>5</w:t>
            </w:r>
            <w:r w:rsidRPr="00821AEB">
              <w:rPr>
                <w:b w:val="0"/>
                <w:noProof/>
                <w:sz w:val="24"/>
                <w:szCs w:val="24"/>
                <w:lang w:val="lv-LV"/>
              </w:rPr>
              <w:t xml:space="preserve">. Paredzamā </w:t>
            </w:r>
            <w:r w:rsidRPr="00821AEB">
              <w:rPr>
                <w:b w:val="0"/>
                <w:sz w:val="24"/>
                <w:szCs w:val="24"/>
                <w:lang w:val="lv-LV"/>
              </w:rPr>
              <w:t>līgumcena EUR (bez PVN) -</w:t>
            </w:r>
          </w:p>
        </w:tc>
        <w:tc>
          <w:tcPr>
            <w:tcW w:w="5040" w:type="dxa"/>
            <w:tcBorders>
              <w:top w:val="nil"/>
              <w:left w:val="nil"/>
              <w:bottom w:val="single" w:sz="4" w:space="0" w:color="auto"/>
              <w:right w:val="nil"/>
            </w:tcBorders>
          </w:tcPr>
          <w:p w14:paraId="786AA16C" w14:textId="77777777" w:rsidR="00BA5A67" w:rsidRPr="00821AEB" w:rsidRDefault="00BA5A67" w:rsidP="008C427B">
            <w:pPr>
              <w:pStyle w:val="Subtitle"/>
              <w:ind w:left="612"/>
              <w:rPr>
                <w:sz w:val="24"/>
                <w:szCs w:val="24"/>
                <w:lang w:val="lv-LV"/>
              </w:rPr>
            </w:pPr>
            <w:r w:rsidRPr="00821AEB">
              <w:rPr>
                <w:sz w:val="24"/>
                <w:szCs w:val="24"/>
                <w:lang w:val="lv-LV"/>
              </w:rPr>
              <w:t>saskaņā ar Publisko iepirkumu likuma 8.</w:t>
            </w:r>
            <w:r w:rsidRPr="00821AEB">
              <w:rPr>
                <w:sz w:val="24"/>
                <w:szCs w:val="24"/>
                <w:vertAlign w:val="superscript"/>
                <w:lang w:val="lv-LV"/>
              </w:rPr>
              <w:t>2</w:t>
            </w:r>
            <w:r w:rsidRPr="00821AEB">
              <w:rPr>
                <w:sz w:val="24"/>
                <w:szCs w:val="24"/>
                <w:lang w:val="lv-LV"/>
              </w:rPr>
              <w:t xml:space="preserve"> pantu</w:t>
            </w:r>
          </w:p>
        </w:tc>
      </w:tr>
      <w:tr w:rsidR="00BA5A67" w:rsidRPr="00821AEB" w14:paraId="752576B3" w14:textId="77777777" w:rsidTr="008C427B">
        <w:trPr>
          <w:cantSplit/>
        </w:trPr>
        <w:tc>
          <w:tcPr>
            <w:tcW w:w="4248" w:type="dxa"/>
            <w:vMerge/>
            <w:vAlign w:val="center"/>
          </w:tcPr>
          <w:p w14:paraId="2C8F1EB6" w14:textId="77777777" w:rsidR="00BA5A67" w:rsidRPr="00821AEB" w:rsidRDefault="00BA5A67" w:rsidP="008C427B">
            <w:pPr>
              <w:rPr>
                <w:rFonts w:ascii="Times New Roman" w:hAnsi="Times New Roman"/>
                <w:sz w:val="24"/>
                <w:szCs w:val="24"/>
              </w:rPr>
            </w:pPr>
          </w:p>
        </w:tc>
        <w:tc>
          <w:tcPr>
            <w:tcW w:w="5040" w:type="dxa"/>
            <w:tcBorders>
              <w:top w:val="single" w:sz="4" w:space="0" w:color="auto"/>
              <w:left w:val="nil"/>
              <w:bottom w:val="nil"/>
              <w:right w:val="nil"/>
            </w:tcBorders>
          </w:tcPr>
          <w:p w14:paraId="099A07AF" w14:textId="77777777" w:rsidR="00BA5A67" w:rsidRPr="00821AEB" w:rsidRDefault="00BA5A67" w:rsidP="008C427B">
            <w:pPr>
              <w:pStyle w:val="Subtitle"/>
              <w:rPr>
                <w:sz w:val="24"/>
                <w:szCs w:val="24"/>
                <w:lang w:val="lv-LV"/>
              </w:rPr>
            </w:pPr>
          </w:p>
        </w:tc>
      </w:tr>
    </w:tbl>
    <w:p w14:paraId="39479EB9" w14:textId="77777777" w:rsidR="00BA5A67" w:rsidRPr="00821AEB" w:rsidRDefault="00BA5A67" w:rsidP="00BA5A67">
      <w:pPr>
        <w:pStyle w:val="Subtitle"/>
        <w:ind w:right="-6"/>
        <w:jc w:val="both"/>
        <w:rPr>
          <w:sz w:val="24"/>
          <w:szCs w:val="24"/>
          <w:lang w:val="lv-LV"/>
        </w:rPr>
      </w:pPr>
    </w:p>
    <w:tbl>
      <w:tblPr>
        <w:tblW w:w="9726" w:type="dxa"/>
        <w:tblLayout w:type="fixed"/>
        <w:tblLook w:val="0000" w:firstRow="0" w:lastRow="0" w:firstColumn="0" w:lastColumn="0" w:noHBand="0" w:noVBand="0"/>
      </w:tblPr>
      <w:tblGrid>
        <w:gridCol w:w="4418"/>
        <w:gridCol w:w="5308"/>
      </w:tblGrid>
      <w:tr w:rsidR="00BA5A67" w:rsidRPr="00821AEB" w14:paraId="23DAF0BA" w14:textId="77777777" w:rsidTr="00891C05">
        <w:trPr>
          <w:cantSplit/>
          <w:trHeight w:val="784"/>
        </w:trPr>
        <w:tc>
          <w:tcPr>
            <w:tcW w:w="4418" w:type="dxa"/>
            <w:vMerge w:val="restart"/>
          </w:tcPr>
          <w:p w14:paraId="0BA0F60D" w14:textId="77777777" w:rsidR="00BA5A67" w:rsidRPr="00821AEB" w:rsidRDefault="00BA5A67" w:rsidP="008C427B">
            <w:pPr>
              <w:pStyle w:val="Subtitle"/>
              <w:ind w:right="-694" w:hanging="180"/>
              <w:jc w:val="both"/>
              <w:rPr>
                <w:b w:val="0"/>
                <w:sz w:val="24"/>
                <w:szCs w:val="24"/>
                <w:lang w:val="lv-LV"/>
              </w:rPr>
            </w:pPr>
            <w:r>
              <w:rPr>
                <w:b w:val="0"/>
                <w:sz w:val="24"/>
                <w:szCs w:val="24"/>
                <w:lang w:val="lv-LV"/>
              </w:rPr>
              <w:t xml:space="preserve">  6</w:t>
            </w:r>
            <w:r w:rsidRPr="00821AEB">
              <w:rPr>
                <w:b w:val="0"/>
                <w:sz w:val="24"/>
                <w:szCs w:val="24"/>
                <w:lang w:val="lv-LV"/>
              </w:rPr>
              <w:t xml:space="preserve">. Kontaktpersona informācijas saņemšanai </w:t>
            </w:r>
          </w:p>
          <w:p w14:paraId="390C1834" w14:textId="77777777" w:rsidR="00BA5A67" w:rsidRPr="00821AEB" w:rsidRDefault="00BA5A67" w:rsidP="008C427B">
            <w:pPr>
              <w:pStyle w:val="Subtitle"/>
              <w:ind w:left="180" w:right="-694"/>
              <w:jc w:val="both"/>
              <w:rPr>
                <w:b w:val="0"/>
                <w:sz w:val="24"/>
                <w:szCs w:val="24"/>
                <w:lang w:val="lv-LV"/>
              </w:rPr>
            </w:pPr>
            <w:r w:rsidRPr="00821AEB">
              <w:rPr>
                <w:b w:val="0"/>
                <w:sz w:val="24"/>
                <w:szCs w:val="24"/>
                <w:lang w:val="lv-LV"/>
              </w:rPr>
              <w:t>par iepirkumu</w:t>
            </w:r>
            <w:r w:rsidRPr="00821AEB">
              <w:rPr>
                <w:sz w:val="24"/>
                <w:szCs w:val="24"/>
                <w:lang w:val="lv-LV"/>
              </w:rPr>
              <w:t xml:space="preserve"> </w:t>
            </w:r>
          </w:p>
        </w:tc>
        <w:tc>
          <w:tcPr>
            <w:tcW w:w="5308" w:type="dxa"/>
            <w:tcBorders>
              <w:top w:val="nil"/>
              <w:left w:val="nil"/>
              <w:bottom w:val="single" w:sz="4" w:space="0" w:color="auto"/>
              <w:right w:val="nil"/>
            </w:tcBorders>
          </w:tcPr>
          <w:p w14:paraId="200967AC" w14:textId="77777777" w:rsidR="00BA5A67" w:rsidRPr="00821AEB" w:rsidRDefault="00BA5A67" w:rsidP="008C427B">
            <w:pPr>
              <w:pStyle w:val="Subtitle"/>
              <w:spacing w:before="120"/>
              <w:ind w:right="-108"/>
              <w:rPr>
                <w:sz w:val="24"/>
                <w:szCs w:val="24"/>
                <w:lang w:val="lv-LV"/>
              </w:rPr>
            </w:pPr>
            <w:r w:rsidRPr="00821AEB">
              <w:rPr>
                <w:sz w:val="24"/>
                <w:szCs w:val="24"/>
                <w:lang w:val="lv-LV"/>
              </w:rPr>
              <w:t>Ingrīda Purmale 67021319, Ingrida.Purmale@pa.gov.lv</w:t>
            </w:r>
          </w:p>
        </w:tc>
      </w:tr>
      <w:tr w:rsidR="00BA5A67" w:rsidRPr="006B2557" w14:paraId="50E3143D" w14:textId="77777777" w:rsidTr="00891C05">
        <w:trPr>
          <w:cantSplit/>
          <w:trHeight w:val="167"/>
        </w:trPr>
        <w:tc>
          <w:tcPr>
            <w:tcW w:w="4418" w:type="dxa"/>
            <w:vMerge/>
            <w:vAlign w:val="center"/>
          </w:tcPr>
          <w:p w14:paraId="2151CEBD" w14:textId="77777777" w:rsidR="00BA5A67" w:rsidRPr="00821AEB" w:rsidRDefault="00BA5A67" w:rsidP="008C427B">
            <w:pPr>
              <w:ind w:right="-694"/>
              <w:rPr>
                <w:rFonts w:ascii="Times New Roman" w:hAnsi="Times New Roman"/>
                <w:b/>
                <w:sz w:val="24"/>
                <w:szCs w:val="24"/>
              </w:rPr>
            </w:pPr>
          </w:p>
        </w:tc>
        <w:tc>
          <w:tcPr>
            <w:tcW w:w="5308" w:type="dxa"/>
            <w:tcBorders>
              <w:top w:val="single" w:sz="4" w:space="0" w:color="auto"/>
              <w:left w:val="nil"/>
              <w:bottom w:val="nil"/>
              <w:right w:val="nil"/>
            </w:tcBorders>
          </w:tcPr>
          <w:p w14:paraId="5A74E0DB" w14:textId="77777777" w:rsidR="00BA5A67" w:rsidRPr="006B2557" w:rsidRDefault="00BA5A67" w:rsidP="008C427B">
            <w:pPr>
              <w:pStyle w:val="Subtitle"/>
              <w:ind w:right="-694"/>
              <w:jc w:val="left"/>
              <w:rPr>
                <w:sz w:val="22"/>
                <w:szCs w:val="22"/>
                <w:lang w:val="lv-LV"/>
              </w:rPr>
            </w:pPr>
            <w:r w:rsidRPr="006B2557">
              <w:rPr>
                <w:sz w:val="22"/>
                <w:szCs w:val="22"/>
                <w:lang w:val="lv-LV"/>
              </w:rPr>
              <w:t>(vārds, uzvārds, tālruņa numurs un e-pasta adrese)</w:t>
            </w:r>
          </w:p>
        </w:tc>
      </w:tr>
    </w:tbl>
    <w:p w14:paraId="328C4A78" w14:textId="77777777" w:rsidR="00BA5A67" w:rsidRPr="00821AEB" w:rsidRDefault="00BA5A67" w:rsidP="00BA5A67">
      <w:pPr>
        <w:pStyle w:val="Subtitle"/>
        <w:ind w:left="2127" w:hanging="2127"/>
        <w:jc w:val="both"/>
        <w:rPr>
          <w:sz w:val="24"/>
          <w:szCs w:val="24"/>
          <w:lang w:val="lv-LV"/>
        </w:rPr>
      </w:pPr>
    </w:p>
    <w:tbl>
      <w:tblPr>
        <w:tblW w:w="9728" w:type="dxa"/>
        <w:tblLayout w:type="fixed"/>
        <w:tblLook w:val="04A0" w:firstRow="1" w:lastRow="0" w:firstColumn="1" w:lastColumn="0" w:noHBand="0" w:noVBand="1"/>
      </w:tblPr>
      <w:tblGrid>
        <w:gridCol w:w="4430"/>
        <w:gridCol w:w="5298"/>
      </w:tblGrid>
      <w:tr w:rsidR="00BA5A67" w:rsidRPr="009A5793" w14:paraId="7AD3774D" w14:textId="77777777" w:rsidTr="00891C05">
        <w:trPr>
          <w:cantSplit/>
          <w:trHeight w:val="670"/>
        </w:trPr>
        <w:tc>
          <w:tcPr>
            <w:tcW w:w="4430" w:type="dxa"/>
            <w:vMerge w:val="restart"/>
            <w:hideMark/>
          </w:tcPr>
          <w:p w14:paraId="4B119D0F" w14:textId="77777777" w:rsidR="00BA5A67" w:rsidRPr="009A5793" w:rsidRDefault="00BA5A67" w:rsidP="008C427B">
            <w:pPr>
              <w:spacing w:after="0" w:line="312" w:lineRule="auto"/>
              <w:ind w:right="-694" w:hanging="1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7</w:t>
            </w:r>
            <w:r w:rsidRPr="009A5793">
              <w:rPr>
                <w:rFonts w:ascii="Times New Roman" w:eastAsia="Times New Roman" w:hAnsi="Times New Roman"/>
                <w:sz w:val="24"/>
                <w:szCs w:val="24"/>
                <w:lang w:eastAsia="lv-LV"/>
              </w:rPr>
              <w:t xml:space="preserve">. Kontaktpersona informācijas saņemšanai </w:t>
            </w:r>
          </w:p>
          <w:p w14:paraId="7DC31C84" w14:textId="77777777" w:rsidR="00BA5A67" w:rsidRPr="009A5793" w:rsidRDefault="00BA5A67" w:rsidP="008C427B">
            <w:pPr>
              <w:spacing w:after="0" w:line="312" w:lineRule="auto"/>
              <w:ind w:left="180" w:right="-694"/>
              <w:jc w:val="both"/>
              <w:rPr>
                <w:rFonts w:ascii="Times New Roman" w:eastAsia="Times New Roman" w:hAnsi="Times New Roman"/>
                <w:sz w:val="24"/>
                <w:szCs w:val="24"/>
                <w:lang w:eastAsia="lv-LV"/>
              </w:rPr>
            </w:pPr>
            <w:r w:rsidRPr="009A5793">
              <w:rPr>
                <w:rFonts w:ascii="Times New Roman" w:eastAsia="Times New Roman" w:hAnsi="Times New Roman"/>
                <w:sz w:val="24"/>
                <w:szCs w:val="24"/>
                <w:lang w:eastAsia="lv-LV"/>
              </w:rPr>
              <w:t>par iepirkuma priekšmetu</w:t>
            </w:r>
            <w:r w:rsidRPr="009A5793">
              <w:rPr>
                <w:rFonts w:ascii="Times New Roman" w:eastAsia="Times New Roman" w:hAnsi="Times New Roman"/>
                <w:b/>
                <w:sz w:val="24"/>
                <w:szCs w:val="24"/>
                <w:lang w:eastAsia="lv-LV"/>
              </w:rPr>
              <w:t xml:space="preserve"> </w:t>
            </w:r>
          </w:p>
        </w:tc>
        <w:tc>
          <w:tcPr>
            <w:tcW w:w="5298" w:type="dxa"/>
            <w:tcBorders>
              <w:top w:val="nil"/>
              <w:left w:val="nil"/>
              <w:bottom w:val="single" w:sz="4" w:space="0" w:color="auto"/>
              <w:right w:val="nil"/>
            </w:tcBorders>
            <w:hideMark/>
          </w:tcPr>
          <w:p w14:paraId="4129EC83" w14:textId="77777777" w:rsidR="00BA5A67" w:rsidRDefault="00BA5A67" w:rsidP="008C427B">
            <w:pPr>
              <w:spacing w:after="0" w:line="312" w:lineRule="auto"/>
              <w:ind w:right="-108"/>
              <w:jc w:val="center"/>
              <w:rPr>
                <w:rFonts w:ascii="Times New Roman" w:eastAsia="Times New Roman" w:hAnsi="Times New Roman"/>
                <w:b/>
                <w:sz w:val="24"/>
                <w:szCs w:val="24"/>
                <w:lang w:eastAsia="lv-LV"/>
              </w:rPr>
            </w:pPr>
            <w:r>
              <w:rPr>
                <w:rFonts w:ascii="Times New Roman" w:eastAsia="Times New Roman" w:hAnsi="Times New Roman"/>
                <w:b/>
                <w:sz w:val="24"/>
                <w:szCs w:val="20"/>
                <w:lang w:eastAsia="lv-LV"/>
              </w:rPr>
              <w:t>Daina Prūse</w:t>
            </w:r>
            <w:r w:rsidRPr="009A5793">
              <w:rPr>
                <w:rFonts w:ascii="Times New Roman" w:eastAsia="Times New Roman" w:hAnsi="Times New Roman"/>
                <w:b/>
                <w:sz w:val="24"/>
                <w:szCs w:val="20"/>
                <w:lang w:eastAsia="lv-LV"/>
              </w:rPr>
              <w:t xml:space="preserve"> 670213</w:t>
            </w:r>
            <w:r>
              <w:rPr>
                <w:rFonts w:ascii="Times New Roman" w:eastAsia="Times New Roman" w:hAnsi="Times New Roman"/>
                <w:b/>
                <w:sz w:val="24"/>
                <w:szCs w:val="20"/>
                <w:lang w:eastAsia="lv-LV"/>
              </w:rPr>
              <w:t>14</w:t>
            </w:r>
            <w:r w:rsidRPr="009A5793">
              <w:rPr>
                <w:rFonts w:ascii="Times New Roman" w:eastAsia="Times New Roman" w:hAnsi="Times New Roman"/>
                <w:b/>
                <w:sz w:val="24"/>
                <w:szCs w:val="24"/>
                <w:lang w:eastAsia="lv-LV"/>
              </w:rPr>
              <w:t xml:space="preserve"> </w:t>
            </w:r>
          </w:p>
          <w:p w14:paraId="00634179" w14:textId="77777777" w:rsidR="00BA5A67" w:rsidRPr="009A5793" w:rsidRDefault="00BA5A67" w:rsidP="008C427B">
            <w:pPr>
              <w:spacing w:after="0" w:line="312" w:lineRule="auto"/>
              <w:ind w:right="-108"/>
              <w:jc w:val="center"/>
              <w:rPr>
                <w:rFonts w:ascii="Times New Roman" w:eastAsia="Times New Roman" w:hAnsi="Times New Roman"/>
                <w:b/>
                <w:sz w:val="24"/>
                <w:szCs w:val="24"/>
                <w:lang w:eastAsia="lv-LV"/>
              </w:rPr>
            </w:pPr>
            <w:r>
              <w:rPr>
                <w:rFonts w:ascii="Times New Roman" w:eastAsia="Times New Roman" w:hAnsi="Times New Roman"/>
                <w:b/>
                <w:sz w:val="24"/>
                <w:szCs w:val="20"/>
                <w:lang w:eastAsia="lv-LV"/>
              </w:rPr>
              <w:t>Daina.Pruse</w:t>
            </w:r>
            <w:r w:rsidRPr="009A5793">
              <w:rPr>
                <w:rFonts w:ascii="Times New Roman" w:eastAsia="Times New Roman" w:hAnsi="Times New Roman"/>
                <w:b/>
                <w:sz w:val="24"/>
                <w:szCs w:val="20"/>
                <w:lang w:eastAsia="lv-LV"/>
              </w:rPr>
              <w:t>@pa.gov.lv</w:t>
            </w:r>
          </w:p>
        </w:tc>
      </w:tr>
      <w:tr w:rsidR="00BA5A67" w:rsidRPr="009A5793" w14:paraId="4BBD53FD" w14:textId="77777777" w:rsidTr="00891C05">
        <w:trPr>
          <w:cantSplit/>
          <w:trHeight w:val="133"/>
        </w:trPr>
        <w:tc>
          <w:tcPr>
            <w:tcW w:w="4430" w:type="dxa"/>
            <w:vMerge/>
            <w:vAlign w:val="center"/>
            <w:hideMark/>
          </w:tcPr>
          <w:p w14:paraId="1D94B598" w14:textId="77777777" w:rsidR="00BA5A67" w:rsidRPr="009A5793" w:rsidRDefault="00BA5A67" w:rsidP="008C427B">
            <w:pPr>
              <w:spacing w:after="0" w:line="312" w:lineRule="auto"/>
              <w:rPr>
                <w:rFonts w:ascii="Times New Roman" w:eastAsia="Times New Roman" w:hAnsi="Times New Roman"/>
                <w:sz w:val="24"/>
                <w:szCs w:val="24"/>
                <w:lang w:eastAsia="lv-LV"/>
              </w:rPr>
            </w:pPr>
          </w:p>
        </w:tc>
        <w:tc>
          <w:tcPr>
            <w:tcW w:w="5298" w:type="dxa"/>
            <w:tcBorders>
              <w:top w:val="single" w:sz="4" w:space="0" w:color="auto"/>
              <w:left w:val="nil"/>
              <w:bottom w:val="nil"/>
              <w:right w:val="nil"/>
            </w:tcBorders>
            <w:hideMark/>
          </w:tcPr>
          <w:p w14:paraId="6D074A61" w14:textId="77777777" w:rsidR="00BA5A67" w:rsidRPr="0044611E" w:rsidRDefault="00BA5A67" w:rsidP="00891C05">
            <w:pPr>
              <w:spacing w:after="0" w:line="312" w:lineRule="auto"/>
              <w:ind w:right="211"/>
              <w:rPr>
                <w:rFonts w:ascii="Times New Roman" w:eastAsia="Times New Roman" w:hAnsi="Times New Roman"/>
                <w:b/>
                <w:lang w:eastAsia="lv-LV"/>
              </w:rPr>
            </w:pPr>
            <w:r w:rsidRPr="0044611E">
              <w:rPr>
                <w:rFonts w:ascii="Times New Roman" w:eastAsia="Times New Roman" w:hAnsi="Times New Roman"/>
                <w:b/>
                <w:lang w:eastAsia="lv-LV"/>
              </w:rPr>
              <w:t>(vārds, uzvārds, tālruņa numurs un e-pasta adrese)</w:t>
            </w:r>
          </w:p>
        </w:tc>
      </w:tr>
    </w:tbl>
    <w:p w14:paraId="394BE85A" w14:textId="77777777" w:rsidR="00BA5A67" w:rsidRDefault="00BA5A67" w:rsidP="00BA5A67">
      <w:pPr>
        <w:rPr>
          <w:rFonts w:ascii="Times New Roman" w:hAnsi="Times New Roman"/>
          <w:b/>
          <w:sz w:val="24"/>
          <w:szCs w:val="24"/>
        </w:rPr>
      </w:pPr>
    </w:p>
    <w:p w14:paraId="301D9D90" w14:textId="6A8C1B04" w:rsidR="00BA5A67" w:rsidRPr="00821AEB" w:rsidRDefault="00BA5A67" w:rsidP="00BA5A67">
      <w:pPr>
        <w:rPr>
          <w:rFonts w:ascii="Times New Roman" w:hAnsi="Times New Roman"/>
          <w:sz w:val="24"/>
          <w:szCs w:val="24"/>
        </w:rPr>
      </w:pPr>
      <w:r>
        <w:rPr>
          <w:rFonts w:ascii="Times New Roman" w:hAnsi="Times New Roman"/>
          <w:b/>
          <w:sz w:val="24"/>
          <w:szCs w:val="24"/>
        </w:rPr>
        <w:t>8</w:t>
      </w:r>
      <w:r w:rsidRPr="00821AEB">
        <w:rPr>
          <w:rFonts w:ascii="Times New Roman" w:hAnsi="Times New Roman"/>
          <w:b/>
          <w:sz w:val="24"/>
          <w:szCs w:val="24"/>
        </w:rPr>
        <w:t xml:space="preserve">. Piedāvājumu iesniegšanas termiņš: </w:t>
      </w:r>
      <w:r w:rsidRPr="00821AEB">
        <w:rPr>
          <w:rFonts w:ascii="Times New Roman" w:hAnsi="Times New Roman"/>
          <w:b/>
          <w:sz w:val="24"/>
          <w:szCs w:val="24"/>
        </w:rPr>
        <w:tab/>
      </w:r>
      <w:r>
        <w:rPr>
          <w:rFonts w:ascii="Times New Roman" w:hAnsi="Times New Roman"/>
          <w:b/>
          <w:sz w:val="24"/>
          <w:szCs w:val="24"/>
        </w:rPr>
        <w:t xml:space="preserve">līdz 2017.gada </w:t>
      </w:r>
      <w:r w:rsidR="00DB218D">
        <w:rPr>
          <w:rFonts w:ascii="Times New Roman" w:hAnsi="Times New Roman"/>
          <w:b/>
          <w:sz w:val="24"/>
          <w:szCs w:val="24"/>
        </w:rPr>
        <w:t xml:space="preserve">7.februāra </w:t>
      </w:r>
      <w:r w:rsidRPr="00821AEB">
        <w:rPr>
          <w:rFonts w:ascii="Times New Roman" w:hAnsi="Times New Roman"/>
          <w:b/>
          <w:sz w:val="24"/>
          <w:szCs w:val="24"/>
        </w:rPr>
        <w:t>plkst.15.00</w:t>
      </w:r>
      <w:r w:rsidRPr="00821AEB">
        <w:rPr>
          <w:rFonts w:ascii="Times New Roman" w:hAnsi="Times New Roman"/>
          <w:sz w:val="24"/>
          <w:szCs w:val="24"/>
        </w:rPr>
        <w:t xml:space="preserve"> </w:t>
      </w:r>
    </w:p>
    <w:p w14:paraId="7B32611F" w14:textId="77777777" w:rsidR="00BA5A67" w:rsidRPr="00821AEB" w:rsidRDefault="00BA5A67" w:rsidP="00BA5A67">
      <w:pPr>
        <w:rPr>
          <w:rFonts w:ascii="Times New Roman" w:hAnsi="Times New Roman"/>
          <w:sz w:val="24"/>
          <w:szCs w:val="24"/>
        </w:rPr>
      </w:pPr>
      <w:r w:rsidRPr="00821AEB">
        <w:rPr>
          <w:rFonts w:ascii="Times New Roman" w:hAnsi="Times New Roman"/>
          <w:sz w:val="24"/>
          <w:szCs w:val="24"/>
        </w:rPr>
        <w:t xml:space="preserve">Privatizācijas aģentūrā, </w:t>
      </w:r>
      <w:proofErr w:type="spellStart"/>
      <w:r w:rsidRPr="00821AEB">
        <w:rPr>
          <w:rFonts w:ascii="Times New Roman" w:hAnsi="Times New Roman"/>
          <w:sz w:val="24"/>
          <w:szCs w:val="24"/>
        </w:rPr>
        <w:t>K.Valdemāra</w:t>
      </w:r>
      <w:proofErr w:type="spellEnd"/>
      <w:r w:rsidRPr="00821AEB">
        <w:rPr>
          <w:rFonts w:ascii="Times New Roman" w:hAnsi="Times New Roman"/>
          <w:sz w:val="24"/>
          <w:szCs w:val="24"/>
        </w:rPr>
        <w:t xml:space="preserve"> ielā 31.</w:t>
      </w:r>
    </w:p>
    <w:tbl>
      <w:tblPr>
        <w:tblW w:w="9288" w:type="dxa"/>
        <w:tblLayout w:type="fixed"/>
        <w:tblLook w:val="0000" w:firstRow="0" w:lastRow="0" w:firstColumn="0" w:lastColumn="0" w:noHBand="0" w:noVBand="0"/>
      </w:tblPr>
      <w:tblGrid>
        <w:gridCol w:w="4788"/>
        <w:gridCol w:w="4500"/>
      </w:tblGrid>
      <w:tr w:rsidR="00BA5A67" w:rsidRPr="00821AEB" w14:paraId="6AC0EBBF" w14:textId="77777777" w:rsidTr="008C427B">
        <w:trPr>
          <w:cantSplit/>
        </w:trPr>
        <w:tc>
          <w:tcPr>
            <w:tcW w:w="4788" w:type="dxa"/>
            <w:vMerge w:val="restart"/>
          </w:tcPr>
          <w:p w14:paraId="56C4CADC" w14:textId="77777777" w:rsidR="00BA5A67" w:rsidRPr="00821AEB" w:rsidRDefault="00BA5A67" w:rsidP="008C427B">
            <w:pPr>
              <w:pStyle w:val="Subtitle"/>
              <w:ind w:left="-180" w:right="-694"/>
              <w:jc w:val="left"/>
              <w:rPr>
                <w:b w:val="0"/>
                <w:sz w:val="24"/>
                <w:szCs w:val="24"/>
                <w:lang w:val="lv-LV"/>
              </w:rPr>
            </w:pPr>
            <w:r>
              <w:rPr>
                <w:b w:val="0"/>
                <w:sz w:val="24"/>
                <w:szCs w:val="24"/>
                <w:lang w:val="lv-LV"/>
              </w:rPr>
              <w:t xml:space="preserve">    9</w:t>
            </w:r>
            <w:r w:rsidRPr="00821AEB">
              <w:rPr>
                <w:b w:val="0"/>
                <w:sz w:val="24"/>
                <w:szCs w:val="24"/>
                <w:lang w:val="lv-LV"/>
              </w:rPr>
              <w:t xml:space="preserve">. Publicēšanas datums </w:t>
            </w:r>
          </w:p>
        </w:tc>
        <w:tc>
          <w:tcPr>
            <w:tcW w:w="4500" w:type="dxa"/>
            <w:tcBorders>
              <w:top w:val="nil"/>
              <w:left w:val="nil"/>
              <w:bottom w:val="single" w:sz="4" w:space="0" w:color="auto"/>
              <w:right w:val="nil"/>
            </w:tcBorders>
          </w:tcPr>
          <w:p w14:paraId="56A749A4" w14:textId="4ECFC1FB" w:rsidR="00BA5A67" w:rsidRPr="00821AEB" w:rsidRDefault="00DB218D" w:rsidP="008C427B">
            <w:pPr>
              <w:pStyle w:val="Subtitle"/>
              <w:spacing w:before="120"/>
              <w:ind w:right="-108"/>
              <w:rPr>
                <w:sz w:val="24"/>
                <w:szCs w:val="24"/>
                <w:lang w:val="lv-LV"/>
              </w:rPr>
            </w:pPr>
            <w:r>
              <w:rPr>
                <w:sz w:val="24"/>
                <w:szCs w:val="24"/>
                <w:lang w:val="lv-LV"/>
              </w:rPr>
              <w:t>25.01.2017.</w:t>
            </w:r>
          </w:p>
        </w:tc>
      </w:tr>
      <w:tr w:rsidR="00BA5A67" w:rsidRPr="00821AEB" w14:paraId="55FEADA5" w14:textId="77777777" w:rsidTr="008C427B">
        <w:trPr>
          <w:cantSplit/>
        </w:trPr>
        <w:tc>
          <w:tcPr>
            <w:tcW w:w="4788" w:type="dxa"/>
            <w:vMerge/>
            <w:vAlign w:val="center"/>
          </w:tcPr>
          <w:p w14:paraId="0620F00F" w14:textId="77777777" w:rsidR="00BA5A67" w:rsidRPr="00821AEB" w:rsidRDefault="00BA5A67" w:rsidP="008C427B">
            <w:pPr>
              <w:ind w:right="-694"/>
              <w:rPr>
                <w:rFonts w:ascii="Times New Roman" w:hAnsi="Times New Roman"/>
                <w:b/>
                <w:sz w:val="24"/>
                <w:szCs w:val="24"/>
              </w:rPr>
            </w:pPr>
          </w:p>
        </w:tc>
        <w:tc>
          <w:tcPr>
            <w:tcW w:w="4500" w:type="dxa"/>
            <w:tcBorders>
              <w:top w:val="single" w:sz="4" w:space="0" w:color="auto"/>
              <w:left w:val="nil"/>
              <w:bottom w:val="nil"/>
              <w:right w:val="nil"/>
            </w:tcBorders>
          </w:tcPr>
          <w:p w14:paraId="38A6119E" w14:textId="77777777" w:rsidR="00BA5A67" w:rsidRPr="00821AEB" w:rsidRDefault="00BA5A67" w:rsidP="008C427B">
            <w:pPr>
              <w:pStyle w:val="Subtitle"/>
              <w:ind w:right="-694"/>
              <w:rPr>
                <w:sz w:val="24"/>
                <w:szCs w:val="24"/>
                <w:lang w:val="lv-LV"/>
              </w:rPr>
            </w:pPr>
            <w:r w:rsidRPr="00821AEB">
              <w:rPr>
                <w:sz w:val="24"/>
                <w:szCs w:val="24"/>
                <w:lang w:val="lv-LV"/>
              </w:rPr>
              <w:t>(diena/mēnesis/gads)</w:t>
            </w:r>
          </w:p>
        </w:tc>
      </w:tr>
    </w:tbl>
    <w:p w14:paraId="26586537" w14:textId="77777777" w:rsidR="00BA5A67" w:rsidRDefault="00BA5A67" w:rsidP="00BA5A67">
      <w:pPr>
        <w:pStyle w:val="Heading2"/>
        <w:jc w:val="right"/>
        <w:rPr>
          <w:szCs w:val="24"/>
        </w:rPr>
      </w:pPr>
    </w:p>
    <w:p w14:paraId="282FB364" w14:textId="77777777" w:rsidR="00BA5A67" w:rsidRPr="00BA5A67" w:rsidRDefault="00BA5A67" w:rsidP="00BA5A67">
      <w:pPr>
        <w:pStyle w:val="Heading2"/>
        <w:rPr>
          <w:szCs w:val="24"/>
          <w:lang w:val="lv-LV"/>
        </w:rPr>
      </w:pPr>
      <w:r w:rsidRPr="00BA5A67">
        <w:rPr>
          <w:szCs w:val="24"/>
          <w:lang w:val="lv-LV"/>
        </w:rPr>
        <w:t>Pielikumā: Iepirkuma materiāli</w:t>
      </w:r>
    </w:p>
    <w:p w14:paraId="4901D6F3" w14:textId="77777777" w:rsidR="00BA5A67" w:rsidRPr="00821AEB" w:rsidRDefault="00BA5A67" w:rsidP="00BA5A67">
      <w:pPr>
        <w:spacing w:after="0" w:line="240" w:lineRule="auto"/>
        <w:jc w:val="right"/>
        <w:rPr>
          <w:rFonts w:ascii="Times New Roman" w:eastAsia="Times New Roman" w:hAnsi="Times New Roman"/>
          <w:sz w:val="24"/>
          <w:szCs w:val="20"/>
          <w:lang w:eastAsia="lv-LV"/>
        </w:rPr>
      </w:pPr>
    </w:p>
    <w:p w14:paraId="669FF706" w14:textId="77777777" w:rsidR="00BA5A67" w:rsidRDefault="00BA5A67" w:rsidP="0051728D">
      <w:pPr>
        <w:spacing w:after="0" w:line="240" w:lineRule="auto"/>
        <w:jc w:val="right"/>
        <w:rPr>
          <w:rFonts w:ascii="Times New Roman" w:eastAsia="Times New Roman" w:hAnsi="Times New Roman"/>
          <w:sz w:val="24"/>
          <w:szCs w:val="24"/>
          <w:lang w:eastAsia="lv-LV"/>
        </w:rPr>
      </w:pPr>
    </w:p>
    <w:p w14:paraId="21D49DB6" w14:textId="77777777" w:rsidR="0051728D" w:rsidRDefault="0051728D" w:rsidP="0051728D">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Apstiprināts: </w:t>
      </w:r>
    </w:p>
    <w:p w14:paraId="74B3249C" w14:textId="77777777" w:rsidR="0051728D" w:rsidRDefault="0051728D" w:rsidP="0051728D">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komisijas sēdē</w:t>
      </w:r>
    </w:p>
    <w:p w14:paraId="1790582E" w14:textId="1F7C09FA" w:rsidR="0051728D" w:rsidRDefault="0051728D" w:rsidP="0051728D">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201</w:t>
      </w:r>
      <w:r w:rsidR="007E5180">
        <w:rPr>
          <w:rFonts w:ascii="Times New Roman" w:eastAsia="Times New Roman" w:hAnsi="Times New Roman"/>
          <w:sz w:val="24"/>
          <w:szCs w:val="24"/>
          <w:lang w:eastAsia="lv-LV"/>
        </w:rPr>
        <w:t>7</w:t>
      </w:r>
      <w:r>
        <w:rPr>
          <w:rFonts w:ascii="Times New Roman" w:eastAsia="Times New Roman" w:hAnsi="Times New Roman"/>
          <w:sz w:val="24"/>
          <w:szCs w:val="24"/>
          <w:lang w:eastAsia="lv-LV"/>
        </w:rPr>
        <w:t xml:space="preserve">.gada </w:t>
      </w:r>
      <w:r w:rsidR="00DB218D">
        <w:rPr>
          <w:rFonts w:ascii="Times New Roman" w:eastAsia="Times New Roman" w:hAnsi="Times New Roman"/>
          <w:sz w:val="24"/>
          <w:szCs w:val="24"/>
          <w:lang w:eastAsia="lv-LV"/>
        </w:rPr>
        <w:t>25.janvāra</w:t>
      </w:r>
    </w:p>
    <w:p w14:paraId="17939895" w14:textId="0ABF2FB6" w:rsidR="00620B5D" w:rsidRDefault="00620B5D" w:rsidP="00620B5D">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w:t>
      </w:r>
      <w:r w:rsidR="00804858">
        <w:rPr>
          <w:rFonts w:ascii="Times New Roman" w:eastAsia="Times New Roman" w:hAnsi="Times New Roman"/>
          <w:sz w:val="24"/>
          <w:szCs w:val="24"/>
          <w:lang w:eastAsia="lv-LV"/>
        </w:rPr>
        <w:t>5</w:t>
      </w:r>
    </w:p>
    <w:p w14:paraId="145144A1" w14:textId="00658011" w:rsidR="0051728D" w:rsidRDefault="0051728D" w:rsidP="00620B5D">
      <w:pPr>
        <w:spacing w:after="0" w:line="240" w:lineRule="auto"/>
        <w:jc w:val="right"/>
        <w:rPr>
          <w:rFonts w:ascii="Times New Roman" w:eastAsia="SimSun" w:hAnsi="Times New Roman"/>
          <w:b/>
          <w:bCs/>
          <w:sz w:val="24"/>
          <w:szCs w:val="24"/>
          <w:lang w:eastAsia="lv-LV"/>
        </w:rPr>
      </w:pPr>
      <w:r>
        <w:rPr>
          <w:rFonts w:ascii="Times New Roman" w:eastAsia="SimSun" w:hAnsi="Times New Roman"/>
          <w:b/>
          <w:bCs/>
          <w:sz w:val="24"/>
          <w:szCs w:val="24"/>
          <w:lang w:eastAsia="lv-LV"/>
        </w:rPr>
        <w:t>PA/201</w:t>
      </w:r>
      <w:r w:rsidR="007E5180">
        <w:rPr>
          <w:rFonts w:ascii="Times New Roman" w:eastAsia="SimSun" w:hAnsi="Times New Roman"/>
          <w:b/>
          <w:bCs/>
          <w:sz w:val="24"/>
          <w:szCs w:val="24"/>
          <w:lang w:eastAsia="lv-LV"/>
        </w:rPr>
        <w:t>7</w:t>
      </w:r>
      <w:r>
        <w:rPr>
          <w:rFonts w:ascii="Times New Roman" w:eastAsia="SimSun" w:hAnsi="Times New Roman"/>
          <w:b/>
          <w:bCs/>
          <w:sz w:val="24"/>
          <w:szCs w:val="24"/>
          <w:lang w:eastAsia="lv-LV"/>
        </w:rPr>
        <w:t>/</w:t>
      </w:r>
      <w:r w:rsidR="00BA5A67">
        <w:rPr>
          <w:rFonts w:ascii="Times New Roman" w:eastAsia="SimSun" w:hAnsi="Times New Roman"/>
          <w:b/>
          <w:bCs/>
          <w:sz w:val="24"/>
          <w:szCs w:val="24"/>
          <w:lang w:eastAsia="lv-LV"/>
        </w:rPr>
        <w:t>1</w:t>
      </w:r>
      <w:r w:rsidR="001B7CF9">
        <w:rPr>
          <w:rFonts w:ascii="Times New Roman" w:eastAsia="SimSun" w:hAnsi="Times New Roman"/>
          <w:b/>
          <w:bCs/>
          <w:sz w:val="24"/>
          <w:szCs w:val="24"/>
          <w:lang w:eastAsia="lv-LV"/>
        </w:rPr>
        <w:t>1</w:t>
      </w:r>
    </w:p>
    <w:p w14:paraId="0CC28652" w14:textId="77777777" w:rsidR="0051728D" w:rsidRDefault="0051728D" w:rsidP="0051728D">
      <w:pPr>
        <w:pStyle w:val="Heading3"/>
        <w:ind w:left="540"/>
        <w:rPr>
          <w:b/>
          <w:sz w:val="24"/>
          <w:szCs w:val="24"/>
          <w:lang w:val="lv-LV"/>
        </w:rPr>
      </w:pPr>
    </w:p>
    <w:p w14:paraId="1DA7A340" w14:textId="77777777" w:rsidR="0051728D" w:rsidRDefault="0051728D" w:rsidP="0051728D">
      <w:pPr>
        <w:pStyle w:val="Heading3"/>
        <w:ind w:left="540"/>
        <w:rPr>
          <w:b/>
          <w:sz w:val="24"/>
          <w:szCs w:val="24"/>
          <w:lang w:val="lv-LV"/>
        </w:rPr>
      </w:pPr>
      <w:r>
        <w:rPr>
          <w:b/>
          <w:sz w:val="24"/>
          <w:szCs w:val="24"/>
          <w:lang w:val="lv-LV"/>
        </w:rPr>
        <w:t>INSTRUKCIJA PRETENDENTIEM</w:t>
      </w:r>
    </w:p>
    <w:p w14:paraId="432E8F37" w14:textId="5B2BABE2" w:rsidR="0051728D" w:rsidRDefault="001B7CF9" w:rsidP="0051728D">
      <w:pPr>
        <w:ind w:left="360"/>
        <w:jc w:val="center"/>
        <w:rPr>
          <w:rFonts w:ascii="Times New Roman" w:hAnsi="Times New Roman"/>
          <w:b/>
          <w:sz w:val="24"/>
          <w:szCs w:val="24"/>
        </w:rPr>
      </w:pPr>
      <w:r>
        <w:rPr>
          <w:rFonts w:ascii="Times New Roman" w:hAnsi="Times New Roman"/>
          <w:b/>
          <w:sz w:val="24"/>
          <w:szCs w:val="24"/>
        </w:rPr>
        <w:t>AS “Stendes selekcijas un izmēģinājumu stacija”, AS “Lielplatone”, AS “Rīgas dzirnavnieks” un AS “Latvijas maiznieks” valsts kapitāla daļu tirgus vērtības noteikšana</w:t>
      </w:r>
    </w:p>
    <w:p w14:paraId="6C38F6F6" w14:textId="77777777" w:rsidR="0051728D" w:rsidRDefault="0051728D" w:rsidP="0051728D">
      <w:pPr>
        <w:pStyle w:val="Heading1"/>
        <w:ind w:left="0"/>
        <w:jc w:val="both"/>
        <w:rPr>
          <w:rFonts w:ascii="Times New Roman" w:hAnsi="Times New Roman"/>
          <w:sz w:val="24"/>
          <w:szCs w:val="24"/>
        </w:rPr>
      </w:pPr>
      <w:bookmarkStart w:id="1" w:name="_Toc26600573"/>
      <w:r>
        <w:rPr>
          <w:rFonts w:ascii="Times New Roman" w:hAnsi="Times New Roman"/>
          <w:b/>
          <w:sz w:val="24"/>
          <w:szCs w:val="24"/>
        </w:rPr>
        <w:t>1. Iepirkuma priekšmets</w:t>
      </w:r>
      <w:bookmarkStart w:id="2" w:name="_Toc26600578"/>
      <w:bookmarkEnd w:id="1"/>
    </w:p>
    <w:p w14:paraId="60672E3B" w14:textId="4D5470C6" w:rsidR="005D390F" w:rsidRDefault="0051728D" w:rsidP="005D390F">
      <w:pPr>
        <w:pStyle w:val="NoSpacing"/>
        <w:jc w:val="both"/>
        <w:rPr>
          <w:rFonts w:ascii="Times New Roman" w:hAnsi="Times New Roman"/>
          <w:sz w:val="24"/>
          <w:szCs w:val="24"/>
        </w:rPr>
      </w:pPr>
      <w:r>
        <w:rPr>
          <w:rFonts w:ascii="Times New Roman" w:hAnsi="Times New Roman"/>
          <w:sz w:val="24"/>
          <w:szCs w:val="24"/>
        </w:rPr>
        <w:t xml:space="preserve">   </w:t>
      </w:r>
      <w:r w:rsidR="005D390F">
        <w:rPr>
          <w:rFonts w:ascii="Times New Roman" w:hAnsi="Times New Roman"/>
          <w:sz w:val="24"/>
          <w:szCs w:val="24"/>
        </w:rPr>
        <w:tab/>
      </w:r>
      <w:r>
        <w:rPr>
          <w:rFonts w:ascii="Times New Roman" w:hAnsi="Times New Roman"/>
          <w:sz w:val="24"/>
          <w:szCs w:val="24"/>
        </w:rPr>
        <w:t xml:space="preserve">1.1. </w:t>
      </w:r>
      <w:r w:rsidR="001B7CF9">
        <w:rPr>
          <w:rFonts w:ascii="Times New Roman" w:hAnsi="Times New Roman"/>
          <w:sz w:val="24"/>
          <w:szCs w:val="24"/>
        </w:rPr>
        <w:t xml:space="preserve">Tirgus vērtības noteikšana </w:t>
      </w:r>
      <w:r w:rsidR="001B7CF9" w:rsidRPr="0061467E">
        <w:rPr>
          <w:rFonts w:ascii="Times New Roman" w:hAnsi="Times New Roman"/>
          <w:sz w:val="24"/>
          <w:szCs w:val="24"/>
        </w:rPr>
        <w:t>AS “</w:t>
      </w:r>
      <w:r w:rsidR="001B7CF9">
        <w:rPr>
          <w:rFonts w:ascii="Times New Roman" w:hAnsi="Times New Roman"/>
          <w:sz w:val="24"/>
          <w:szCs w:val="24"/>
        </w:rPr>
        <w:t>Stendes selekcijas un izmēģinājumu stacija</w:t>
      </w:r>
      <w:r w:rsidR="001B7CF9" w:rsidRPr="0061467E">
        <w:rPr>
          <w:rFonts w:ascii="Times New Roman" w:hAnsi="Times New Roman"/>
          <w:sz w:val="24"/>
          <w:szCs w:val="24"/>
        </w:rPr>
        <w:t>”, AS “</w:t>
      </w:r>
      <w:r w:rsidR="001B7CF9">
        <w:rPr>
          <w:rFonts w:ascii="Times New Roman" w:hAnsi="Times New Roman"/>
          <w:sz w:val="24"/>
          <w:szCs w:val="24"/>
        </w:rPr>
        <w:t>Lielplatone</w:t>
      </w:r>
      <w:r w:rsidR="001B7CF9" w:rsidRPr="0061467E">
        <w:rPr>
          <w:rFonts w:ascii="Times New Roman" w:hAnsi="Times New Roman"/>
          <w:sz w:val="24"/>
          <w:szCs w:val="24"/>
        </w:rPr>
        <w:t>”, AS “</w:t>
      </w:r>
      <w:r w:rsidR="001B7CF9">
        <w:rPr>
          <w:rFonts w:ascii="Times New Roman" w:hAnsi="Times New Roman"/>
          <w:sz w:val="24"/>
          <w:szCs w:val="24"/>
        </w:rPr>
        <w:t>Rīgas dzirnavnieks</w:t>
      </w:r>
      <w:r w:rsidR="001B7CF9" w:rsidRPr="0061467E">
        <w:rPr>
          <w:rFonts w:ascii="Times New Roman" w:hAnsi="Times New Roman"/>
          <w:sz w:val="24"/>
          <w:szCs w:val="24"/>
        </w:rPr>
        <w:t xml:space="preserve">” un </w:t>
      </w:r>
      <w:r w:rsidR="001B7CF9">
        <w:rPr>
          <w:rFonts w:ascii="Times New Roman" w:hAnsi="Times New Roman"/>
          <w:sz w:val="24"/>
          <w:szCs w:val="24"/>
        </w:rPr>
        <w:t>AS “Latvijas maiznieks</w:t>
      </w:r>
      <w:r w:rsidR="001B7CF9" w:rsidRPr="0061467E">
        <w:rPr>
          <w:rFonts w:ascii="Times New Roman" w:hAnsi="Times New Roman"/>
          <w:sz w:val="24"/>
          <w:szCs w:val="24"/>
        </w:rPr>
        <w:t>”</w:t>
      </w:r>
      <w:r w:rsidR="001B7CF9">
        <w:rPr>
          <w:rFonts w:ascii="Times New Roman" w:hAnsi="Times New Roman"/>
          <w:b/>
          <w:sz w:val="24"/>
          <w:szCs w:val="24"/>
        </w:rPr>
        <w:t xml:space="preserve"> </w:t>
      </w:r>
      <w:r w:rsidR="001B7CF9" w:rsidRPr="0061467E">
        <w:rPr>
          <w:rFonts w:ascii="Times New Roman" w:hAnsi="Times New Roman"/>
          <w:sz w:val="24"/>
          <w:szCs w:val="24"/>
        </w:rPr>
        <w:t>valsts kapitāla daļ</w:t>
      </w:r>
      <w:r w:rsidR="001B7CF9">
        <w:rPr>
          <w:rFonts w:ascii="Times New Roman" w:hAnsi="Times New Roman"/>
          <w:sz w:val="24"/>
          <w:szCs w:val="24"/>
        </w:rPr>
        <w:t>u paketē</w:t>
      </w:r>
      <w:r w:rsidR="001B7CF9" w:rsidRPr="0061467E">
        <w:rPr>
          <w:rFonts w:ascii="Times New Roman" w:hAnsi="Times New Roman"/>
          <w:sz w:val="24"/>
          <w:szCs w:val="24"/>
        </w:rPr>
        <w:t>m</w:t>
      </w:r>
      <w:r w:rsidR="001B7CF9">
        <w:rPr>
          <w:rFonts w:ascii="Times New Roman" w:hAnsi="Times New Roman"/>
          <w:b/>
          <w:sz w:val="24"/>
          <w:szCs w:val="24"/>
        </w:rPr>
        <w:t xml:space="preserve"> </w:t>
      </w:r>
      <w:r w:rsidR="001B7CF9">
        <w:rPr>
          <w:rFonts w:ascii="Times New Roman" w:hAnsi="Times New Roman"/>
          <w:sz w:val="24"/>
          <w:szCs w:val="24"/>
        </w:rPr>
        <w:t>un 1 kapitāla daļai</w:t>
      </w:r>
      <w:r w:rsidR="008B7225">
        <w:rPr>
          <w:rFonts w:ascii="Times New Roman" w:hAnsi="Times New Roman"/>
          <w:sz w:val="24"/>
          <w:szCs w:val="24"/>
        </w:rPr>
        <w:t>.</w:t>
      </w:r>
    </w:p>
    <w:p w14:paraId="716578CE" w14:textId="77777777" w:rsidR="00EB7CAB" w:rsidRDefault="00EB7CAB" w:rsidP="00EB7CAB">
      <w:pPr>
        <w:pStyle w:val="NoSpacing"/>
        <w:ind w:firstLine="720"/>
        <w:jc w:val="both"/>
        <w:rPr>
          <w:rFonts w:ascii="Times New Roman" w:hAnsi="Times New Roman"/>
          <w:sz w:val="24"/>
          <w:szCs w:val="24"/>
        </w:rPr>
      </w:pPr>
      <w:r>
        <w:rPr>
          <w:rFonts w:ascii="Times New Roman" w:eastAsia="SimSun" w:hAnsi="Times New Roman"/>
          <w:sz w:val="24"/>
          <w:szCs w:val="24"/>
          <w:lang w:eastAsia="lv-LV"/>
        </w:rPr>
        <w:t>1.</w:t>
      </w:r>
      <w:r w:rsidR="006324E0">
        <w:rPr>
          <w:rFonts w:ascii="Times New Roman" w:eastAsia="SimSun" w:hAnsi="Times New Roman"/>
          <w:sz w:val="24"/>
          <w:szCs w:val="24"/>
          <w:lang w:eastAsia="lv-LV"/>
        </w:rPr>
        <w:t>2</w:t>
      </w:r>
      <w:r>
        <w:rPr>
          <w:rFonts w:ascii="Times New Roman" w:eastAsia="SimSun" w:hAnsi="Times New Roman"/>
          <w:sz w:val="24"/>
          <w:szCs w:val="24"/>
          <w:lang w:eastAsia="lv-LV"/>
        </w:rPr>
        <w:t>. CPV kods: 79412000-5 (finanšu vadības konsultāciju pakalpojumi).</w:t>
      </w:r>
    </w:p>
    <w:bookmarkEnd w:id="2"/>
    <w:p w14:paraId="5CD85BD6" w14:textId="77777777" w:rsidR="0051728D" w:rsidRDefault="0051728D" w:rsidP="0051728D">
      <w:pPr>
        <w:pStyle w:val="Heading1"/>
        <w:ind w:left="0"/>
        <w:jc w:val="both"/>
        <w:rPr>
          <w:rFonts w:ascii="Times New Roman" w:hAnsi="Times New Roman"/>
          <w:b/>
          <w:sz w:val="24"/>
          <w:szCs w:val="24"/>
        </w:rPr>
      </w:pPr>
    </w:p>
    <w:p w14:paraId="73481B3F" w14:textId="2F855D51" w:rsidR="00FB6B97" w:rsidRPr="006324E0" w:rsidRDefault="0051728D" w:rsidP="00FB6B97">
      <w:pPr>
        <w:pStyle w:val="naisf"/>
        <w:spacing w:before="0" w:after="0"/>
        <w:rPr>
          <w:szCs w:val="24"/>
          <w:lang w:val="lv-LV"/>
        </w:rPr>
      </w:pPr>
      <w:r w:rsidRPr="006324E0">
        <w:rPr>
          <w:b/>
          <w:szCs w:val="24"/>
          <w:lang w:val="lv-LV"/>
        </w:rPr>
        <w:t xml:space="preserve">2.  Līguma izpildes termiņš: </w:t>
      </w:r>
      <w:r w:rsidR="00E77BDF" w:rsidRPr="00225252">
        <w:rPr>
          <w:szCs w:val="24"/>
          <w:lang w:val="lv-LV"/>
        </w:rPr>
        <w:t>2</w:t>
      </w:r>
      <w:r w:rsidR="0061467E" w:rsidRPr="00225252">
        <w:rPr>
          <w:szCs w:val="24"/>
          <w:lang w:val="lv-LV"/>
        </w:rPr>
        <w:t>0</w:t>
      </w:r>
      <w:r w:rsidRPr="00225252">
        <w:rPr>
          <w:szCs w:val="24"/>
          <w:lang w:val="lv-LV"/>
        </w:rPr>
        <w:t xml:space="preserve"> darba dienu laikā no </w:t>
      </w:r>
      <w:r w:rsidR="00620B5D" w:rsidRPr="00225252">
        <w:rPr>
          <w:szCs w:val="24"/>
          <w:lang w:val="lv-LV"/>
        </w:rPr>
        <w:t xml:space="preserve">dienas, kad valsts akciju sabiedrība “Privatizācijas aģentūra” (turpmāk – Pasūtītājs) </w:t>
      </w:r>
      <w:r w:rsidR="00FB6B97" w:rsidRPr="00225252">
        <w:rPr>
          <w:szCs w:val="24"/>
          <w:lang w:val="lv-LV"/>
        </w:rPr>
        <w:t xml:space="preserve">rakstiski (ar elektroniskā pasta vēstuli) informē Izpildītāju, ka ir pieejams </w:t>
      </w:r>
      <w:r w:rsidR="00C67443" w:rsidRPr="00225252">
        <w:rPr>
          <w:szCs w:val="24"/>
          <w:lang w:val="lv-LV"/>
        </w:rPr>
        <w:t xml:space="preserve">konkrētas </w:t>
      </w:r>
      <w:r w:rsidR="00FB6B97" w:rsidRPr="00225252">
        <w:rPr>
          <w:szCs w:val="24"/>
          <w:lang w:val="lv-LV"/>
        </w:rPr>
        <w:t xml:space="preserve">vērtējamās </w:t>
      </w:r>
      <w:r w:rsidR="007E5180" w:rsidRPr="00225252">
        <w:rPr>
          <w:szCs w:val="24"/>
          <w:lang w:val="lv-LV"/>
        </w:rPr>
        <w:t>kapitāl</w:t>
      </w:r>
      <w:r w:rsidR="00FB6B97" w:rsidRPr="00225252">
        <w:rPr>
          <w:szCs w:val="24"/>
          <w:lang w:val="lv-LV"/>
        </w:rPr>
        <w:t>sabiedrības neauditēts 2016.gada pārskats</w:t>
      </w:r>
      <w:r w:rsidR="00AB3BA3" w:rsidRPr="00225252">
        <w:rPr>
          <w:szCs w:val="24"/>
          <w:lang w:val="lv-LV"/>
        </w:rPr>
        <w:t xml:space="preserve"> (vai operatīvā bilance vai citi nov</w:t>
      </w:r>
      <w:r w:rsidR="009F1A3D" w:rsidRPr="00225252">
        <w:rPr>
          <w:szCs w:val="24"/>
          <w:lang w:val="lv-LV"/>
        </w:rPr>
        <w:t>ērtēšanā izmantojami da</w:t>
      </w:r>
      <w:r w:rsidR="00AB3BA3" w:rsidRPr="00225252">
        <w:rPr>
          <w:szCs w:val="24"/>
          <w:lang w:val="lv-LV"/>
        </w:rPr>
        <w:t>ti pēc Pasūtītāja ieskatiem)</w:t>
      </w:r>
      <w:r w:rsidR="00FB6B97" w:rsidRPr="00225252">
        <w:rPr>
          <w:szCs w:val="24"/>
          <w:lang w:val="lv-LV"/>
        </w:rPr>
        <w:t>.</w:t>
      </w:r>
      <w:r w:rsidR="00C67443" w:rsidRPr="00225252">
        <w:rPr>
          <w:szCs w:val="24"/>
          <w:lang w:val="lv-LV"/>
        </w:rPr>
        <w:t xml:space="preserve"> Katras kapitālsabiedrības valsts kapitāla daļas novērtēšana var notikt savā laikā un </w:t>
      </w:r>
      <w:r w:rsidR="00225252" w:rsidRPr="00225252">
        <w:rPr>
          <w:szCs w:val="24"/>
          <w:lang w:val="lv-LV"/>
        </w:rPr>
        <w:t>tiks</w:t>
      </w:r>
      <w:r w:rsidR="00C67443" w:rsidRPr="00225252">
        <w:rPr>
          <w:szCs w:val="24"/>
          <w:lang w:val="lv-LV"/>
        </w:rPr>
        <w:t xml:space="preserve"> apmaksāta atsevišķi. Līgums </w:t>
      </w:r>
      <w:r w:rsidR="007E5180" w:rsidRPr="00225252">
        <w:rPr>
          <w:szCs w:val="24"/>
          <w:lang w:val="lv-LV"/>
        </w:rPr>
        <w:t>uzskatāms par izpildītu</w:t>
      </w:r>
      <w:r w:rsidR="00C67443" w:rsidRPr="00225252">
        <w:rPr>
          <w:szCs w:val="24"/>
          <w:lang w:val="lv-LV"/>
        </w:rPr>
        <w:t xml:space="preserve"> pilnībā, kad </w:t>
      </w:r>
      <w:r w:rsidR="007E5180" w:rsidRPr="00225252">
        <w:rPr>
          <w:szCs w:val="24"/>
          <w:lang w:val="lv-LV"/>
        </w:rPr>
        <w:t xml:space="preserve">līgumā noteiktā kārtībā </w:t>
      </w:r>
      <w:r w:rsidR="00C67443" w:rsidRPr="00225252">
        <w:rPr>
          <w:szCs w:val="24"/>
          <w:lang w:val="lv-LV"/>
        </w:rPr>
        <w:t xml:space="preserve">ar </w:t>
      </w:r>
      <w:r w:rsidR="00F9566C" w:rsidRPr="00F9566C">
        <w:rPr>
          <w:szCs w:val="24"/>
          <w:lang w:val="lv-LV"/>
        </w:rPr>
        <w:t>nodošanas</w:t>
      </w:r>
      <w:r w:rsidR="00891C05">
        <w:rPr>
          <w:szCs w:val="24"/>
          <w:lang w:val="lv-LV"/>
        </w:rPr>
        <w:t xml:space="preserve"> </w:t>
      </w:r>
      <w:r w:rsidR="00F9566C" w:rsidRPr="00F9566C">
        <w:rPr>
          <w:szCs w:val="24"/>
          <w:lang w:val="lv-LV"/>
        </w:rPr>
        <w:t>-</w:t>
      </w:r>
      <w:r w:rsidR="00891C05">
        <w:rPr>
          <w:szCs w:val="24"/>
          <w:lang w:val="lv-LV"/>
        </w:rPr>
        <w:t xml:space="preserve"> </w:t>
      </w:r>
      <w:r w:rsidR="00F9566C" w:rsidRPr="00F9566C">
        <w:rPr>
          <w:szCs w:val="24"/>
          <w:lang w:val="lv-LV"/>
        </w:rPr>
        <w:t>pieņemšanas</w:t>
      </w:r>
      <w:r w:rsidR="00F9566C">
        <w:rPr>
          <w:szCs w:val="24"/>
          <w:lang w:val="lv-LV"/>
        </w:rPr>
        <w:t xml:space="preserve"> aktu </w:t>
      </w:r>
      <w:r w:rsidR="00C67443" w:rsidRPr="00225252">
        <w:rPr>
          <w:szCs w:val="24"/>
          <w:lang w:val="lv-LV"/>
        </w:rPr>
        <w:t xml:space="preserve"> nodoti un pieņemti visi 4 </w:t>
      </w:r>
      <w:r w:rsidR="007E5180" w:rsidRPr="00225252">
        <w:rPr>
          <w:szCs w:val="24"/>
          <w:lang w:val="lv-LV"/>
        </w:rPr>
        <w:t xml:space="preserve">valsts kapitāla daļu </w:t>
      </w:r>
      <w:r w:rsidR="00C67443" w:rsidRPr="00225252">
        <w:rPr>
          <w:szCs w:val="24"/>
          <w:lang w:val="lv-LV"/>
        </w:rPr>
        <w:t>vērtēšanas ziņojumi.</w:t>
      </w:r>
    </w:p>
    <w:p w14:paraId="304A3F6A" w14:textId="77777777" w:rsidR="0051728D" w:rsidRPr="006324E0" w:rsidRDefault="0051728D" w:rsidP="0051728D">
      <w:pPr>
        <w:pStyle w:val="Heading1"/>
        <w:ind w:left="0"/>
        <w:jc w:val="both"/>
        <w:rPr>
          <w:rFonts w:ascii="Times New Roman" w:hAnsi="Times New Roman"/>
          <w:b/>
          <w:sz w:val="24"/>
          <w:szCs w:val="24"/>
        </w:rPr>
      </w:pPr>
    </w:p>
    <w:p w14:paraId="2B6FA558" w14:textId="77777777" w:rsidR="0051728D" w:rsidRDefault="0051728D" w:rsidP="0051728D">
      <w:pPr>
        <w:pStyle w:val="Heading1"/>
        <w:ind w:left="0"/>
        <w:jc w:val="both"/>
        <w:rPr>
          <w:rFonts w:ascii="Times New Roman" w:hAnsi="Times New Roman"/>
          <w:b/>
          <w:sz w:val="24"/>
          <w:szCs w:val="24"/>
        </w:rPr>
      </w:pPr>
      <w:r>
        <w:rPr>
          <w:rFonts w:ascii="Times New Roman" w:hAnsi="Times New Roman"/>
          <w:b/>
          <w:sz w:val="24"/>
          <w:szCs w:val="24"/>
        </w:rPr>
        <w:t>3. Piedāvājumu iesniegšanas vieta un termiņš</w:t>
      </w:r>
    </w:p>
    <w:p w14:paraId="7526E0A8" w14:textId="16223285" w:rsidR="0051728D" w:rsidRDefault="0051728D" w:rsidP="006324E0">
      <w:pPr>
        <w:spacing w:after="0" w:line="240" w:lineRule="auto"/>
        <w:ind w:firstLine="720"/>
        <w:jc w:val="both"/>
        <w:rPr>
          <w:rFonts w:ascii="Times New Roman" w:hAnsi="Times New Roman"/>
          <w:b/>
          <w:sz w:val="24"/>
          <w:szCs w:val="24"/>
        </w:rPr>
      </w:pPr>
      <w:r>
        <w:rPr>
          <w:rFonts w:ascii="Times New Roman" w:hAnsi="Times New Roman"/>
          <w:sz w:val="24"/>
          <w:szCs w:val="24"/>
        </w:rPr>
        <w:t xml:space="preserve">3.1. Piedāvājumus var iesniegt personīgi vai nosūtot pa pastu </w:t>
      </w:r>
      <w:r w:rsidR="00CC3E49">
        <w:rPr>
          <w:rFonts w:ascii="Times New Roman" w:hAnsi="Times New Roman"/>
          <w:sz w:val="24"/>
          <w:szCs w:val="24"/>
        </w:rPr>
        <w:t>(</w:t>
      </w:r>
      <w:r w:rsidR="00225252">
        <w:rPr>
          <w:rFonts w:ascii="Times New Roman" w:hAnsi="Times New Roman"/>
          <w:sz w:val="24"/>
          <w:szCs w:val="24"/>
        </w:rPr>
        <w:t xml:space="preserve">t.sk. </w:t>
      </w:r>
      <w:r w:rsidR="00CC3E49">
        <w:rPr>
          <w:rFonts w:ascii="Times New Roman" w:hAnsi="Times New Roman"/>
          <w:sz w:val="24"/>
          <w:szCs w:val="24"/>
        </w:rPr>
        <w:t xml:space="preserve">kurjerpastu) </w:t>
      </w:r>
      <w:r>
        <w:rPr>
          <w:rFonts w:ascii="Times New Roman" w:hAnsi="Times New Roman"/>
          <w:sz w:val="24"/>
          <w:szCs w:val="24"/>
        </w:rPr>
        <w:t xml:space="preserve">slēgtā aploksnē ar norādi </w:t>
      </w:r>
      <w:r w:rsidR="001B7CF9">
        <w:rPr>
          <w:rFonts w:ascii="Times New Roman" w:hAnsi="Times New Roman"/>
          <w:b/>
          <w:sz w:val="24"/>
          <w:szCs w:val="24"/>
        </w:rPr>
        <w:t xml:space="preserve">“Iepirkums AS “Stendes selekcijas un izmēģinājumu stacija”, AS “Lielplatone”, AS “Rīgas dzirnavnieks” un AS “Latvijas maiznieks” </w:t>
      </w:r>
      <w:r w:rsidR="001B7CF9" w:rsidRPr="00E77BDF">
        <w:rPr>
          <w:rFonts w:ascii="Times New Roman" w:hAnsi="Times New Roman"/>
          <w:b/>
          <w:sz w:val="24"/>
          <w:szCs w:val="24"/>
        </w:rPr>
        <w:t>valsts k</w:t>
      </w:r>
      <w:r w:rsidR="001B7CF9">
        <w:rPr>
          <w:rFonts w:ascii="Times New Roman" w:hAnsi="Times New Roman"/>
          <w:b/>
          <w:sz w:val="24"/>
          <w:szCs w:val="24"/>
        </w:rPr>
        <w:t>apitāla daļu tirgus vērtības noteikšana Nr. PA/2017/11</w:t>
      </w:r>
      <w:r>
        <w:rPr>
          <w:rFonts w:ascii="Times New Roman" w:hAnsi="Times New Roman"/>
          <w:b/>
          <w:sz w:val="24"/>
          <w:szCs w:val="24"/>
        </w:rPr>
        <w:t>.</w:t>
      </w:r>
    </w:p>
    <w:p w14:paraId="6F857601" w14:textId="77777777" w:rsidR="0051728D" w:rsidRDefault="0051728D" w:rsidP="006324E0">
      <w:pPr>
        <w:spacing w:after="0" w:line="240" w:lineRule="auto"/>
        <w:ind w:firstLine="720"/>
        <w:jc w:val="both"/>
        <w:rPr>
          <w:rFonts w:ascii="Times New Roman" w:hAnsi="Times New Roman"/>
          <w:sz w:val="24"/>
          <w:szCs w:val="24"/>
        </w:rPr>
      </w:pPr>
      <w:r>
        <w:rPr>
          <w:rFonts w:ascii="Times New Roman" w:hAnsi="Times New Roman"/>
          <w:sz w:val="24"/>
          <w:szCs w:val="24"/>
        </w:rPr>
        <w:t xml:space="preserve">3.2. Piedāvājuma iesniegšanas vieta (Pasūtītāja adrese) - </w:t>
      </w:r>
      <w:bookmarkStart w:id="3" w:name="OLE_LINK1"/>
      <w:bookmarkStart w:id="4" w:name="OLE_LINK2"/>
      <w:r>
        <w:rPr>
          <w:rFonts w:ascii="Times New Roman" w:hAnsi="Times New Roman"/>
          <w:sz w:val="24"/>
          <w:szCs w:val="24"/>
        </w:rPr>
        <w:t>Valsts akciju sabiedrība</w:t>
      </w:r>
      <w:bookmarkEnd w:id="3"/>
      <w:bookmarkEnd w:id="4"/>
      <w:r>
        <w:rPr>
          <w:rFonts w:ascii="Times New Roman" w:hAnsi="Times New Roman"/>
          <w:sz w:val="24"/>
          <w:szCs w:val="24"/>
        </w:rPr>
        <w:t xml:space="preserve"> “Privatizācijas aģentūra”, </w:t>
      </w:r>
      <w:proofErr w:type="spellStart"/>
      <w:r>
        <w:rPr>
          <w:rFonts w:ascii="Times New Roman" w:hAnsi="Times New Roman"/>
          <w:sz w:val="24"/>
          <w:szCs w:val="24"/>
        </w:rPr>
        <w:t>K.V</w:t>
      </w:r>
      <w:r w:rsidR="00CC3E49">
        <w:rPr>
          <w:rFonts w:ascii="Times New Roman" w:hAnsi="Times New Roman"/>
          <w:sz w:val="24"/>
          <w:szCs w:val="24"/>
        </w:rPr>
        <w:t>aldemāra</w:t>
      </w:r>
      <w:proofErr w:type="spellEnd"/>
      <w:r w:rsidR="00CC3E49">
        <w:rPr>
          <w:rFonts w:ascii="Times New Roman" w:hAnsi="Times New Roman"/>
          <w:sz w:val="24"/>
          <w:szCs w:val="24"/>
        </w:rPr>
        <w:t xml:space="preserve"> iela 31, Rīga, LV 1887, laiks: darba dienās no 8.30 līdz 12.00 un no 12.30 līdz 17.00</w:t>
      </w:r>
      <w:r w:rsidR="00EA04BE">
        <w:rPr>
          <w:rFonts w:ascii="Times New Roman" w:hAnsi="Times New Roman"/>
          <w:sz w:val="24"/>
          <w:szCs w:val="24"/>
        </w:rPr>
        <w:t xml:space="preserve"> (piektdienās līdz 16.00)</w:t>
      </w:r>
      <w:r w:rsidR="00CC3E49">
        <w:rPr>
          <w:rFonts w:ascii="Times New Roman" w:hAnsi="Times New Roman"/>
          <w:sz w:val="24"/>
          <w:szCs w:val="24"/>
        </w:rPr>
        <w:t>.</w:t>
      </w:r>
    </w:p>
    <w:p w14:paraId="6E0CF0A2" w14:textId="77777777" w:rsidR="0051728D" w:rsidRDefault="0051728D" w:rsidP="006324E0">
      <w:pPr>
        <w:pStyle w:val="BodyTextIndent3"/>
        <w:spacing w:before="0" w:after="0"/>
        <w:ind w:firstLine="720"/>
      </w:pPr>
      <w:r>
        <w:rPr>
          <w:szCs w:val="24"/>
        </w:rPr>
        <w:t xml:space="preserve">3.3. Kontaktpersona: </w:t>
      </w:r>
      <w:r>
        <w:rPr>
          <w:rFonts w:eastAsia="SimSun"/>
          <w:szCs w:val="24"/>
          <w:lang w:eastAsia="lv-LV"/>
        </w:rPr>
        <w:t xml:space="preserve">Administratīvā </w:t>
      </w:r>
      <w:r w:rsidR="00225252">
        <w:rPr>
          <w:rFonts w:eastAsia="SimSun"/>
          <w:szCs w:val="24"/>
          <w:lang w:eastAsia="lv-LV"/>
        </w:rPr>
        <w:t>departamenta</w:t>
      </w:r>
      <w:r>
        <w:rPr>
          <w:rFonts w:eastAsia="SimSun"/>
          <w:szCs w:val="24"/>
          <w:lang w:eastAsia="lv-LV"/>
        </w:rPr>
        <w:t xml:space="preserve"> </w:t>
      </w:r>
      <w:r w:rsidR="00B778AE">
        <w:rPr>
          <w:rFonts w:eastAsia="SimSun"/>
          <w:szCs w:val="24"/>
          <w:lang w:eastAsia="lv-LV"/>
        </w:rPr>
        <w:t xml:space="preserve">Iepirkumu un tehniskā nodrošinājuma </w:t>
      </w:r>
      <w:r w:rsidR="00225252">
        <w:rPr>
          <w:rFonts w:eastAsia="SimSun"/>
          <w:szCs w:val="24"/>
          <w:lang w:eastAsia="lv-LV"/>
        </w:rPr>
        <w:t>nodaļas</w:t>
      </w:r>
      <w:r w:rsidR="00B778AE">
        <w:rPr>
          <w:rFonts w:eastAsia="SimSun"/>
          <w:szCs w:val="24"/>
          <w:lang w:eastAsia="lv-LV"/>
        </w:rPr>
        <w:t xml:space="preserve"> vadītāja</w:t>
      </w:r>
      <w:r>
        <w:rPr>
          <w:rFonts w:eastAsia="SimSun"/>
          <w:szCs w:val="24"/>
          <w:lang w:eastAsia="lv-LV"/>
        </w:rPr>
        <w:t xml:space="preserve"> Ingrīda Purmale, e-pasts: ingrida.purmale@pa.gov.lv, tālr.: 67021319. </w:t>
      </w:r>
      <w:r>
        <w:rPr>
          <w:szCs w:val="24"/>
        </w:rPr>
        <w:t xml:space="preserve">Visi jautājumi par piedāvājumu iesniegšanas kārtību adresējami šajā Instrukcijā minētajai kontaktpersonai. </w:t>
      </w:r>
      <w:r>
        <w:t xml:space="preserve">Jautājumi par iepirkuma priekšmetu adresējami </w:t>
      </w:r>
      <w:r w:rsidR="00225252">
        <w:t>Komercdarbības departame</w:t>
      </w:r>
      <w:r w:rsidR="008E7A5F">
        <w:t>nta galvenajai projekta vadītā</w:t>
      </w:r>
      <w:r w:rsidR="00225252">
        <w:t xml:space="preserve">jai </w:t>
      </w:r>
      <w:r>
        <w:t xml:space="preserve">Dainai Prūsei, tel. </w:t>
      </w:r>
      <w:r>
        <w:rPr>
          <w:color w:val="000000"/>
          <w:szCs w:val="24"/>
          <w:lang w:eastAsia="lv-LV"/>
        </w:rPr>
        <w:t xml:space="preserve">67021314, e-pasts: </w:t>
      </w:r>
      <w:hyperlink r:id="rId8" w:history="1">
        <w:r>
          <w:rPr>
            <w:rStyle w:val="Hyperlink"/>
            <w:szCs w:val="24"/>
            <w:lang w:eastAsia="lv-LV"/>
          </w:rPr>
          <w:t>Daina.Pruse@pa.gov.lv</w:t>
        </w:r>
      </w:hyperlink>
      <w:r>
        <w:rPr>
          <w:color w:val="000000"/>
          <w:szCs w:val="24"/>
          <w:lang w:eastAsia="lv-LV"/>
        </w:rPr>
        <w:t>.</w:t>
      </w:r>
    </w:p>
    <w:p w14:paraId="017862D4" w14:textId="5E1BF89D" w:rsidR="0051728D" w:rsidRDefault="0051728D" w:rsidP="006324E0">
      <w:pPr>
        <w:pStyle w:val="BodyTextIndent3"/>
        <w:spacing w:before="0" w:after="0"/>
        <w:ind w:firstLine="720"/>
        <w:rPr>
          <w:b/>
          <w:szCs w:val="24"/>
        </w:rPr>
      </w:pPr>
      <w:r>
        <w:rPr>
          <w:szCs w:val="24"/>
        </w:rPr>
        <w:t>3.4.</w:t>
      </w:r>
      <w:r>
        <w:rPr>
          <w:i/>
          <w:szCs w:val="24"/>
        </w:rPr>
        <w:t> </w:t>
      </w:r>
      <w:r>
        <w:rPr>
          <w:szCs w:val="24"/>
        </w:rPr>
        <w:t xml:space="preserve">Piedāvājuma iesniegšanas termiņš: </w:t>
      </w:r>
      <w:r>
        <w:rPr>
          <w:b/>
          <w:szCs w:val="24"/>
        </w:rPr>
        <w:t>līdz 201</w:t>
      </w:r>
      <w:r w:rsidR="00A13A72">
        <w:rPr>
          <w:b/>
          <w:szCs w:val="24"/>
        </w:rPr>
        <w:t>7</w:t>
      </w:r>
      <w:r>
        <w:rPr>
          <w:b/>
          <w:szCs w:val="24"/>
        </w:rPr>
        <w:t xml:space="preserve">.gada </w:t>
      </w:r>
      <w:r w:rsidR="00804858">
        <w:rPr>
          <w:b/>
          <w:szCs w:val="24"/>
        </w:rPr>
        <w:t xml:space="preserve">7.februāra </w:t>
      </w:r>
      <w:r>
        <w:rPr>
          <w:b/>
          <w:szCs w:val="24"/>
        </w:rPr>
        <w:t>plkst.15:00.</w:t>
      </w:r>
    </w:p>
    <w:p w14:paraId="027408C1" w14:textId="77777777" w:rsidR="0051728D" w:rsidRDefault="0051728D" w:rsidP="006324E0">
      <w:pPr>
        <w:pStyle w:val="BodyTextIndent3"/>
        <w:spacing w:before="0" w:after="0"/>
        <w:ind w:firstLine="720"/>
        <w:rPr>
          <w:szCs w:val="24"/>
        </w:rPr>
      </w:pPr>
      <w:r>
        <w:rPr>
          <w:szCs w:val="24"/>
        </w:rPr>
        <w:t>3.5. Ja piedāvājumu iesniedz, nosūtot pa pastu</w:t>
      </w:r>
      <w:r w:rsidR="0011512C">
        <w:rPr>
          <w:szCs w:val="24"/>
        </w:rPr>
        <w:t xml:space="preserve"> (</w:t>
      </w:r>
      <w:r w:rsidR="00225252">
        <w:rPr>
          <w:szCs w:val="24"/>
        </w:rPr>
        <w:t xml:space="preserve">t.sk. </w:t>
      </w:r>
      <w:r w:rsidR="0011512C">
        <w:rPr>
          <w:szCs w:val="24"/>
        </w:rPr>
        <w:t>kurjerpastu)</w:t>
      </w:r>
      <w:r>
        <w:rPr>
          <w:szCs w:val="24"/>
        </w:rPr>
        <w:t>, Pasūtītājam tas ir jāsaņem norādītajā adresē līdz noteiktā piedāvājumu iesniegšanas termiņa beigām.</w:t>
      </w:r>
    </w:p>
    <w:p w14:paraId="38808E42" w14:textId="77777777" w:rsidR="0051728D" w:rsidRDefault="0051728D" w:rsidP="006324E0">
      <w:pPr>
        <w:pStyle w:val="BodyTextIndent3"/>
        <w:spacing w:before="0" w:after="0"/>
        <w:ind w:firstLine="720"/>
        <w:rPr>
          <w:szCs w:val="24"/>
        </w:rPr>
      </w:pPr>
      <w:r>
        <w:rPr>
          <w:szCs w:val="24"/>
        </w:rPr>
        <w:t>3.6.</w:t>
      </w:r>
      <w:r>
        <w:rPr>
          <w:rFonts w:eastAsia="SimSun"/>
          <w:szCs w:val="24"/>
          <w:lang w:eastAsia="lv-LV"/>
        </w:rPr>
        <w:t xml:space="preserve"> Piedāvājumu, kas tiks iesniegts pēc 3.4. apakšpunktā minētā termiņa, neatvērs, un tas tiks nosūtīts pa pastu atpakaļ iesniedzējam.</w:t>
      </w:r>
    </w:p>
    <w:p w14:paraId="36DE5D84" w14:textId="77777777" w:rsidR="0051728D" w:rsidRDefault="0051728D" w:rsidP="006324E0">
      <w:pPr>
        <w:pStyle w:val="BodyTextIndent3"/>
        <w:spacing w:before="0" w:after="0"/>
        <w:ind w:firstLine="720"/>
        <w:rPr>
          <w:rFonts w:eastAsia="SimSun"/>
          <w:szCs w:val="24"/>
          <w:lang w:eastAsia="lv-LV"/>
        </w:rPr>
      </w:pPr>
      <w:r>
        <w:rPr>
          <w:szCs w:val="24"/>
        </w:rPr>
        <w:t>3.7. Pēc piedāvājumu iesniegšanas termiņa beigām pretendents savu piedāvājumu grozīt</w:t>
      </w:r>
      <w:r w:rsidR="00225252">
        <w:rPr>
          <w:szCs w:val="24"/>
        </w:rPr>
        <w:t xml:space="preserve"> nevar</w:t>
      </w:r>
      <w:r>
        <w:rPr>
          <w:szCs w:val="24"/>
        </w:rPr>
        <w:t>.</w:t>
      </w:r>
      <w:r>
        <w:rPr>
          <w:rFonts w:eastAsia="SimSun"/>
          <w:szCs w:val="24"/>
          <w:lang w:eastAsia="lv-LV"/>
        </w:rPr>
        <w:t xml:space="preserve"> </w:t>
      </w:r>
    </w:p>
    <w:p w14:paraId="0BB672E3" w14:textId="77777777" w:rsidR="0051728D" w:rsidRDefault="0051728D" w:rsidP="0051728D">
      <w:pPr>
        <w:pStyle w:val="BodyTextIndent3"/>
        <w:spacing w:before="0" w:after="0"/>
        <w:ind w:firstLine="0"/>
        <w:rPr>
          <w:szCs w:val="24"/>
        </w:rPr>
      </w:pPr>
    </w:p>
    <w:p w14:paraId="71623173" w14:textId="77777777" w:rsidR="0051728D" w:rsidRDefault="0051728D" w:rsidP="0051728D">
      <w:pPr>
        <w:pStyle w:val="Heading1"/>
        <w:ind w:left="0"/>
        <w:jc w:val="both"/>
        <w:rPr>
          <w:rFonts w:ascii="Times New Roman" w:hAnsi="Times New Roman"/>
          <w:b/>
          <w:sz w:val="24"/>
          <w:szCs w:val="24"/>
        </w:rPr>
      </w:pPr>
      <w:r>
        <w:rPr>
          <w:rFonts w:ascii="Times New Roman" w:hAnsi="Times New Roman"/>
          <w:b/>
          <w:sz w:val="24"/>
          <w:szCs w:val="24"/>
        </w:rPr>
        <w:t>4. Prasības pretendentiem un iesniedzamie dokumenti</w:t>
      </w:r>
    </w:p>
    <w:p w14:paraId="5F0FF173" w14:textId="77777777" w:rsidR="0051728D" w:rsidRDefault="0051728D" w:rsidP="0051728D">
      <w:pPr>
        <w:pStyle w:val="BodyTextIndent2"/>
        <w:ind w:left="0" w:firstLine="720"/>
        <w:jc w:val="both"/>
      </w:pPr>
      <w:r>
        <w:rPr>
          <w:szCs w:val="24"/>
        </w:rPr>
        <w:t xml:space="preserve">4.1. </w:t>
      </w:r>
      <w:r>
        <w:t xml:space="preserve">Par pretendentu var būt persona, kurai ir Publisko personu kapitāla daļu un kapitālsabiedrību pārvaldības likuma 140.panta pirmajā daļā noteiktā nepieciešamā </w:t>
      </w:r>
      <w:r>
        <w:lastRenderedPageBreak/>
        <w:t xml:space="preserve">kvalifikācija, lai sniegtu iepirkuma priekšmetā noteikto pakalpojumu saskaņā ar tehniskajā specifikācijā noteiktajām prasībām (1.pielikums), un </w:t>
      </w:r>
      <w:r>
        <w:rPr>
          <w:szCs w:val="24"/>
        </w:rPr>
        <w:t>kurai ir pieredze biznesa (uzņēmējdarbības) vērtēšanā gada pārskatu sagatavošanas mērķiem, mantiskā ieguldījuma novērtēšanas mērķiem vai citiem mērķiem un</w:t>
      </w:r>
      <w:r>
        <w:t xml:space="preserve"> kura pēdējo divu gadu laikā (no 201</w:t>
      </w:r>
      <w:r w:rsidR="00A13A72">
        <w:t>5</w:t>
      </w:r>
      <w:r>
        <w:t xml:space="preserve">.gada līdz piedāvājuma iesniegšanas brīdim) ir veikusi vismaz piecus biznesa (uzņēmējdarbības) vērtējumus. </w:t>
      </w:r>
    </w:p>
    <w:p w14:paraId="01AEBF8B" w14:textId="77777777" w:rsidR="0051728D" w:rsidRDefault="0051728D" w:rsidP="0051728D">
      <w:pPr>
        <w:pStyle w:val="BodyTextIndent3"/>
        <w:spacing w:before="0" w:after="0"/>
        <w:ind w:firstLine="720"/>
        <w:rPr>
          <w:szCs w:val="24"/>
        </w:rPr>
      </w:pPr>
      <w:r>
        <w:t xml:space="preserve">4.2. </w:t>
      </w:r>
      <w:r>
        <w:rPr>
          <w:szCs w:val="24"/>
        </w:rPr>
        <w:t>Pretendentiem jāiesniedz šādi kvalifikācijas dokumenti un informācija:</w:t>
      </w:r>
    </w:p>
    <w:p w14:paraId="27F6E727" w14:textId="77777777" w:rsidR="0051728D" w:rsidRDefault="0051728D" w:rsidP="0051728D">
      <w:pPr>
        <w:pStyle w:val="BodyTextIndent3"/>
        <w:spacing w:before="0" w:after="0"/>
        <w:ind w:firstLine="720"/>
        <w:rPr>
          <w:rFonts w:eastAsia="SimSun"/>
          <w:szCs w:val="24"/>
          <w:lang w:eastAsia="lv-LV"/>
        </w:rPr>
      </w:pPr>
      <w:r>
        <w:rPr>
          <w:szCs w:val="24"/>
        </w:rPr>
        <w:t>4.2.1. Pretendenta pieteikums dalībai iepirkumā (2.pielikums – Ieteicamā pieteikum</w:t>
      </w:r>
      <w:r w:rsidR="00CD143B">
        <w:rPr>
          <w:szCs w:val="24"/>
        </w:rPr>
        <w:t>a un finanšu piedāvājuma forma</w:t>
      </w:r>
      <w:r>
        <w:rPr>
          <w:szCs w:val="24"/>
        </w:rPr>
        <w:t>).</w:t>
      </w:r>
      <w:r>
        <w:rPr>
          <w:rFonts w:eastAsia="SimSun"/>
          <w:szCs w:val="24"/>
          <w:lang w:eastAsia="lv-LV"/>
        </w:rPr>
        <w:t xml:space="preserve"> Pie</w:t>
      </w:r>
      <w:r w:rsidR="00225252">
        <w:rPr>
          <w:rFonts w:eastAsia="SimSun"/>
          <w:szCs w:val="24"/>
          <w:lang w:eastAsia="lv-LV"/>
        </w:rPr>
        <w:t>teiku</w:t>
      </w:r>
      <w:r>
        <w:rPr>
          <w:rFonts w:eastAsia="SimSun"/>
          <w:szCs w:val="24"/>
          <w:lang w:eastAsia="lv-LV"/>
        </w:rPr>
        <w:t>mā norāda Pretendenta nosaukumu/vārdu uzvārdu un rekvizītus, kā arī apliecina, ka Pretendents:</w:t>
      </w:r>
    </w:p>
    <w:p w14:paraId="460E8ABA" w14:textId="29BAC512" w:rsidR="0051728D" w:rsidRPr="006324E0" w:rsidRDefault="0051728D" w:rsidP="006324E0">
      <w:pPr>
        <w:tabs>
          <w:tab w:val="left" w:pos="993"/>
        </w:tabs>
        <w:spacing w:after="0" w:line="240" w:lineRule="auto"/>
        <w:ind w:left="993" w:hanging="284"/>
        <w:jc w:val="both"/>
        <w:rPr>
          <w:rFonts w:ascii="Times New Roman" w:hAnsi="Times New Roman"/>
          <w:sz w:val="24"/>
          <w:szCs w:val="24"/>
        </w:rPr>
      </w:pPr>
      <w:r w:rsidRPr="006324E0">
        <w:rPr>
          <w:rFonts w:ascii="Times New Roman" w:eastAsia="SimSun" w:hAnsi="Times New Roman"/>
          <w:sz w:val="24"/>
          <w:szCs w:val="24"/>
          <w:lang w:eastAsia="lv-LV"/>
        </w:rPr>
        <w:t>•</w:t>
      </w:r>
      <w:r w:rsidR="006324E0" w:rsidRPr="006324E0">
        <w:rPr>
          <w:rFonts w:ascii="Times New Roman" w:eastAsia="SimSun" w:hAnsi="Times New Roman"/>
          <w:sz w:val="24"/>
          <w:szCs w:val="24"/>
          <w:lang w:eastAsia="lv-LV"/>
        </w:rPr>
        <w:tab/>
      </w:r>
      <w:r w:rsidR="00804858" w:rsidRPr="00804858">
        <w:rPr>
          <w:rFonts w:ascii="Times New Roman" w:eastAsia="SimSun" w:hAnsi="Times New Roman"/>
          <w:sz w:val="24"/>
          <w:szCs w:val="24"/>
          <w:lang w:eastAsia="lv-LV"/>
        </w:rPr>
        <w:t>piesakās piedalīties iepirkumā AS “Stendes selekcijas un izmēģinājumu stacija”, AS “Lielplatone”, AS “Rīgas dzirnavnieks” un AS “Latvijas maiznieks” valsts kapitāla daļu tirgus vērtības noteikšana”</w:t>
      </w:r>
      <w:r w:rsidRPr="006324E0">
        <w:rPr>
          <w:rFonts w:ascii="Times New Roman" w:hAnsi="Times New Roman"/>
          <w:sz w:val="24"/>
          <w:szCs w:val="24"/>
        </w:rPr>
        <w:t>;</w:t>
      </w:r>
    </w:p>
    <w:p w14:paraId="36ECDDF5" w14:textId="77777777" w:rsidR="0051728D" w:rsidRPr="006324E0" w:rsidRDefault="0051728D" w:rsidP="006324E0">
      <w:pPr>
        <w:tabs>
          <w:tab w:val="left" w:pos="993"/>
        </w:tabs>
        <w:spacing w:after="0" w:line="240" w:lineRule="auto"/>
        <w:ind w:left="993" w:hanging="284"/>
        <w:jc w:val="both"/>
        <w:rPr>
          <w:rFonts w:ascii="Times New Roman" w:eastAsia="SimSun" w:hAnsi="Times New Roman"/>
          <w:sz w:val="24"/>
          <w:szCs w:val="24"/>
          <w:lang w:eastAsia="lv-LV"/>
        </w:rPr>
      </w:pPr>
      <w:r w:rsidRPr="006324E0">
        <w:rPr>
          <w:rFonts w:ascii="Times New Roman" w:eastAsia="SimSun" w:hAnsi="Times New Roman"/>
          <w:sz w:val="24"/>
          <w:szCs w:val="24"/>
          <w:lang w:eastAsia="lv-LV"/>
        </w:rPr>
        <w:t xml:space="preserve">• </w:t>
      </w:r>
      <w:r w:rsidR="006324E0" w:rsidRPr="006324E0">
        <w:rPr>
          <w:rFonts w:ascii="Times New Roman" w:eastAsia="SimSun" w:hAnsi="Times New Roman"/>
          <w:sz w:val="24"/>
          <w:szCs w:val="24"/>
          <w:lang w:eastAsia="lv-LV"/>
        </w:rPr>
        <w:tab/>
      </w:r>
      <w:r w:rsidRPr="006324E0">
        <w:rPr>
          <w:rFonts w:ascii="Times New Roman" w:eastAsia="SimSun" w:hAnsi="Times New Roman"/>
          <w:sz w:val="24"/>
          <w:szCs w:val="24"/>
          <w:lang w:eastAsia="lv-LV"/>
        </w:rPr>
        <w:t>apņemas ievērot visas iepirkuma Instrukcijas prasības;</w:t>
      </w:r>
    </w:p>
    <w:p w14:paraId="380BD86C" w14:textId="77777777" w:rsidR="0051728D" w:rsidRPr="006324E0" w:rsidRDefault="0051728D" w:rsidP="006324E0">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sidRPr="006324E0">
        <w:rPr>
          <w:rFonts w:ascii="Times New Roman" w:eastAsia="SimSun" w:hAnsi="Times New Roman"/>
          <w:sz w:val="24"/>
          <w:szCs w:val="24"/>
          <w:lang w:eastAsia="lv-LV"/>
        </w:rPr>
        <w:t>•</w:t>
      </w:r>
      <w:r w:rsidRPr="006324E0">
        <w:rPr>
          <w:rFonts w:ascii="Times New Roman" w:eastAsia="SimSun" w:hAnsi="Times New Roman"/>
          <w:sz w:val="24"/>
          <w:szCs w:val="24"/>
          <w:lang w:eastAsia="lv-LV"/>
        </w:rPr>
        <w:tab/>
        <w:t>atzīst sava pieteikuma</w:t>
      </w:r>
      <w:r w:rsidR="00225252">
        <w:rPr>
          <w:rFonts w:ascii="Times New Roman" w:eastAsia="SimSun" w:hAnsi="Times New Roman"/>
          <w:sz w:val="24"/>
          <w:szCs w:val="24"/>
          <w:lang w:eastAsia="lv-LV"/>
        </w:rPr>
        <w:t>, finanšu piedāvājuma</w:t>
      </w:r>
      <w:r w:rsidRPr="006324E0">
        <w:rPr>
          <w:rFonts w:ascii="Times New Roman" w:eastAsia="SimSun" w:hAnsi="Times New Roman"/>
          <w:sz w:val="24"/>
          <w:szCs w:val="24"/>
          <w:lang w:eastAsia="lv-LV"/>
        </w:rPr>
        <w:t xml:space="preserve"> un </w:t>
      </w:r>
      <w:r w:rsidR="00225252">
        <w:rPr>
          <w:rFonts w:ascii="Times New Roman" w:eastAsia="SimSun" w:hAnsi="Times New Roman"/>
          <w:sz w:val="24"/>
          <w:szCs w:val="24"/>
          <w:lang w:eastAsia="lv-LV"/>
        </w:rPr>
        <w:t xml:space="preserve">tehniskā </w:t>
      </w:r>
      <w:r w:rsidRPr="006324E0">
        <w:rPr>
          <w:rFonts w:ascii="Times New Roman" w:eastAsia="SimSun" w:hAnsi="Times New Roman"/>
          <w:sz w:val="24"/>
          <w:szCs w:val="24"/>
          <w:lang w:eastAsia="lv-LV"/>
        </w:rPr>
        <w:t>piedāvājuma spēkā esamību līdz iepirkuma komisijas lēmuma pieņemšanai, bet gadījumā, ja tiek atzīts par uzvarētāju – līdz līguma noslēgšanai;</w:t>
      </w:r>
    </w:p>
    <w:p w14:paraId="397A6799" w14:textId="77777777" w:rsidR="0051728D" w:rsidRPr="006324E0" w:rsidRDefault="0051728D" w:rsidP="006324E0">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sidRPr="006324E0">
        <w:rPr>
          <w:rFonts w:ascii="Times New Roman" w:eastAsia="SimSun" w:hAnsi="Times New Roman"/>
          <w:sz w:val="24"/>
          <w:szCs w:val="24"/>
          <w:lang w:eastAsia="lv-LV"/>
        </w:rPr>
        <w:t>•</w:t>
      </w:r>
      <w:r w:rsidRPr="006324E0">
        <w:rPr>
          <w:rFonts w:ascii="Times New Roman" w:eastAsia="SimSun" w:hAnsi="Times New Roman"/>
          <w:sz w:val="24"/>
          <w:szCs w:val="24"/>
          <w:lang w:eastAsia="lv-LV"/>
        </w:rPr>
        <w:tab/>
        <w:t>apņemas, ja tiek atzīts par uzvarētāju, slēgt iepirkuma līgumu;</w:t>
      </w:r>
    </w:p>
    <w:p w14:paraId="27E5338C" w14:textId="77777777" w:rsidR="0051728D" w:rsidRPr="006324E0" w:rsidRDefault="0051728D" w:rsidP="006324E0">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sidRPr="006324E0">
        <w:rPr>
          <w:rFonts w:ascii="Times New Roman" w:eastAsia="SimSun" w:hAnsi="Times New Roman"/>
          <w:sz w:val="24"/>
          <w:szCs w:val="24"/>
          <w:lang w:eastAsia="lv-LV"/>
        </w:rPr>
        <w:t>•</w:t>
      </w:r>
      <w:r w:rsidRPr="006324E0">
        <w:rPr>
          <w:rFonts w:ascii="Times New Roman" w:eastAsia="SimSun" w:hAnsi="Times New Roman"/>
          <w:sz w:val="24"/>
          <w:szCs w:val="24"/>
          <w:lang w:eastAsia="lv-LV"/>
        </w:rPr>
        <w:tab/>
        <w:t>iesnie</w:t>
      </w:r>
      <w:r w:rsidR="00225252">
        <w:rPr>
          <w:rFonts w:ascii="Times New Roman" w:eastAsia="SimSun" w:hAnsi="Times New Roman"/>
          <w:sz w:val="24"/>
          <w:szCs w:val="24"/>
          <w:lang w:eastAsia="lv-LV"/>
        </w:rPr>
        <w:t>dzis</w:t>
      </w:r>
      <w:r w:rsidRPr="006324E0">
        <w:rPr>
          <w:rFonts w:ascii="Times New Roman" w:eastAsia="SimSun" w:hAnsi="Times New Roman"/>
          <w:sz w:val="24"/>
          <w:szCs w:val="24"/>
          <w:lang w:eastAsia="lv-LV"/>
        </w:rPr>
        <w:t xml:space="preserve"> patiesas</w:t>
      </w:r>
      <w:r w:rsidR="00225252">
        <w:rPr>
          <w:rFonts w:ascii="Times New Roman" w:eastAsia="SimSun" w:hAnsi="Times New Roman"/>
          <w:sz w:val="24"/>
          <w:szCs w:val="24"/>
          <w:lang w:eastAsia="lv-LV"/>
        </w:rPr>
        <w:t xml:space="preserve"> ziņas</w:t>
      </w:r>
      <w:r w:rsidRPr="006324E0">
        <w:rPr>
          <w:rFonts w:ascii="Times New Roman" w:eastAsia="SimSun" w:hAnsi="Times New Roman"/>
          <w:sz w:val="24"/>
          <w:szCs w:val="24"/>
          <w:lang w:eastAsia="lv-LV"/>
        </w:rPr>
        <w:t>.</w:t>
      </w:r>
    </w:p>
    <w:p w14:paraId="1EF748F8" w14:textId="77777777"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4.2.2. Ārvalstīs reģistrētam Pretendentam (juridiskai personai) jāiesniedz  kompetentas attiecīgās valsts institūcijas izsniegtu dokumentu, kas apliecina, ka Pretendents  ir reģistrēts atbilstoši tās valsts normatīvo aktu prasībām. Par Latvijas Republikā reģistrēto Pretendentu (juridisku personu)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w:t>
      </w:r>
    </w:p>
    <w:p w14:paraId="0FB71409" w14:textId="77777777" w:rsidR="0051728D" w:rsidRDefault="0051728D" w:rsidP="0051728D">
      <w:pPr>
        <w:pStyle w:val="BodyTextIndent2"/>
        <w:ind w:left="0" w:firstLine="720"/>
        <w:jc w:val="both"/>
        <w:rPr>
          <w:szCs w:val="24"/>
        </w:rPr>
      </w:pPr>
      <w:r>
        <w:rPr>
          <w:szCs w:val="24"/>
        </w:rPr>
        <w:t>4.2.3. atbilstošu dokumentu (sertifikātu, iegūto profesionālās kvalifikācijas dokumentu, izglītības dokumentu vai tml.) kopijas, kas apliecina, ka Pretendents ir kompetents un tiesīgs veikt biznesa (uzņēmējdarbības) vērtēšanu</w:t>
      </w:r>
      <w:r w:rsidR="0011512C">
        <w:rPr>
          <w:szCs w:val="24"/>
        </w:rPr>
        <w:t xml:space="preserve"> un atbilst </w:t>
      </w:r>
      <w:r w:rsidR="0011512C">
        <w:t xml:space="preserve">Publisko personu kapitāla daļu un kapitālsabiedrību pārvaldības likuma 140.panta pirmajā daļā un </w:t>
      </w:r>
      <w:r w:rsidR="0011512C">
        <w:rPr>
          <w:szCs w:val="24"/>
        </w:rPr>
        <w:t>noteiktajām prasībām</w:t>
      </w:r>
      <w:r>
        <w:rPr>
          <w:szCs w:val="24"/>
        </w:rPr>
        <w:t>;</w:t>
      </w:r>
    </w:p>
    <w:p w14:paraId="7D884ABF" w14:textId="77777777" w:rsidR="0051728D" w:rsidRDefault="0051728D" w:rsidP="0051728D">
      <w:pPr>
        <w:pStyle w:val="BodyTextIndent2"/>
        <w:tabs>
          <w:tab w:val="num" w:pos="709"/>
        </w:tabs>
        <w:ind w:left="0" w:firstLine="0"/>
        <w:jc w:val="both"/>
        <w:rPr>
          <w:szCs w:val="24"/>
        </w:rPr>
      </w:pPr>
      <w:r>
        <w:rPr>
          <w:szCs w:val="24"/>
        </w:rPr>
        <w:tab/>
        <w:t>4.2.4. saraksts ar vismaz piecu dažādu kapitālsabiedrību vērtējumiem</w:t>
      </w:r>
      <w:r w:rsidR="00695BF2">
        <w:rPr>
          <w:szCs w:val="24"/>
        </w:rPr>
        <w:t xml:space="preserve"> (3.pielikums</w:t>
      </w:r>
      <w:r w:rsidR="00225252">
        <w:rPr>
          <w:szCs w:val="24"/>
        </w:rPr>
        <w:t xml:space="preserve"> – Pieredzes apraksts</w:t>
      </w:r>
      <w:r w:rsidR="00695BF2">
        <w:rPr>
          <w:szCs w:val="24"/>
        </w:rPr>
        <w:t>)</w:t>
      </w:r>
      <w:r>
        <w:rPr>
          <w:szCs w:val="24"/>
        </w:rPr>
        <w:t xml:space="preserve">, ko Pretendents veicis pēdējo divu gadu laikā un kas apliecina pieredzi darbā ar biznesa (uzņēmējdarbības) vērtēšanu, </w:t>
      </w:r>
      <w:r w:rsidR="0099099A">
        <w:rPr>
          <w:szCs w:val="24"/>
        </w:rPr>
        <w:t>turklāt</w:t>
      </w:r>
      <w:r>
        <w:rPr>
          <w:szCs w:val="24"/>
        </w:rPr>
        <w:t xml:space="preserve"> (I) </w:t>
      </w:r>
      <w:r w:rsidR="000132FB">
        <w:rPr>
          <w:szCs w:val="24"/>
        </w:rPr>
        <w:t>3</w:t>
      </w:r>
      <w:r w:rsidR="0081649F">
        <w:rPr>
          <w:szCs w:val="24"/>
        </w:rPr>
        <w:t xml:space="preserve"> vērtētajie</w:t>
      </w:r>
      <w:r>
        <w:rPr>
          <w:szCs w:val="24"/>
        </w:rPr>
        <w:t>m objektam pēc ak</w:t>
      </w:r>
      <w:r w:rsidR="0081649F">
        <w:rPr>
          <w:szCs w:val="24"/>
        </w:rPr>
        <w:t>tīvu kopsummas jābūt līdzvērtīgiem (ne mazākie</w:t>
      </w:r>
      <w:r>
        <w:rPr>
          <w:szCs w:val="24"/>
        </w:rPr>
        <w:t xml:space="preserve">m kā) vai lielākam kā vērtējamais objekts pēc aktīvu kopsummas un (II) </w:t>
      </w:r>
      <w:r w:rsidR="000132FB">
        <w:rPr>
          <w:szCs w:val="24"/>
        </w:rPr>
        <w:t>3</w:t>
      </w:r>
      <w:r w:rsidR="0081649F">
        <w:rPr>
          <w:szCs w:val="24"/>
        </w:rPr>
        <w:t xml:space="preserve"> vērtētajiem objektie</w:t>
      </w:r>
      <w:r>
        <w:rPr>
          <w:szCs w:val="24"/>
        </w:rPr>
        <w:t>m pēc ne</w:t>
      </w:r>
      <w:r w:rsidR="0081649F">
        <w:rPr>
          <w:szCs w:val="24"/>
        </w:rPr>
        <w:t>to apgrozījuma jābūt līdzvērtīgiem (ne mazākie</w:t>
      </w:r>
      <w:r>
        <w:rPr>
          <w:szCs w:val="24"/>
        </w:rPr>
        <w:t xml:space="preserve">m kā) šajā iepirkumā vērtējamais objekts pēc neto apgrozījuma. Vērtējumu sarakstā jānorāda vērtēto kapitālsabiedrību aktīvu kopsummas un neto apgrozījuma rādītāji pēc pēdējā pieejamā finanšu gada pārskata datiem. Sarakstā iekļautie objekti nevar būt saistītie uzņēmumi Koncernu likuma vai likuma „Par uzņēmumu ienākuma nodokli” izpratnē; </w:t>
      </w:r>
    </w:p>
    <w:p w14:paraId="70A88B67" w14:textId="77777777" w:rsidR="0051728D" w:rsidRDefault="0051728D" w:rsidP="0051728D">
      <w:pPr>
        <w:pStyle w:val="BodyTextIndent2"/>
        <w:tabs>
          <w:tab w:val="num" w:pos="709"/>
        </w:tabs>
        <w:ind w:left="0" w:firstLine="0"/>
        <w:jc w:val="both"/>
        <w:rPr>
          <w:szCs w:val="24"/>
        </w:rPr>
      </w:pPr>
      <w:r>
        <w:rPr>
          <w:szCs w:val="24"/>
        </w:rPr>
        <w:tab/>
        <w:t>4.2.5. informācija par komersanta rekvizītiem un pārstāvības tiesīgās personas vārdu un uzvārdu (var iesniegt Uzņēmumu reģistra izziņas, kas izsniegta ne agrāk kā 1 mēnesi pirms iesniegšanas, kopiju);</w:t>
      </w:r>
    </w:p>
    <w:p w14:paraId="0CF8DEBD" w14:textId="77777777" w:rsidR="0051728D" w:rsidRDefault="00CC3E49" w:rsidP="0051728D">
      <w:pPr>
        <w:spacing w:after="0" w:line="240" w:lineRule="auto"/>
        <w:ind w:firstLine="709"/>
        <w:jc w:val="both"/>
        <w:rPr>
          <w:rFonts w:ascii="Times New Roman" w:eastAsia="Times New Roman" w:hAnsi="Times New Roman"/>
          <w:sz w:val="24"/>
          <w:szCs w:val="24"/>
        </w:rPr>
      </w:pPr>
      <w:r>
        <w:rPr>
          <w:rFonts w:ascii="Times New Roman" w:eastAsia="SimSun" w:hAnsi="Times New Roman"/>
          <w:szCs w:val="24"/>
          <w:lang w:eastAsia="lv-LV"/>
        </w:rPr>
        <w:t>4.2.6.</w:t>
      </w:r>
      <w:r w:rsidR="0051728D">
        <w:rPr>
          <w:rFonts w:eastAsia="SimSun"/>
          <w:szCs w:val="24"/>
          <w:lang w:eastAsia="lv-LV"/>
        </w:rPr>
        <w:t xml:space="preserve"> </w:t>
      </w:r>
      <w:r w:rsidR="0051728D">
        <w:rPr>
          <w:rFonts w:ascii="Times New Roman" w:eastAsia="Times New Roman" w:hAnsi="Times New Roman"/>
          <w:sz w:val="24"/>
          <w:szCs w:val="24"/>
        </w:rPr>
        <w:t xml:space="preserve">Pretendenta tehniskais un finanšu piedāvājums </w:t>
      </w:r>
      <w:r>
        <w:rPr>
          <w:rFonts w:ascii="Times New Roman" w:eastAsia="Times New Roman" w:hAnsi="Times New Roman"/>
          <w:sz w:val="24"/>
          <w:szCs w:val="24"/>
        </w:rPr>
        <w:t>(</w:t>
      </w:r>
      <w:r w:rsidR="0051728D">
        <w:rPr>
          <w:rFonts w:ascii="Times New Roman" w:eastAsia="Times New Roman" w:hAnsi="Times New Roman"/>
          <w:sz w:val="24"/>
          <w:szCs w:val="24"/>
        </w:rPr>
        <w:t>jāiesniedz saskaņā ar Pasūtītāja Tehniskām prasībām</w:t>
      </w:r>
      <w:r>
        <w:rPr>
          <w:rFonts w:ascii="Times New Roman" w:eastAsia="Times New Roman" w:hAnsi="Times New Roman"/>
          <w:sz w:val="24"/>
          <w:szCs w:val="24"/>
        </w:rPr>
        <w:t>)</w:t>
      </w:r>
      <w:r w:rsidR="0051728D">
        <w:rPr>
          <w:rFonts w:ascii="Times New Roman" w:eastAsia="Times New Roman" w:hAnsi="Times New Roman"/>
          <w:sz w:val="24"/>
          <w:szCs w:val="24"/>
        </w:rPr>
        <w:t>.</w:t>
      </w:r>
    </w:p>
    <w:p w14:paraId="4285B6ED" w14:textId="77777777" w:rsidR="0051728D" w:rsidRDefault="0051728D" w:rsidP="0051728D">
      <w:pPr>
        <w:pStyle w:val="BodyTextIndent2"/>
        <w:ind w:left="0" w:firstLine="720"/>
        <w:jc w:val="both"/>
        <w:rPr>
          <w:szCs w:val="24"/>
        </w:rPr>
      </w:pPr>
      <w:r>
        <w:rPr>
          <w:rFonts w:eastAsia="SimSun"/>
          <w:szCs w:val="24"/>
          <w:lang w:eastAsia="lv-LV"/>
        </w:rPr>
        <w:t>4.</w:t>
      </w:r>
      <w:r w:rsidR="00CC3E49">
        <w:rPr>
          <w:rFonts w:eastAsia="SimSun"/>
          <w:szCs w:val="24"/>
          <w:lang w:eastAsia="lv-LV"/>
        </w:rPr>
        <w:t>3</w:t>
      </w:r>
      <w:r>
        <w:rPr>
          <w:rFonts w:eastAsia="SimSun"/>
          <w:szCs w:val="24"/>
          <w:lang w:eastAsia="lv-LV"/>
        </w:rPr>
        <w:t xml:space="preserve">. </w:t>
      </w:r>
      <w:r>
        <w:rPr>
          <w:szCs w:val="24"/>
        </w:rPr>
        <w:t xml:space="preserve">Visiem dokumentiem jābūt noformētiem tā, lai tiem būtu juridisks spēks saskaņā ar Dokumentu juridiskā spēka likumu un Ministru kabineta 2010.gada 28.septembra noteikumiem Nr.916 “Dokumentu izstrādāšanas un noformēšanas noteikumi”. </w:t>
      </w:r>
    </w:p>
    <w:p w14:paraId="1EC779C4" w14:textId="5F7D8CFE" w:rsidR="006324E0" w:rsidRDefault="0051728D" w:rsidP="0051728D">
      <w:pPr>
        <w:tabs>
          <w:tab w:val="left" w:pos="720"/>
          <w:tab w:val="center" w:pos="4153"/>
        </w:tabs>
        <w:spacing w:after="0" w:line="240" w:lineRule="auto"/>
        <w:jc w:val="both"/>
        <w:rPr>
          <w:rFonts w:ascii="Times New Roman" w:hAnsi="Times New Roman"/>
          <w:sz w:val="24"/>
          <w:szCs w:val="24"/>
        </w:rPr>
      </w:pPr>
      <w:r>
        <w:rPr>
          <w:rFonts w:ascii="Times New Roman" w:hAnsi="Times New Roman"/>
          <w:sz w:val="24"/>
          <w:szCs w:val="24"/>
        </w:rPr>
        <w:tab/>
      </w:r>
    </w:p>
    <w:p w14:paraId="6E96C822" w14:textId="77777777" w:rsidR="00804858" w:rsidRDefault="00804858" w:rsidP="0051728D">
      <w:pPr>
        <w:tabs>
          <w:tab w:val="left" w:pos="720"/>
          <w:tab w:val="center" w:pos="4153"/>
        </w:tabs>
        <w:spacing w:after="0" w:line="240" w:lineRule="auto"/>
        <w:jc w:val="both"/>
        <w:rPr>
          <w:rFonts w:ascii="Times New Roman" w:hAnsi="Times New Roman"/>
          <w:b/>
          <w:sz w:val="24"/>
          <w:szCs w:val="24"/>
        </w:rPr>
      </w:pPr>
    </w:p>
    <w:p w14:paraId="65971B9C" w14:textId="77777777" w:rsidR="0051728D" w:rsidRDefault="0051728D" w:rsidP="0051728D">
      <w:pPr>
        <w:spacing w:after="0" w:line="240" w:lineRule="auto"/>
        <w:jc w:val="both"/>
        <w:rPr>
          <w:rFonts w:ascii="Times New Roman" w:hAnsi="Times New Roman"/>
          <w:b/>
          <w:sz w:val="24"/>
          <w:szCs w:val="24"/>
        </w:rPr>
      </w:pPr>
      <w:r>
        <w:rPr>
          <w:rFonts w:ascii="Times New Roman" w:hAnsi="Times New Roman"/>
          <w:b/>
          <w:sz w:val="24"/>
          <w:szCs w:val="24"/>
        </w:rPr>
        <w:lastRenderedPageBreak/>
        <w:t>5. Piedāvājuma noformēšana</w:t>
      </w:r>
    </w:p>
    <w:p w14:paraId="710B0D7B" w14:textId="77777777" w:rsidR="0051728D" w:rsidRDefault="0051728D" w:rsidP="0051728D">
      <w:pPr>
        <w:pStyle w:val="BodyTextIndent3"/>
        <w:spacing w:before="0" w:after="0"/>
        <w:ind w:firstLine="720"/>
        <w:rPr>
          <w:szCs w:val="24"/>
        </w:rPr>
      </w:pPr>
      <w:r>
        <w:rPr>
          <w:szCs w:val="24"/>
        </w:rPr>
        <w:t>5.1. </w:t>
      </w:r>
      <w:r>
        <w:t xml:space="preserve">Piedāvājums jāiesniedz par visu iepirkuma priekšmeta apjomu. </w:t>
      </w:r>
      <w:r>
        <w:rPr>
          <w:szCs w:val="24"/>
        </w:rPr>
        <w:t>Piedāvājuma variantus iesniegt nedrīkst.</w:t>
      </w:r>
      <w:r>
        <w:t xml:space="preserve"> </w:t>
      </w:r>
      <w:r>
        <w:rPr>
          <w:szCs w:val="24"/>
        </w:rPr>
        <w:t xml:space="preserve">Piedāvājumam pilnībā jāatbilst tehniskajā specifikācijā (1.pielikums) izvirzītajām prasībām. Piedāvājums jāsagatavo saskaņā ar pievienoto ieteicamo </w:t>
      </w:r>
      <w:r w:rsidR="002E110A">
        <w:rPr>
          <w:szCs w:val="24"/>
        </w:rPr>
        <w:t>pieteikuma</w:t>
      </w:r>
      <w:r>
        <w:rPr>
          <w:szCs w:val="24"/>
        </w:rPr>
        <w:t xml:space="preserve"> formu (2.pielikums).</w:t>
      </w:r>
    </w:p>
    <w:p w14:paraId="50111168" w14:textId="77777777" w:rsidR="0051728D" w:rsidRDefault="0051728D" w:rsidP="0051728D">
      <w:pPr>
        <w:pStyle w:val="BodyTextIndent3"/>
        <w:spacing w:before="0" w:after="0"/>
        <w:ind w:firstLine="720"/>
        <w:rPr>
          <w:rFonts w:eastAsia="SimSun"/>
          <w:szCs w:val="24"/>
          <w:lang w:eastAsia="lv-LV"/>
        </w:rPr>
      </w:pPr>
      <w:r>
        <w:rPr>
          <w:szCs w:val="24"/>
        </w:rPr>
        <w:t>5.2. </w:t>
      </w:r>
      <w:r>
        <w:rPr>
          <w:rFonts w:eastAsia="SimSun"/>
          <w:szCs w:val="24"/>
          <w:lang w:eastAsia="lv-LV"/>
        </w:rPr>
        <w:t>Pie</w:t>
      </w:r>
      <w:r w:rsidR="002E110A">
        <w:rPr>
          <w:rFonts w:eastAsia="SimSun"/>
          <w:szCs w:val="24"/>
          <w:lang w:eastAsia="lv-LV"/>
        </w:rPr>
        <w:t>teik</w:t>
      </w:r>
      <w:r>
        <w:rPr>
          <w:rFonts w:eastAsia="SimSun"/>
          <w:szCs w:val="24"/>
          <w:lang w:eastAsia="lv-LV"/>
        </w:rPr>
        <w:t>umu, kā arī aizpildītos pielikumus</w:t>
      </w:r>
      <w:r w:rsidR="00695BF2">
        <w:rPr>
          <w:rFonts w:eastAsia="SimSun"/>
          <w:szCs w:val="24"/>
          <w:lang w:eastAsia="lv-LV"/>
        </w:rPr>
        <w:t xml:space="preserve"> (1.-3.)</w:t>
      </w:r>
      <w:r>
        <w:rPr>
          <w:rFonts w:eastAsia="SimSun"/>
          <w:szCs w:val="24"/>
          <w:lang w:eastAsia="lv-LV"/>
        </w:rPr>
        <w:t xml:space="preserve"> paraksta Pretendents/Pretendenta pārstāvis. Ja pie</w:t>
      </w:r>
      <w:r w:rsidR="002E110A">
        <w:rPr>
          <w:rFonts w:eastAsia="SimSun"/>
          <w:szCs w:val="24"/>
          <w:lang w:eastAsia="lv-LV"/>
        </w:rPr>
        <w:t>teik</w:t>
      </w:r>
      <w:r>
        <w:rPr>
          <w:rFonts w:eastAsia="SimSun"/>
          <w:szCs w:val="24"/>
          <w:lang w:eastAsia="lv-LV"/>
        </w:rPr>
        <w:t>umu paraksta persona, kurai nav likumiskās pārstāvības tiesības, piedāvājumam tiek pievienota pilnvara pārstāvēt Pretendentu.</w:t>
      </w:r>
    </w:p>
    <w:p w14:paraId="39D5A803" w14:textId="77777777"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5.3. Pie</w:t>
      </w:r>
      <w:r w:rsidR="002E110A">
        <w:rPr>
          <w:rFonts w:ascii="Times New Roman" w:eastAsia="SimSun" w:hAnsi="Times New Roman"/>
          <w:sz w:val="24"/>
          <w:szCs w:val="24"/>
          <w:lang w:eastAsia="lv-LV"/>
        </w:rPr>
        <w:t>teik</w:t>
      </w:r>
      <w:r>
        <w:rPr>
          <w:rFonts w:ascii="Times New Roman" w:eastAsia="SimSun" w:hAnsi="Times New Roman"/>
          <w:sz w:val="24"/>
          <w:szCs w:val="24"/>
          <w:lang w:eastAsia="lv-LV"/>
        </w:rPr>
        <w:t>ums jāiesniedz aizlīmētā aploksnē, uz kuras norāda:</w:t>
      </w:r>
    </w:p>
    <w:p w14:paraId="549B3DC6" w14:textId="77777777" w:rsidR="0051728D"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5.3.1. Pasūtītāja nosaukumu un adresi;</w:t>
      </w:r>
    </w:p>
    <w:p w14:paraId="629DC818" w14:textId="77777777" w:rsidR="0051728D" w:rsidRDefault="0051728D" w:rsidP="0051728D">
      <w:pPr>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5.3.2. Pretendenta nosaukumu un juridisko adresi/vārdu, uzvārdu un deklarētās dzīvesvietas adresi;</w:t>
      </w:r>
    </w:p>
    <w:p w14:paraId="5A122186" w14:textId="1AEC4EAE" w:rsidR="0051728D" w:rsidRDefault="0051728D" w:rsidP="0051728D">
      <w:pPr>
        <w:tabs>
          <w:tab w:val="left" w:pos="1276"/>
        </w:tabs>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5.3.3. atzīmi: </w:t>
      </w:r>
      <w:r>
        <w:rPr>
          <w:rFonts w:ascii="Times New Roman" w:eastAsia="SimSun" w:hAnsi="Times New Roman"/>
          <w:i/>
          <w:iCs/>
          <w:sz w:val="24"/>
          <w:szCs w:val="24"/>
          <w:lang w:eastAsia="lv-LV"/>
        </w:rPr>
        <w:t>Piedāvājums iepirkumam „PA/201</w:t>
      </w:r>
      <w:r w:rsidR="007E5180">
        <w:rPr>
          <w:rFonts w:ascii="Times New Roman" w:eastAsia="SimSun" w:hAnsi="Times New Roman"/>
          <w:i/>
          <w:iCs/>
          <w:sz w:val="24"/>
          <w:szCs w:val="24"/>
          <w:lang w:eastAsia="lv-LV"/>
        </w:rPr>
        <w:t>7</w:t>
      </w:r>
      <w:r>
        <w:rPr>
          <w:rFonts w:ascii="Times New Roman" w:eastAsia="SimSun" w:hAnsi="Times New Roman"/>
          <w:i/>
          <w:iCs/>
          <w:sz w:val="24"/>
          <w:szCs w:val="24"/>
          <w:lang w:eastAsia="lv-LV"/>
        </w:rPr>
        <w:t>/</w:t>
      </w:r>
      <w:r w:rsidR="00BA5A67">
        <w:rPr>
          <w:rFonts w:ascii="Times New Roman" w:eastAsia="SimSun" w:hAnsi="Times New Roman"/>
          <w:i/>
          <w:iCs/>
          <w:sz w:val="24"/>
          <w:szCs w:val="24"/>
          <w:lang w:eastAsia="lv-LV"/>
        </w:rPr>
        <w:t>1</w:t>
      </w:r>
      <w:r w:rsidR="00804858">
        <w:rPr>
          <w:rFonts w:ascii="Times New Roman" w:eastAsia="SimSun" w:hAnsi="Times New Roman"/>
          <w:i/>
          <w:iCs/>
          <w:sz w:val="24"/>
          <w:szCs w:val="24"/>
          <w:lang w:eastAsia="lv-LV"/>
        </w:rPr>
        <w:t>1</w:t>
      </w:r>
      <w:r>
        <w:rPr>
          <w:rFonts w:ascii="Times New Roman" w:eastAsia="SimSun" w:hAnsi="Times New Roman"/>
          <w:i/>
          <w:iCs/>
          <w:sz w:val="24"/>
          <w:szCs w:val="24"/>
          <w:lang w:eastAsia="lv-LV"/>
        </w:rPr>
        <w:t>”.</w:t>
      </w:r>
    </w:p>
    <w:p w14:paraId="049D0599" w14:textId="77777777" w:rsidR="0051728D"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5.3. Pie</w:t>
      </w:r>
      <w:r w:rsidR="002E110A">
        <w:rPr>
          <w:rFonts w:ascii="Times New Roman" w:eastAsia="SimSun" w:hAnsi="Times New Roman"/>
          <w:sz w:val="24"/>
          <w:szCs w:val="24"/>
          <w:lang w:eastAsia="lv-LV"/>
        </w:rPr>
        <w:t>teik</w:t>
      </w:r>
      <w:r>
        <w:rPr>
          <w:rFonts w:ascii="Times New Roman" w:eastAsia="SimSun" w:hAnsi="Times New Roman"/>
          <w:sz w:val="24"/>
          <w:szCs w:val="24"/>
          <w:lang w:eastAsia="lv-LV"/>
        </w:rPr>
        <w:t xml:space="preserve">ums sastāv no </w:t>
      </w:r>
      <w:r w:rsidR="002E110A">
        <w:rPr>
          <w:rFonts w:ascii="Times New Roman" w:eastAsia="SimSun" w:hAnsi="Times New Roman"/>
          <w:sz w:val="24"/>
          <w:szCs w:val="24"/>
          <w:lang w:eastAsia="lv-LV"/>
        </w:rPr>
        <w:t>pieteikuma</w:t>
      </w:r>
      <w:r>
        <w:rPr>
          <w:rFonts w:ascii="Times New Roman" w:eastAsia="SimSun" w:hAnsi="Times New Roman"/>
          <w:sz w:val="24"/>
          <w:szCs w:val="24"/>
          <w:lang w:eastAsia="lv-LV"/>
        </w:rPr>
        <w:t xml:space="preserve"> un tam pievienotiem 4.punktā noteiktajiem dokumentiem.</w:t>
      </w:r>
    </w:p>
    <w:p w14:paraId="16EC71FC" w14:textId="77777777"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5.4. Piedāvājums jāiesniedz </w:t>
      </w:r>
      <w:proofErr w:type="spellStart"/>
      <w:r>
        <w:rPr>
          <w:rFonts w:ascii="Times New Roman" w:eastAsia="SimSun" w:hAnsi="Times New Roman"/>
          <w:sz w:val="24"/>
          <w:szCs w:val="24"/>
          <w:lang w:eastAsia="lv-LV"/>
        </w:rPr>
        <w:t>rakstveidā</w:t>
      </w:r>
      <w:proofErr w:type="spellEnd"/>
      <w:r>
        <w:rPr>
          <w:rFonts w:ascii="Times New Roman" w:eastAsia="SimSun" w:hAnsi="Times New Roman"/>
          <w:sz w:val="24"/>
          <w:szCs w:val="24"/>
          <w:lang w:eastAsia="lv-LV"/>
        </w:rPr>
        <w:t xml:space="preserve">, latviešu valodā ar satura rādītāju, lapām jābūt </w:t>
      </w:r>
      <w:proofErr w:type="spellStart"/>
      <w:r>
        <w:rPr>
          <w:rFonts w:ascii="Times New Roman" w:eastAsia="SimSun" w:hAnsi="Times New Roman"/>
          <w:sz w:val="24"/>
          <w:szCs w:val="24"/>
          <w:lang w:eastAsia="lv-LV"/>
        </w:rPr>
        <w:t>cauršūtām</w:t>
      </w:r>
      <w:proofErr w:type="spellEnd"/>
      <w:r>
        <w:rPr>
          <w:rFonts w:ascii="Times New Roman" w:eastAsia="SimSun" w:hAnsi="Times New Roman"/>
          <w:sz w:val="24"/>
          <w:szCs w:val="24"/>
          <w:lang w:eastAsia="lv-LV"/>
        </w:rPr>
        <w:t xml:space="preserve"> ar diegu un sanumurētām. Uz pēdējās lapas aizmugures </w:t>
      </w:r>
      <w:proofErr w:type="spellStart"/>
      <w:r>
        <w:rPr>
          <w:rFonts w:ascii="Times New Roman" w:eastAsia="SimSun" w:hAnsi="Times New Roman"/>
          <w:sz w:val="24"/>
          <w:szCs w:val="24"/>
          <w:lang w:eastAsia="lv-LV"/>
        </w:rPr>
        <w:t>cauršūšanai</w:t>
      </w:r>
      <w:proofErr w:type="spellEnd"/>
      <w:r>
        <w:rPr>
          <w:rFonts w:ascii="Times New Roman" w:eastAsia="SimSun" w:hAnsi="Times New Roman"/>
          <w:sz w:val="24"/>
          <w:szCs w:val="24"/>
          <w:lang w:eastAsia="lv-LV"/>
        </w:rPr>
        <w:t xml:space="preserve"> izmantojamais diegs nostiprināms ar pārlīmētu lapu, kurā norādīts </w:t>
      </w:r>
      <w:proofErr w:type="spellStart"/>
      <w:r>
        <w:rPr>
          <w:rFonts w:ascii="Times New Roman" w:eastAsia="SimSun" w:hAnsi="Times New Roman"/>
          <w:sz w:val="24"/>
          <w:szCs w:val="24"/>
          <w:lang w:eastAsia="lv-LV"/>
        </w:rPr>
        <w:t>cauršūto</w:t>
      </w:r>
      <w:proofErr w:type="spellEnd"/>
      <w:r>
        <w:rPr>
          <w:rFonts w:ascii="Times New Roman" w:eastAsia="SimSun" w:hAnsi="Times New Roman"/>
          <w:sz w:val="24"/>
          <w:szCs w:val="24"/>
          <w:lang w:eastAsia="lv-LV"/>
        </w:rPr>
        <w:t xml:space="preserve"> lapu skaits, ko ar savu parakstu apliecina Pretendenta pārstāvis.</w:t>
      </w:r>
    </w:p>
    <w:p w14:paraId="07DD9B41" w14:textId="77777777" w:rsidR="0051728D"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5.5. Piedāvājumā iekļautajiem dokumentiem ir jābūt skaidri salasāmiem, bez iestarpinājumiem, dzēsumiem vai labojumiem.</w:t>
      </w:r>
    </w:p>
    <w:p w14:paraId="5B99C3C2" w14:textId="77777777" w:rsidR="0051728D"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5.6. Ja Pretendents iesniedz dokumentu kopijas, tās  jāapliecina spēkā esošajos tiesību aktos noteiktajā kārtībā.</w:t>
      </w:r>
    </w:p>
    <w:p w14:paraId="34F7DDB1" w14:textId="77777777" w:rsidR="0051728D"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5.7. Iesniegtie piedāvājumi ir Pasūtītāja īpašums, un tie netiek atdoti atpakaļ Pretendentiem, izņemot gadījumus, kad Pretendents atsauc savu piedāvājumu, iesniedz grozījumus, vai piedāvājums tiek saņemts pēc Instrukcijas 3.4.apakšpunktā minētā termiņa beigām.</w:t>
      </w:r>
    </w:p>
    <w:p w14:paraId="24009E94" w14:textId="77777777" w:rsidR="0051728D"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p>
    <w:p w14:paraId="46D04DFC" w14:textId="77777777" w:rsidR="0051728D" w:rsidRDefault="0051728D" w:rsidP="0051728D">
      <w:pPr>
        <w:tabs>
          <w:tab w:val="left" w:pos="360"/>
        </w:tabs>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6. Piedāvājuma līgumcena un samaksa</w:t>
      </w:r>
    </w:p>
    <w:p w14:paraId="404C9B8E" w14:textId="77777777"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6.1. </w:t>
      </w:r>
      <w:r w:rsidR="002E110A">
        <w:rPr>
          <w:rFonts w:ascii="Times New Roman" w:eastAsia="SimSun" w:hAnsi="Times New Roman"/>
          <w:sz w:val="24"/>
          <w:szCs w:val="24"/>
          <w:lang w:eastAsia="lv-LV"/>
        </w:rPr>
        <w:t>Finanšu p</w:t>
      </w:r>
      <w:r>
        <w:rPr>
          <w:rFonts w:ascii="Times New Roman" w:eastAsia="SimSun" w:hAnsi="Times New Roman"/>
          <w:sz w:val="24"/>
          <w:szCs w:val="24"/>
          <w:lang w:eastAsia="lv-LV"/>
        </w:rPr>
        <w:t xml:space="preserve">iedāvājumam jābūt izteiktam </w:t>
      </w:r>
      <w:proofErr w:type="spellStart"/>
      <w:r>
        <w:rPr>
          <w:rFonts w:ascii="Times New Roman" w:eastAsia="SimSun" w:hAnsi="Times New Roman"/>
          <w:i/>
          <w:sz w:val="24"/>
          <w:szCs w:val="24"/>
          <w:lang w:eastAsia="lv-LV"/>
        </w:rPr>
        <w:t>euro</w:t>
      </w:r>
      <w:proofErr w:type="spellEnd"/>
      <w:r>
        <w:rPr>
          <w:rFonts w:ascii="Times New Roman" w:eastAsia="SimSun" w:hAnsi="Times New Roman"/>
          <w:sz w:val="24"/>
          <w:szCs w:val="24"/>
          <w:lang w:eastAsia="lv-LV"/>
        </w:rPr>
        <w:t>, ietverot visus spēkā esošajos normatīvajos aktos paredzētos nodokļus, nodevas, izņemot pievienotās vērtības nodokli</w:t>
      </w:r>
      <w:r>
        <w:rPr>
          <w:rFonts w:ascii="Times New Roman" w:hAnsi="Times New Roman"/>
          <w:sz w:val="24"/>
          <w:szCs w:val="24"/>
        </w:rPr>
        <w:t>, vienlaikus atsevišķi norādot piedāvājuma cenu bez PVN, PVN, kā arī piedāvājuma cenu ar PVN</w:t>
      </w:r>
      <w:r w:rsidR="00AC4BF0">
        <w:rPr>
          <w:rFonts w:ascii="Times New Roman" w:hAnsi="Times New Roman"/>
          <w:sz w:val="24"/>
          <w:szCs w:val="24"/>
        </w:rPr>
        <w:t xml:space="preserve"> </w:t>
      </w:r>
      <w:r w:rsidR="0099099A">
        <w:rPr>
          <w:rFonts w:ascii="Times New Roman" w:hAnsi="Times New Roman"/>
          <w:sz w:val="24"/>
          <w:szCs w:val="24"/>
        </w:rPr>
        <w:t xml:space="preserve">(piedāvātā cena ir norādāma </w:t>
      </w:r>
      <w:r w:rsidR="00AC4BF0">
        <w:rPr>
          <w:rFonts w:ascii="Times New Roman" w:hAnsi="Times New Roman"/>
          <w:sz w:val="24"/>
          <w:szCs w:val="24"/>
        </w:rPr>
        <w:t>par katru vērtējamo objektu atsevišķi</w:t>
      </w:r>
      <w:r w:rsidR="0099099A">
        <w:rPr>
          <w:rFonts w:ascii="Times New Roman" w:hAnsi="Times New Roman"/>
          <w:sz w:val="24"/>
          <w:szCs w:val="24"/>
        </w:rPr>
        <w:t xml:space="preserve"> un par visu pakalpojumu kopā)</w:t>
      </w:r>
      <w:r w:rsidR="00AC4BF0">
        <w:rPr>
          <w:rFonts w:ascii="Times New Roman" w:hAnsi="Times New Roman"/>
          <w:sz w:val="24"/>
          <w:szCs w:val="24"/>
        </w:rPr>
        <w:t>.</w:t>
      </w:r>
    </w:p>
    <w:p w14:paraId="55F87CB6" w14:textId="77777777"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hAnsi="Times New Roman"/>
          <w:szCs w:val="24"/>
        </w:rPr>
        <w:t xml:space="preserve">6.2. </w:t>
      </w:r>
      <w:r w:rsidR="002E110A">
        <w:rPr>
          <w:rFonts w:ascii="Times New Roman" w:hAnsi="Times New Roman"/>
          <w:szCs w:val="24"/>
        </w:rPr>
        <w:t>Finanšu p</w:t>
      </w:r>
      <w:r>
        <w:rPr>
          <w:rFonts w:ascii="Times New Roman" w:eastAsia="SimSun" w:hAnsi="Times New Roman"/>
          <w:sz w:val="24"/>
          <w:szCs w:val="24"/>
          <w:lang w:eastAsia="lv-LV"/>
        </w:rPr>
        <w:t>iedāvājuma līgumcenā jābūt iekļautām visām izmaksām, kas Pretendentam rodas, sniedzot iepirkuma priekšmetā minēto pakalpojumu.</w:t>
      </w:r>
    </w:p>
    <w:p w14:paraId="38D54210" w14:textId="77777777"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6.3. Samaksa par pakalpojumu tiks veikta 10 (desmit) darba dienu laikā pēc </w:t>
      </w:r>
      <w:r w:rsidR="002E110A">
        <w:rPr>
          <w:rFonts w:ascii="Times New Roman" w:eastAsia="SimSun" w:hAnsi="Times New Roman"/>
          <w:sz w:val="24"/>
          <w:szCs w:val="24"/>
          <w:lang w:eastAsia="lv-LV"/>
        </w:rPr>
        <w:t xml:space="preserve">konkrētā </w:t>
      </w:r>
      <w:r>
        <w:rPr>
          <w:rFonts w:ascii="Times New Roman" w:eastAsia="SimSun" w:hAnsi="Times New Roman"/>
          <w:sz w:val="24"/>
          <w:szCs w:val="24"/>
          <w:lang w:eastAsia="lv-LV"/>
        </w:rPr>
        <w:t>pakalpojuma sniegšanas, pieņemšanas – nodošanas akta parakstīšanas un rēķina saņemšanas.</w:t>
      </w:r>
    </w:p>
    <w:p w14:paraId="68542186" w14:textId="77777777" w:rsidR="0051728D" w:rsidRDefault="0051728D" w:rsidP="0051728D">
      <w:pPr>
        <w:pStyle w:val="BodyTextIndent3"/>
        <w:spacing w:before="0" w:after="0"/>
        <w:ind w:firstLine="0"/>
        <w:rPr>
          <w:szCs w:val="24"/>
        </w:rPr>
      </w:pPr>
    </w:p>
    <w:p w14:paraId="7E96F6FB" w14:textId="77777777" w:rsidR="0051728D" w:rsidRDefault="0051728D" w:rsidP="0051728D">
      <w:pPr>
        <w:pStyle w:val="Heading1"/>
        <w:ind w:left="0"/>
        <w:jc w:val="both"/>
        <w:rPr>
          <w:rFonts w:ascii="Times New Roman" w:hAnsi="Times New Roman"/>
          <w:b/>
          <w:sz w:val="24"/>
          <w:szCs w:val="24"/>
        </w:rPr>
      </w:pPr>
      <w:r>
        <w:rPr>
          <w:rFonts w:ascii="Times New Roman" w:hAnsi="Times New Roman"/>
          <w:b/>
          <w:sz w:val="24"/>
          <w:szCs w:val="24"/>
        </w:rPr>
        <w:t>7. Piedāvājumu vērtēšana, izvēles kritērijs un lēmuma pieņemšana</w:t>
      </w:r>
    </w:p>
    <w:p w14:paraId="008DEB35" w14:textId="77777777"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 Piedāvājuma vērtēšana:</w:t>
      </w:r>
    </w:p>
    <w:p w14:paraId="5F84F2A5" w14:textId="77777777"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ab/>
        <w:t>7.1.1. Vērtēšana notiek secīgi šādos posmos:</w:t>
      </w:r>
    </w:p>
    <w:p w14:paraId="0A5D8C19" w14:textId="77777777"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7.1.1.1. piedāvājumu noformējuma pārbaude;</w:t>
      </w:r>
    </w:p>
    <w:p w14:paraId="41D44617" w14:textId="77777777"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7.1.1.2. pretendentu un piedāvājumu atbilstības atlases prasībām pārbaude;</w:t>
      </w:r>
    </w:p>
    <w:p w14:paraId="0791C43D" w14:textId="77777777" w:rsidR="0051728D"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7.1.1.3. tehnisko piedāvājumu atbilstības pārbaude;</w:t>
      </w:r>
    </w:p>
    <w:p w14:paraId="7E221081" w14:textId="77777777" w:rsidR="0051728D"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7.1.1.4. finanšu piedāvājumu pārbaude;</w:t>
      </w:r>
    </w:p>
    <w:p w14:paraId="7BE0157A" w14:textId="77777777" w:rsidR="0051728D"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7.1.1.5. piedāvājuma ar viszemāko cenu izvēle</w:t>
      </w:r>
      <w:r w:rsidR="00AC7937">
        <w:rPr>
          <w:rFonts w:ascii="Times New Roman" w:eastAsia="SimSun" w:hAnsi="Times New Roman"/>
          <w:sz w:val="24"/>
          <w:szCs w:val="24"/>
          <w:lang w:eastAsia="lv-LV"/>
        </w:rPr>
        <w:t>.</w:t>
      </w:r>
    </w:p>
    <w:p w14:paraId="5EA4E9D2" w14:textId="77777777" w:rsidR="0051728D"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 xml:space="preserve">7.1.2. Pretendenti, kuri ir izturējuši iepriekšējā posma vērtēšanu, piedalās nākamā posma vērtēšanā. </w:t>
      </w:r>
    </w:p>
    <w:p w14:paraId="77AB0AE8" w14:textId="77777777"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lastRenderedPageBreak/>
        <w:t>7.1.3. Iepirkuma komisija izslēdz pretendentu no tālākās dalības iepirkuma procedūrā jebkurā no sešiem vērtēšanas posmiem gadījumos, ja:</w:t>
      </w:r>
    </w:p>
    <w:p w14:paraId="77CE5C84" w14:textId="77777777"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7.1.3.1. pretendents neatbilst šajā Instrukcijā norādītajiem atlases kritērijiem (Instrukcijas 4. punkts);</w:t>
      </w:r>
    </w:p>
    <w:p w14:paraId="42C02612" w14:textId="77777777"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7.1.3.2. norādījis nepatiesas ziņas;</w:t>
      </w:r>
    </w:p>
    <w:p w14:paraId="60814C97" w14:textId="77777777" w:rsidR="0051728D"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7.1.3.3. nav sniedzis ziņas par atbilstību minētajiem kritērijiem (nav iesniedzis visus 4.punktā norādītos dokumentus vai prasīto informāciju);</w:t>
      </w:r>
    </w:p>
    <w:p w14:paraId="5B6424B4" w14:textId="77777777" w:rsidR="0051728D"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7.1.3.4. nav norādījis visas izmaksas;</w:t>
      </w:r>
    </w:p>
    <w:p w14:paraId="2BE10427" w14:textId="77777777" w:rsidR="0051728D"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7.1.3.5. piedāvājums neatbilst normatīvajos aktos un Instrukcijā norādītajām prasībām;</w:t>
      </w:r>
    </w:p>
    <w:p w14:paraId="7269222F" w14:textId="77777777" w:rsidR="0051728D"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7.1.3.6. pretendenta piedāvājums ir ar nepamatoti zemu cenu.</w:t>
      </w:r>
    </w:p>
    <w:p w14:paraId="465152FE" w14:textId="77777777" w:rsidR="0051728D"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7.2. Piedāvājuma izvēles kritērijs</w:t>
      </w:r>
      <w:r w:rsidR="00EA04BE">
        <w:rPr>
          <w:rFonts w:ascii="Times New Roman" w:eastAsia="SimSun" w:hAnsi="Times New Roman"/>
          <w:sz w:val="24"/>
          <w:szCs w:val="24"/>
          <w:lang w:eastAsia="lv-LV"/>
        </w:rPr>
        <w:t xml:space="preserve"> – zemākā cena.</w:t>
      </w:r>
    </w:p>
    <w:p w14:paraId="38E9C619" w14:textId="05DD6EEF"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Iepirkumu komisija </w:t>
      </w:r>
      <w:r>
        <w:rPr>
          <w:rFonts w:ascii="Times New Roman" w:hAnsi="Times New Roman"/>
          <w:sz w:val="24"/>
          <w:szCs w:val="24"/>
        </w:rPr>
        <w:t xml:space="preserve">no iepirkuma prasībām atbilstošajiem piedāvājumiem, </w:t>
      </w:r>
      <w:r w:rsidRPr="00AE67C8">
        <w:rPr>
          <w:rFonts w:ascii="Times New Roman" w:hAnsi="Times New Roman"/>
          <w:sz w:val="24"/>
          <w:szCs w:val="24"/>
        </w:rPr>
        <w:t xml:space="preserve">izvēlēsies piedāvājumu ar zemāko cenu par </w:t>
      </w:r>
      <w:r w:rsidR="00804858" w:rsidRPr="0061467E">
        <w:rPr>
          <w:rFonts w:ascii="Times New Roman" w:hAnsi="Times New Roman"/>
          <w:sz w:val="24"/>
          <w:szCs w:val="24"/>
        </w:rPr>
        <w:t>AS “</w:t>
      </w:r>
      <w:r w:rsidR="00804858">
        <w:rPr>
          <w:rFonts w:ascii="Times New Roman" w:hAnsi="Times New Roman"/>
          <w:sz w:val="24"/>
          <w:szCs w:val="24"/>
        </w:rPr>
        <w:t>Stendes selekcijas un izmēģinājumu stacija</w:t>
      </w:r>
      <w:r w:rsidR="00804858" w:rsidRPr="0061467E">
        <w:rPr>
          <w:rFonts w:ascii="Times New Roman" w:hAnsi="Times New Roman"/>
          <w:sz w:val="24"/>
          <w:szCs w:val="24"/>
        </w:rPr>
        <w:t>”, AS “</w:t>
      </w:r>
      <w:r w:rsidR="00804858">
        <w:rPr>
          <w:rFonts w:ascii="Times New Roman" w:hAnsi="Times New Roman"/>
          <w:sz w:val="24"/>
          <w:szCs w:val="24"/>
        </w:rPr>
        <w:t>Lielplatone</w:t>
      </w:r>
      <w:r w:rsidR="00804858" w:rsidRPr="0061467E">
        <w:rPr>
          <w:rFonts w:ascii="Times New Roman" w:hAnsi="Times New Roman"/>
          <w:sz w:val="24"/>
          <w:szCs w:val="24"/>
        </w:rPr>
        <w:t>”, AS “</w:t>
      </w:r>
      <w:r w:rsidR="00804858">
        <w:rPr>
          <w:rFonts w:ascii="Times New Roman" w:hAnsi="Times New Roman"/>
          <w:sz w:val="24"/>
          <w:szCs w:val="24"/>
        </w:rPr>
        <w:t>Rīgas dzirnavnieks</w:t>
      </w:r>
      <w:r w:rsidR="00804858" w:rsidRPr="0061467E">
        <w:rPr>
          <w:rFonts w:ascii="Times New Roman" w:hAnsi="Times New Roman"/>
          <w:sz w:val="24"/>
          <w:szCs w:val="24"/>
        </w:rPr>
        <w:t xml:space="preserve">” un </w:t>
      </w:r>
      <w:r w:rsidR="00804858">
        <w:rPr>
          <w:rFonts w:ascii="Times New Roman" w:hAnsi="Times New Roman"/>
          <w:sz w:val="24"/>
          <w:szCs w:val="24"/>
        </w:rPr>
        <w:t>AS “Latvijas maiznieks</w:t>
      </w:r>
      <w:r w:rsidR="00804858" w:rsidRPr="0061467E">
        <w:rPr>
          <w:rFonts w:ascii="Times New Roman" w:hAnsi="Times New Roman"/>
          <w:sz w:val="24"/>
          <w:szCs w:val="24"/>
        </w:rPr>
        <w:t>”</w:t>
      </w:r>
      <w:r w:rsidR="000132FB">
        <w:rPr>
          <w:rFonts w:ascii="Times New Roman" w:hAnsi="Times New Roman"/>
          <w:b/>
          <w:sz w:val="24"/>
          <w:szCs w:val="24"/>
        </w:rPr>
        <w:t xml:space="preserve"> </w:t>
      </w:r>
      <w:r w:rsidRPr="00CB2384">
        <w:rPr>
          <w:rFonts w:ascii="Times New Roman" w:hAnsi="Times New Roman"/>
          <w:sz w:val="24"/>
          <w:szCs w:val="24"/>
        </w:rPr>
        <w:t xml:space="preserve">valsts kapitāla daļu novērtēšanas pakalpojuma </w:t>
      </w:r>
      <w:r>
        <w:rPr>
          <w:rFonts w:ascii="Times New Roman" w:hAnsi="Times New Roman"/>
          <w:sz w:val="24"/>
          <w:szCs w:val="24"/>
        </w:rPr>
        <w:t xml:space="preserve">sniegšanu. </w:t>
      </w:r>
    </w:p>
    <w:p w14:paraId="7B616F2A" w14:textId="77777777"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ab/>
        <w:t>7.3. Gadījumā, ja vairāki pretendenti būs iesnieguši piedāvājumus ar vienādu kopējo līgumcenu, kura atzīstama par zemāko, Iepirkuma komisija līguma slēgšanas tiesības piešķirs tam pretendentam, kurš piedāvājumu būs iesniedzis pirmais.</w:t>
      </w:r>
    </w:p>
    <w:p w14:paraId="63F2A667" w14:textId="77777777" w:rsidR="0051728D" w:rsidRDefault="0051728D" w:rsidP="0051728D">
      <w:pPr>
        <w:pStyle w:val="BodyText3"/>
        <w:ind w:firstLine="720"/>
        <w:jc w:val="both"/>
        <w:rPr>
          <w:sz w:val="24"/>
          <w:szCs w:val="24"/>
        </w:rPr>
      </w:pPr>
      <w:r>
        <w:rPr>
          <w:sz w:val="24"/>
          <w:szCs w:val="24"/>
        </w:rPr>
        <w:t>7.</w:t>
      </w:r>
      <w:r w:rsidR="00AE67C8">
        <w:rPr>
          <w:sz w:val="24"/>
          <w:szCs w:val="24"/>
        </w:rPr>
        <w:t>4</w:t>
      </w:r>
      <w:r>
        <w:rPr>
          <w:sz w:val="24"/>
          <w:szCs w:val="24"/>
        </w:rPr>
        <w:t>. Ja izraudzītais pretendents atsakās slēgt iepirkuma līgumu, Iepirkuma komisija ir tiesīga izvēlēties</w:t>
      </w:r>
      <w:r>
        <w:rPr>
          <w:b/>
          <w:sz w:val="24"/>
          <w:szCs w:val="24"/>
        </w:rPr>
        <w:t xml:space="preserve"> </w:t>
      </w:r>
      <w:r>
        <w:rPr>
          <w:sz w:val="24"/>
          <w:szCs w:val="24"/>
        </w:rPr>
        <w:t>nākamo piedāvājumu ar viszemāko cenu. Ja arī nākamais izraudzītais pretendents atsakās slēgt iepirkuma līgumu, Iepirkuma komisija pieņem lēmumu izbeigt iepirkuma procedūru, neizvēloties nevienu piedāvājumu.</w:t>
      </w:r>
    </w:p>
    <w:p w14:paraId="6EE698E7" w14:textId="77777777" w:rsidR="0051728D" w:rsidRDefault="0051728D" w:rsidP="0051728D">
      <w:pPr>
        <w:pStyle w:val="Heading1"/>
        <w:ind w:left="0"/>
        <w:jc w:val="both"/>
        <w:rPr>
          <w:rFonts w:ascii="Times New Roman" w:hAnsi="Times New Roman"/>
          <w:b/>
          <w:sz w:val="24"/>
          <w:szCs w:val="24"/>
        </w:rPr>
      </w:pPr>
    </w:p>
    <w:p w14:paraId="1F84CDCE" w14:textId="77777777" w:rsidR="0051728D" w:rsidRDefault="0051728D" w:rsidP="0051728D">
      <w:pPr>
        <w:pStyle w:val="Heading1"/>
        <w:ind w:left="0"/>
        <w:jc w:val="both"/>
        <w:rPr>
          <w:rFonts w:ascii="Times New Roman" w:hAnsi="Times New Roman"/>
          <w:b/>
          <w:sz w:val="24"/>
          <w:szCs w:val="24"/>
        </w:rPr>
      </w:pPr>
      <w:r>
        <w:rPr>
          <w:rFonts w:ascii="Times New Roman" w:hAnsi="Times New Roman"/>
          <w:b/>
          <w:sz w:val="24"/>
          <w:szCs w:val="24"/>
        </w:rPr>
        <w:t xml:space="preserve">8. Lēmums par iepirkuma izbeigšanu bez iepirkuma līguma noslēgšanas vai pārtraukšanu </w:t>
      </w:r>
    </w:p>
    <w:p w14:paraId="44D8234A" w14:textId="77777777" w:rsidR="0051728D" w:rsidRDefault="0051728D" w:rsidP="0051728D">
      <w:pPr>
        <w:pStyle w:val="naisf"/>
        <w:spacing w:before="0" w:after="0"/>
        <w:ind w:firstLine="720"/>
        <w:rPr>
          <w:szCs w:val="24"/>
          <w:lang w:val="lv-LV"/>
        </w:rPr>
      </w:pPr>
      <w:r>
        <w:rPr>
          <w:lang w:val="lv-LV"/>
        </w:rPr>
        <w:t xml:space="preserve">8.1. Iepirkuma komisija var pieņemt lēmumu par iepirkuma procedūras izbeigšanu bez līguma noslēgšanas, ja netiek iesniegti piedāvājumi vai iesniegtie piedāvājumi neatbilst </w:t>
      </w:r>
      <w:r>
        <w:rPr>
          <w:szCs w:val="24"/>
          <w:lang w:val="lv-LV"/>
        </w:rPr>
        <w:t xml:space="preserve">Instrukcijā pretendentiem un Tehniskajā specifikācijā noteiktajām prasībām. </w:t>
      </w:r>
    </w:p>
    <w:p w14:paraId="32CEA45A" w14:textId="77777777" w:rsidR="0051728D" w:rsidRDefault="0051728D" w:rsidP="0051728D">
      <w:pPr>
        <w:pStyle w:val="naisf"/>
        <w:spacing w:before="0" w:after="0"/>
        <w:ind w:firstLine="720"/>
        <w:rPr>
          <w:szCs w:val="24"/>
          <w:lang w:val="lv-LV"/>
        </w:rPr>
      </w:pPr>
    </w:p>
    <w:p w14:paraId="3C83DBB3" w14:textId="77777777" w:rsidR="0051728D" w:rsidRDefault="0051728D" w:rsidP="0051728D">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9. Iepirkumu komisijas un pretendentu tiesības</w:t>
      </w:r>
    </w:p>
    <w:p w14:paraId="2990350D" w14:textId="77777777" w:rsidR="0051728D" w:rsidRDefault="0051728D" w:rsidP="0051728D">
      <w:pPr>
        <w:autoSpaceDE w:val="0"/>
        <w:autoSpaceDN w:val="0"/>
        <w:adjustRightInd w:val="0"/>
        <w:spacing w:after="0" w:line="240" w:lineRule="auto"/>
        <w:ind w:firstLine="720"/>
        <w:rPr>
          <w:rFonts w:ascii="Times New Roman" w:eastAsia="SimSun" w:hAnsi="Times New Roman"/>
          <w:sz w:val="24"/>
          <w:szCs w:val="24"/>
          <w:lang w:eastAsia="lv-LV"/>
        </w:rPr>
      </w:pPr>
      <w:r>
        <w:rPr>
          <w:rFonts w:ascii="Times New Roman" w:eastAsia="SimSun" w:hAnsi="Times New Roman"/>
          <w:sz w:val="24"/>
          <w:szCs w:val="24"/>
          <w:lang w:eastAsia="lv-LV"/>
        </w:rPr>
        <w:t>9.1. Iepirkuma komisijai ir tiesības:</w:t>
      </w:r>
    </w:p>
    <w:p w14:paraId="1C4FF117" w14:textId="77777777" w:rsidR="0051728D"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9.1.1. pieprasīt, lai pretendents izskaidro piedāvājumā ietverto informāciju un dokumentus;</w:t>
      </w:r>
    </w:p>
    <w:p w14:paraId="41E0D021" w14:textId="77777777" w:rsidR="0051728D"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9.1.2. pārbaudīt pretendenta sniegto ziņu patiesumu, kā arī pieprasīt informāciju no kompetentām valsts iestādēm;</w:t>
      </w:r>
    </w:p>
    <w:p w14:paraId="689D547B" w14:textId="77777777" w:rsidR="0051728D" w:rsidRDefault="0051728D" w:rsidP="0051728D">
      <w:pPr>
        <w:autoSpaceDE w:val="0"/>
        <w:autoSpaceDN w:val="0"/>
        <w:adjustRightInd w:val="0"/>
        <w:spacing w:after="0" w:line="240" w:lineRule="auto"/>
        <w:ind w:firstLine="720"/>
        <w:rPr>
          <w:rFonts w:ascii="Times New Roman" w:eastAsia="SimSun" w:hAnsi="Times New Roman"/>
          <w:sz w:val="24"/>
          <w:szCs w:val="24"/>
          <w:lang w:eastAsia="lv-LV"/>
        </w:rPr>
      </w:pPr>
      <w:r>
        <w:rPr>
          <w:rFonts w:ascii="Times New Roman" w:eastAsia="SimSun" w:hAnsi="Times New Roman"/>
          <w:sz w:val="24"/>
          <w:szCs w:val="24"/>
          <w:lang w:eastAsia="lv-LV"/>
        </w:rPr>
        <w:t>9.1.3. noraidīt visus piedāvājumus, kas neatbilst iepirkuma prasībām;</w:t>
      </w:r>
    </w:p>
    <w:p w14:paraId="76BEF25C" w14:textId="77777777" w:rsidR="0051728D"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9.1.4. labot aritmētiskās kļūdas pretendenta finanšu piedāvājumā, informējot par to pretendentu.</w:t>
      </w:r>
    </w:p>
    <w:p w14:paraId="1664A10B" w14:textId="77777777" w:rsidR="0051728D" w:rsidRDefault="0051728D" w:rsidP="0051728D">
      <w:pPr>
        <w:autoSpaceDE w:val="0"/>
        <w:autoSpaceDN w:val="0"/>
        <w:adjustRightInd w:val="0"/>
        <w:spacing w:after="0" w:line="240" w:lineRule="auto"/>
        <w:ind w:firstLine="720"/>
        <w:rPr>
          <w:rFonts w:ascii="Times New Roman" w:eastAsia="SimSun" w:hAnsi="Times New Roman"/>
          <w:sz w:val="24"/>
          <w:szCs w:val="24"/>
          <w:lang w:eastAsia="lv-LV"/>
        </w:rPr>
      </w:pPr>
      <w:r>
        <w:rPr>
          <w:rFonts w:ascii="Times New Roman" w:eastAsia="SimSun" w:hAnsi="Times New Roman"/>
          <w:sz w:val="24"/>
          <w:szCs w:val="24"/>
          <w:lang w:eastAsia="lv-LV"/>
        </w:rPr>
        <w:t>9.2. Pretendentam ir tiesības:</w:t>
      </w:r>
    </w:p>
    <w:p w14:paraId="2D82F2F2" w14:textId="77777777" w:rsidR="0051728D"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9.2.1. pieprasīt iepirkuma komisijai papildu informāciju par iepirkumu, iesniedzot rakstisku pieprasījumu;</w:t>
      </w:r>
    </w:p>
    <w:p w14:paraId="13AF007D" w14:textId="77777777"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9.2.2.</w:t>
      </w:r>
      <w:r>
        <w:rPr>
          <w:rFonts w:ascii="Times New Roman" w:eastAsia="SimSun" w:hAnsi="Times New Roman"/>
          <w:sz w:val="24"/>
          <w:szCs w:val="24"/>
          <w:lang w:eastAsia="lv-LV"/>
        </w:rPr>
        <w:tab/>
        <w:t>pirms piedāvājuma iesniegšanas termiņa beigām grozīt vai atsaukt iesniegto piedāvājumu.</w:t>
      </w:r>
    </w:p>
    <w:p w14:paraId="3BB27555" w14:textId="0E59B091" w:rsidR="0051728D" w:rsidRDefault="0051728D" w:rsidP="0051728D">
      <w:pPr>
        <w:spacing w:after="0" w:line="240" w:lineRule="auto"/>
        <w:rPr>
          <w:rFonts w:ascii="Times New Roman" w:eastAsia="Times New Roman" w:hAnsi="Times New Roman"/>
          <w:sz w:val="24"/>
          <w:szCs w:val="24"/>
          <w:lang w:eastAsia="lv-LV"/>
        </w:rPr>
      </w:pPr>
    </w:p>
    <w:p w14:paraId="484C0104" w14:textId="77777777" w:rsidR="0051728D" w:rsidRDefault="0051728D" w:rsidP="0051728D">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10. Iepirkuma līguma slēgšana un līgumiskie nosacījumi</w:t>
      </w:r>
    </w:p>
    <w:p w14:paraId="26CFC6B4" w14:textId="77777777" w:rsidR="0051728D" w:rsidRDefault="0051728D" w:rsidP="0051728D">
      <w:pPr>
        <w:autoSpaceDE w:val="0"/>
        <w:autoSpaceDN w:val="0"/>
        <w:adjustRightInd w:val="0"/>
        <w:spacing w:after="0" w:line="240" w:lineRule="auto"/>
        <w:ind w:firstLine="645"/>
        <w:jc w:val="both"/>
        <w:rPr>
          <w:rFonts w:ascii="Times New Roman" w:eastAsia="SimSun" w:hAnsi="Times New Roman"/>
          <w:sz w:val="24"/>
          <w:szCs w:val="24"/>
          <w:lang w:eastAsia="lv-LV"/>
        </w:rPr>
      </w:pPr>
      <w:r>
        <w:rPr>
          <w:rFonts w:ascii="Times New Roman" w:eastAsia="SimSun" w:hAnsi="Times New Roman"/>
          <w:sz w:val="24"/>
          <w:szCs w:val="24"/>
          <w:lang w:eastAsia="lv-LV"/>
        </w:rPr>
        <w:t>10.1. Pasūtītājs slēgs iepirkuma līgumu ar izraudzīto pretendentu, pamatojoties uz pretendenta piedāvājumu, un saskaņā ar iepirkuma tehniskās specifikācijas noteikumiem.</w:t>
      </w:r>
    </w:p>
    <w:p w14:paraId="0C06AF7A" w14:textId="77777777" w:rsidR="0051728D" w:rsidRDefault="0051728D" w:rsidP="0051728D">
      <w:pPr>
        <w:spacing w:after="0" w:line="240" w:lineRule="auto"/>
        <w:ind w:firstLine="645"/>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lastRenderedPageBreak/>
        <w:t>10.2. Veikto pakalpojumu un iesniedzamo dokumentus Izpildītājs nodod un Pasūtītāja pilnvarotie pārstāvji pieņem ar Darbu nodošanas–pieņemšanas aktu (3.pielikums).</w:t>
      </w:r>
    </w:p>
    <w:p w14:paraId="778684C1" w14:textId="77777777" w:rsidR="00A34840" w:rsidRDefault="0051728D" w:rsidP="00A34840">
      <w:pPr>
        <w:spacing w:after="0" w:line="240" w:lineRule="auto"/>
        <w:ind w:firstLine="645"/>
        <w:jc w:val="both"/>
        <w:rPr>
          <w:rFonts w:ascii="Times New Roman" w:eastAsia="SimSun" w:hAnsi="Times New Roman"/>
          <w:sz w:val="24"/>
          <w:szCs w:val="24"/>
          <w:lang w:eastAsia="lv-LV"/>
        </w:rPr>
      </w:pPr>
      <w:r>
        <w:rPr>
          <w:rFonts w:ascii="Times New Roman" w:eastAsia="Times New Roman" w:hAnsi="Times New Roman"/>
          <w:bCs/>
          <w:sz w:val="24"/>
          <w:szCs w:val="24"/>
          <w:lang w:eastAsia="zh-CN"/>
        </w:rPr>
        <w:t xml:space="preserve">10.3. </w:t>
      </w:r>
      <w:r>
        <w:rPr>
          <w:rFonts w:ascii="Times New Roman" w:eastAsia="SimSun" w:hAnsi="Times New Roman"/>
          <w:sz w:val="24"/>
          <w:szCs w:val="24"/>
          <w:lang w:eastAsia="lv-LV"/>
        </w:rPr>
        <w:t xml:space="preserve">Izpildītājs maksā </w:t>
      </w:r>
      <w:r w:rsidR="00A34840">
        <w:rPr>
          <w:rFonts w:ascii="Times New Roman" w:hAnsi="Times New Roman"/>
          <w:i/>
          <w:sz w:val="24"/>
          <w:szCs w:val="24"/>
        </w:rPr>
        <w:t>Pasūtītājam</w:t>
      </w:r>
      <w:r w:rsidR="00A34840">
        <w:rPr>
          <w:rFonts w:ascii="Times New Roman" w:hAnsi="Times New Roman"/>
          <w:sz w:val="24"/>
          <w:szCs w:val="24"/>
        </w:rPr>
        <w:t xml:space="preserve"> līgumsodu 0,1% dienā no līguma summas par </w:t>
      </w:r>
      <w:r w:rsidR="00A34840">
        <w:rPr>
          <w:rFonts w:ascii="Times New Roman" w:eastAsia="SimSun" w:hAnsi="Times New Roman"/>
          <w:sz w:val="24"/>
          <w:szCs w:val="24"/>
          <w:lang w:eastAsia="lv-LV"/>
        </w:rPr>
        <w:t xml:space="preserve">konkrētā pakalpojuma (viena atsevišķa objekta novērtēšanas) veikšanu, bet ne vairāk kā 10% no līguma summas </w:t>
      </w:r>
      <w:r w:rsidR="00A34840" w:rsidRPr="00ED7D74">
        <w:rPr>
          <w:rFonts w:ascii="Times New Roman" w:eastAsia="SimSun" w:hAnsi="Times New Roman"/>
          <w:sz w:val="24"/>
          <w:szCs w:val="24"/>
          <w:lang w:eastAsia="lv-LV"/>
        </w:rPr>
        <w:t xml:space="preserve">par katru atsevišķu </w:t>
      </w:r>
      <w:r w:rsidR="00A34840">
        <w:rPr>
          <w:rFonts w:ascii="Times New Roman" w:eastAsia="SimSun" w:hAnsi="Times New Roman"/>
          <w:sz w:val="24"/>
          <w:szCs w:val="24"/>
          <w:lang w:eastAsia="lv-LV"/>
        </w:rPr>
        <w:t xml:space="preserve">pakalpojumu. </w:t>
      </w:r>
    </w:p>
    <w:p w14:paraId="7E9FCB1B" w14:textId="77777777" w:rsidR="0051728D" w:rsidRDefault="0051728D" w:rsidP="0051728D">
      <w:pPr>
        <w:spacing w:after="0" w:line="240" w:lineRule="auto"/>
        <w:ind w:firstLine="645"/>
        <w:jc w:val="both"/>
        <w:rPr>
          <w:rFonts w:ascii="Times New Roman" w:eastAsia="SimSun" w:hAnsi="Times New Roman"/>
          <w:sz w:val="24"/>
          <w:szCs w:val="24"/>
          <w:lang w:eastAsia="lv-LV"/>
        </w:rPr>
      </w:pPr>
      <w:r>
        <w:rPr>
          <w:rFonts w:ascii="Times New Roman" w:eastAsia="SimSun" w:hAnsi="Times New Roman"/>
          <w:sz w:val="24"/>
          <w:szCs w:val="24"/>
          <w:lang w:eastAsia="lv-LV"/>
        </w:rPr>
        <w:t>10.4. Puses savstarpēji vienojoties ir tiesīgas veikt grozījumus līgumā šādos gadījumos:</w:t>
      </w:r>
    </w:p>
    <w:p w14:paraId="533FD9B2" w14:textId="77777777" w:rsidR="0051728D" w:rsidRDefault="0051728D" w:rsidP="0051728D">
      <w:pPr>
        <w:spacing w:after="0" w:line="240" w:lineRule="auto"/>
        <w:ind w:firstLine="645"/>
        <w:jc w:val="both"/>
        <w:rPr>
          <w:rFonts w:ascii="Times New Roman" w:eastAsia="SimSun" w:hAnsi="Times New Roman"/>
          <w:sz w:val="24"/>
          <w:szCs w:val="24"/>
          <w:lang w:eastAsia="lv-LV"/>
        </w:rPr>
      </w:pPr>
      <w:r>
        <w:rPr>
          <w:rFonts w:ascii="Times New Roman" w:eastAsia="SimSun" w:hAnsi="Times New Roman"/>
          <w:sz w:val="24"/>
          <w:szCs w:val="24"/>
          <w:lang w:eastAsia="lv-LV"/>
        </w:rPr>
        <w:t>10.4.1. tiek veikti tehniski līguma grozījumi, ar kuriem tiek precizēti līguma nosacījumi, ja to interpretācija ir radījusi vai var radīt neviennozīmīgu līguma nosacījumu iztulkošanu;</w:t>
      </w:r>
    </w:p>
    <w:p w14:paraId="538F6A7D" w14:textId="157EFF06" w:rsidR="0051728D" w:rsidRDefault="0051728D" w:rsidP="0051728D">
      <w:pPr>
        <w:spacing w:after="0" w:line="240" w:lineRule="auto"/>
        <w:ind w:firstLine="645"/>
        <w:jc w:val="both"/>
        <w:rPr>
          <w:rFonts w:ascii="Times New Roman" w:eastAsia="SimSun" w:hAnsi="Times New Roman"/>
          <w:sz w:val="24"/>
          <w:szCs w:val="24"/>
          <w:lang w:eastAsia="lv-LV"/>
        </w:rPr>
      </w:pPr>
      <w:r>
        <w:rPr>
          <w:rFonts w:ascii="Times New Roman" w:eastAsia="SimSun" w:hAnsi="Times New Roman"/>
          <w:sz w:val="24"/>
          <w:szCs w:val="24"/>
          <w:lang w:eastAsia="lv-LV"/>
        </w:rPr>
        <w:t>10.4.2. tiek pagarināts pakalpojuma sniegšanas izpildes termiņš, bet ne vairāk kā par 10 (desmit) darba dienām, ja no Izpildītāja neatkarīgu objektīvu  iemeslu</w:t>
      </w:r>
      <w:r w:rsidR="00FE5202">
        <w:rPr>
          <w:rFonts w:ascii="Times New Roman" w:eastAsia="SimSun" w:hAnsi="Times New Roman"/>
          <w:sz w:val="24"/>
          <w:szCs w:val="24"/>
          <w:lang w:eastAsia="lv-LV"/>
        </w:rPr>
        <w:t xml:space="preserve"> dēļ</w:t>
      </w:r>
      <w:r>
        <w:rPr>
          <w:rFonts w:ascii="Times New Roman" w:eastAsia="SimSun" w:hAnsi="Times New Roman"/>
          <w:sz w:val="24"/>
          <w:szCs w:val="24"/>
          <w:lang w:eastAsia="lv-LV"/>
        </w:rPr>
        <w:t xml:space="preserve"> līgumā noteiktos pakalpojuma nav iespējams izpildīt sākotnēji paredzētajos termiņos, nemainot kopējo līguma summu</w:t>
      </w:r>
      <w:r w:rsidR="00AE67C8">
        <w:rPr>
          <w:rFonts w:ascii="Times New Roman" w:eastAsia="SimSun" w:hAnsi="Times New Roman"/>
          <w:sz w:val="24"/>
          <w:szCs w:val="24"/>
          <w:lang w:eastAsia="lv-LV"/>
        </w:rPr>
        <w:t>.</w:t>
      </w:r>
    </w:p>
    <w:p w14:paraId="3FF51BAC" w14:textId="77777777" w:rsidR="0051728D" w:rsidRDefault="0051728D" w:rsidP="0051728D">
      <w:pPr>
        <w:spacing w:after="0" w:line="240" w:lineRule="auto"/>
        <w:ind w:firstLine="645"/>
        <w:jc w:val="both"/>
        <w:rPr>
          <w:rFonts w:ascii="Times New Roman" w:eastAsia="SimSun" w:hAnsi="Times New Roman"/>
          <w:sz w:val="24"/>
          <w:szCs w:val="24"/>
          <w:lang w:eastAsia="lv-LV"/>
        </w:rPr>
      </w:pPr>
    </w:p>
    <w:p w14:paraId="39335C4B" w14:textId="77777777" w:rsidR="0051728D" w:rsidRDefault="0051728D" w:rsidP="0051728D">
      <w:pPr>
        <w:spacing w:after="0" w:line="240" w:lineRule="auto"/>
        <w:ind w:firstLine="645"/>
        <w:jc w:val="both"/>
        <w:rPr>
          <w:rFonts w:ascii="Times New Roman" w:eastAsia="SimSun" w:hAnsi="Times New Roman"/>
          <w:sz w:val="24"/>
          <w:szCs w:val="24"/>
          <w:lang w:eastAsia="lv-LV"/>
        </w:rPr>
      </w:pPr>
    </w:p>
    <w:p w14:paraId="026875AD" w14:textId="77777777" w:rsidR="0051728D" w:rsidRDefault="0051728D" w:rsidP="0051728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Instrukcijai ir šādi pielikumi: </w:t>
      </w:r>
    </w:p>
    <w:p w14:paraId="7C772BCF" w14:textId="77777777" w:rsidR="0051728D" w:rsidRDefault="0051728D" w:rsidP="0051728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1.pielikums </w:t>
      </w:r>
      <w:r w:rsidR="00AE67C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Tehniskā specifikācija uz </w:t>
      </w:r>
      <w:r w:rsidR="009307C1" w:rsidRPr="00DA6AA0">
        <w:rPr>
          <w:rFonts w:ascii="Times New Roman" w:eastAsia="Times New Roman" w:hAnsi="Times New Roman"/>
          <w:sz w:val="24"/>
          <w:szCs w:val="24"/>
          <w:lang w:eastAsia="lv-LV"/>
        </w:rPr>
        <w:t>2</w:t>
      </w:r>
      <w:r w:rsidRPr="00DA6AA0">
        <w:rPr>
          <w:rFonts w:ascii="Times New Roman" w:eastAsia="Times New Roman" w:hAnsi="Times New Roman"/>
          <w:sz w:val="24"/>
          <w:szCs w:val="24"/>
          <w:lang w:eastAsia="lv-LV"/>
        </w:rPr>
        <w:t xml:space="preserve"> lapaspusēm</w:t>
      </w:r>
      <w:r>
        <w:rPr>
          <w:rFonts w:ascii="Times New Roman" w:eastAsia="Times New Roman" w:hAnsi="Times New Roman"/>
          <w:sz w:val="24"/>
          <w:szCs w:val="24"/>
          <w:lang w:eastAsia="lv-LV"/>
        </w:rPr>
        <w:t>;</w:t>
      </w:r>
    </w:p>
    <w:p w14:paraId="02D8ACBA" w14:textId="77777777" w:rsidR="0051728D" w:rsidRDefault="0051728D" w:rsidP="0051728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2.pielikums </w:t>
      </w:r>
      <w:r w:rsidR="00AE67C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Ieteicamā </w:t>
      </w:r>
      <w:r w:rsidR="00A72794">
        <w:rPr>
          <w:rFonts w:ascii="Times New Roman" w:eastAsia="Times New Roman" w:hAnsi="Times New Roman"/>
          <w:sz w:val="24"/>
          <w:szCs w:val="24"/>
          <w:lang w:eastAsia="lv-LV"/>
        </w:rPr>
        <w:t xml:space="preserve">pieteikuma un finanšu </w:t>
      </w:r>
      <w:r>
        <w:rPr>
          <w:rFonts w:ascii="Times New Roman" w:eastAsia="Times New Roman" w:hAnsi="Times New Roman"/>
          <w:sz w:val="24"/>
          <w:szCs w:val="24"/>
          <w:lang w:eastAsia="lv-LV"/>
        </w:rPr>
        <w:t xml:space="preserve">piedāvājuma forma dalībai iepirkuma procedūrā uz </w:t>
      </w:r>
      <w:r w:rsidRPr="00DA6AA0">
        <w:rPr>
          <w:rFonts w:ascii="Times New Roman" w:eastAsia="Times New Roman" w:hAnsi="Times New Roman"/>
          <w:sz w:val="24"/>
          <w:szCs w:val="24"/>
          <w:lang w:eastAsia="lv-LV"/>
        </w:rPr>
        <w:t>2 lapaspusēm</w:t>
      </w:r>
      <w:r>
        <w:rPr>
          <w:rFonts w:ascii="Times New Roman" w:eastAsia="Times New Roman" w:hAnsi="Times New Roman"/>
          <w:sz w:val="24"/>
          <w:szCs w:val="24"/>
          <w:lang w:eastAsia="lv-LV"/>
        </w:rPr>
        <w:t>;</w:t>
      </w:r>
    </w:p>
    <w:p w14:paraId="4D66FDD0" w14:textId="77777777" w:rsidR="00B20A61" w:rsidRDefault="0051728D" w:rsidP="0051728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 pielikums – </w:t>
      </w:r>
      <w:r w:rsidR="00B20A61">
        <w:rPr>
          <w:rFonts w:ascii="Times New Roman" w:eastAsia="Times New Roman" w:hAnsi="Times New Roman"/>
          <w:sz w:val="24"/>
          <w:szCs w:val="24"/>
          <w:lang w:eastAsia="lv-LV"/>
        </w:rPr>
        <w:t>Informācija par pretendentu iepriekšējo gadu pieredzi uz 1 lapaspuses;</w:t>
      </w:r>
    </w:p>
    <w:p w14:paraId="0323EEC8" w14:textId="77777777" w:rsidR="00B20A61" w:rsidRDefault="00B20A61" w:rsidP="0051728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4.pielikums – Tehniskā piedāvājuma forma uz 1 lapaspuses;</w:t>
      </w:r>
    </w:p>
    <w:p w14:paraId="148C2D73" w14:textId="77777777" w:rsidR="0051728D" w:rsidRDefault="00B20A61" w:rsidP="0051728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5.pielikums </w:t>
      </w:r>
      <w:r w:rsidR="00AE67C8">
        <w:rPr>
          <w:rFonts w:ascii="Times New Roman" w:eastAsia="Times New Roman" w:hAnsi="Times New Roman"/>
          <w:sz w:val="24"/>
          <w:szCs w:val="24"/>
          <w:lang w:eastAsia="lv-LV"/>
        </w:rPr>
        <w:t xml:space="preserve">– </w:t>
      </w:r>
      <w:r w:rsidR="0051728D">
        <w:rPr>
          <w:rFonts w:ascii="Times New Roman" w:eastAsia="Times New Roman" w:hAnsi="Times New Roman"/>
          <w:sz w:val="24"/>
          <w:szCs w:val="24"/>
          <w:lang w:eastAsia="lv-LV"/>
        </w:rPr>
        <w:t xml:space="preserve">Līguma projekts ar pielikumiem </w:t>
      </w:r>
      <w:r w:rsidR="0051728D" w:rsidRPr="00EC56DF">
        <w:rPr>
          <w:rFonts w:ascii="Times New Roman" w:eastAsia="Times New Roman" w:hAnsi="Times New Roman"/>
          <w:sz w:val="24"/>
          <w:szCs w:val="24"/>
          <w:lang w:eastAsia="lv-LV"/>
        </w:rPr>
        <w:t>Nr.3 un Nr.4 uz 6 lapaspusēm</w:t>
      </w:r>
      <w:r>
        <w:rPr>
          <w:rFonts w:ascii="Times New Roman" w:eastAsia="Times New Roman" w:hAnsi="Times New Roman"/>
          <w:sz w:val="24"/>
          <w:szCs w:val="24"/>
          <w:lang w:eastAsia="lv-LV"/>
        </w:rPr>
        <w:t>.</w:t>
      </w:r>
      <w:r w:rsidR="0051728D">
        <w:rPr>
          <w:rFonts w:ascii="Times New Roman" w:eastAsia="Times New Roman" w:hAnsi="Times New Roman"/>
          <w:sz w:val="24"/>
          <w:szCs w:val="24"/>
          <w:lang w:eastAsia="lv-LV"/>
        </w:rPr>
        <w:t xml:space="preserve"> </w:t>
      </w:r>
    </w:p>
    <w:p w14:paraId="60B8507F" w14:textId="77777777" w:rsidR="0051728D" w:rsidRDefault="0051728D" w:rsidP="0051728D">
      <w:pPr>
        <w:tabs>
          <w:tab w:val="left" w:pos="720"/>
          <w:tab w:val="center" w:pos="4153"/>
        </w:tabs>
        <w:ind w:firstLine="539"/>
        <w:jc w:val="both"/>
        <w:rPr>
          <w:rFonts w:ascii="Times New Roman" w:eastAsia="Times New Roman" w:hAnsi="Times New Roman"/>
          <w:sz w:val="24"/>
          <w:szCs w:val="24"/>
          <w:lang w:eastAsia="lv-LV"/>
        </w:rPr>
      </w:pPr>
    </w:p>
    <w:p w14:paraId="19F50011" w14:textId="77777777" w:rsidR="0051728D" w:rsidRDefault="0051728D" w:rsidP="0051728D">
      <w:pPr>
        <w:pStyle w:val="naisf"/>
        <w:spacing w:before="0" w:after="0"/>
        <w:ind w:firstLine="540"/>
        <w:jc w:val="right"/>
        <w:rPr>
          <w:b/>
          <w:lang w:val="lv-LV"/>
        </w:rPr>
      </w:pPr>
      <w:r w:rsidRPr="008C0085">
        <w:rPr>
          <w:lang w:val="lv-LV"/>
        </w:rPr>
        <w:br w:type="page"/>
      </w:r>
      <w:r>
        <w:rPr>
          <w:b/>
          <w:lang w:val="lv-LV"/>
        </w:rPr>
        <w:lastRenderedPageBreak/>
        <w:t xml:space="preserve">1. pielikums </w:t>
      </w:r>
    </w:p>
    <w:p w14:paraId="67103D2D" w14:textId="52993F44" w:rsidR="0051728D" w:rsidRDefault="0051728D" w:rsidP="0051728D">
      <w:pPr>
        <w:pStyle w:val="Title"/>
        <w:jc w:val="right"/>
        <w:outlineLvl w:val="0"/>
        <w:rPr>
          <w:b/>
          <w:color w:val="FF0000"/>
        </w:rPr>
      </w:pPr>
      <w:r>
        <w:rPr>
          <w:b/>
        </w:rPr>
        <w:t>Nr. PA/201</w:t>
      </w:r>
      <w:r w:rsidR="007E5180">
        <w:rPr>
          <w:b/>
        </w:rPr>
        <w:t>7</w:t>
      </w:r>
      <w:r>
        <w:rPr>
          <w:b/>
        </w:rPr>
        <w:t>/</w:t>
      </w:r>
      <w:r w:rsidR="00BA5A67">
        <w:rPr>
          <w:b/>
        </w:rPr>
        <w:t>1</w:t>
      </w:r>
      <w:r w:rsidR="00804858">
        <w:rPr>
          <w:b/>
        </w:rPr>
        <w:t>1</w:t>
      </w:r>
    </w:p>
    <w:p w14:paraId="7507DF9B" w14:textId="77777777" w:rsidR="0051728D" w:rsidRDefault="0051728D" w:rsidP="0051728D">
      <w:pPr>
        <w:pStyle w:val="Heading7"/>
        <w:rPr>
          <w:color w:val="FF0000"/>
        </w:rPr>
      </w:pPr>
    </w:p>
    <w:p w14:paraId="4A1A2B9A" w14:textId="77777777" w:rsidR="0051728D" w:rsidRDefault="0051728D" w:rsidP="0051728D">
      <w:pPr>
        <w:jc w:val="center"/>
        <w:rPr>
          <w:rFonts w:ascii="Times New Roman" w:hAnsi="Times New Roman"/>
          <w:b/>
          <w:sz w:val="24"/>
          <w:szCs w:val="24"/>
        </w:rPr>
      </w:pPr>
      <w:r>
        <w:rPr>
          <w:rFonts w:ascii="Times New Roman" w:hAnsi="Times New Roman"/>
          <w:b/>
          <w:sz w:val="28"/>
        </w:rPr>
        <w:t>TEHNISKĀ SPECIFIKĀCIJA</w:t>
      </w:r>
      <w:r>
        <w:rPr>
          <w:rFonts w:ascii="Times New Roman" w:hAnsi="Times New Roman"/>
          <w:b/>
          <w:sz w:val="24"/>
          <w:szCs w:val="24"/>
        </w:rPr>
        <w:t xml:space="preserve"> </w:t>
      </w:r>
    </w:p>
    <w:p w14:paraId="69079B2B" w14:textId="2E573FFF" w:rsidR="002D68E2" w:rsidRDefault="00804858" w:rsidP="002D68E2">
      <w:pPr>
        <w:pStyle w:val="ListParagraph"/>
        <w:ind w:left="360"/>
        <w:jc w:val="center"/>
        <w:rPr>
          <w:b/>
          <w:szCs w:val="24"/>
        </w:rPr>
      </w:pPr>
      <w:r w:rsidRPr="00C61A9F">
        <w:rPr>
          <w:b/>
          <w:szCs w:val="24"/>
        </w:rPr>
        <w:t xml:space="preserve">AS “Stendes selekcijas un izmēģinājumu stacija”, AS “Lielplatone”, AS “Rīgas dzirnavnieks” un AS “Latvijas maiznieks” </w:t>
      </w:r>
      <w:r w:rsidRPr="002D68E2">
        <w:rPr>
          <w:b/>
          <w:szCs w:val="24"/>
        </w:rPr>
        <w:t>valsts kapitāla daļu tirgus vērtības noteikšana</w:t>
      </w:r>
    </w:p>
    <w:p w14:paraId="63D8B3DC" w14:textId="77777777" w:rsidR="002D68E2" w:rsidRPr="002D68E2" w:rsidRDefault="002D68E2" w:rsidP="002D68E2">
      <w:pPr>
        <w:pStyle w:val="ListParagraph"/>
        <w:ind w:left="360"/>
        <w:rPr>
          <w:b/>
          <w:szCs w:val="24"/>
        </w:rPr>
      </w:pPr>
    </w:p>
    <w:p w14:paraId="0B78E6B3" w14:textId="77777777" w:rsidR="0051728D" w:rsidRDefault="0051728D" w:rsidP="0051728D">
      <w:pPr>
        <w:numPr>
          <w:ilvl w:val="0"/>
          <w:numId w:val="1"/>
        </w:numPr>
        <w:spacing w:after="0" w:line="240" w:lineRule="auto"/>
        <w:jc w:val="both"/>
        <w:rPr>
          <w:rFonts w:ascii="Times New Roman" w:hAnsi="Times New Roman"/>
          <w:b/>
          <w:sz w:val="24"/>
        </w:rPr>
      </w:pPr>
      <w:r>
        <w:rPr>
          <w:rFonts w:ascii="Times New Roman" w:hAnsi="Times New Roman"/>
          <w:b/>
          <w:sz w:val="24"/>
        </w:rPr>
        <w:t>Iepirkuma priekšmets</w:t>
      </w:r>
    </w:p>
    <w:p w14:paraId="38372A75" w14:textId="3ADF3FA5" w:rsidR="0051728D" w:rsidRDefault="0051728D" w:rsidP="0051728D">
      <w:pPr>
        <w:pStyle w:val="NoSpacing"/>
        <w:jc w:val="both"/>
        <w:rPr>
          <w:rFonts w:ascii="Times New Roman" w:hAnsi="Times New Roman"/>
          <w:sz w:val="24"/>
          <w:szCs w:val="24"/>
        </w:rPr>
      </w:pPr>
      <w:r>
        <w:rPr>
          <w:rFonts w:ascii="Times New Roman" w:hAnsi="Times New Roman"/>
          <w:sz w:val="24"/>
          <w:szCs w:val="24"/>
        </w:rPr>
        <w:t xml:space="preserve">Noteikt tirgus vērtību </w:t>
      </w:r>
      <w:r w:rsidR="00804858" w:rsidRPr="0061467E">
        <w:rPr>
          <w:rFonts w:ascii="Times New Roman" w:hAnsi="Times New Roman"/>
          <w:sz w:val="24"/>
          <w:szCs w:val="24"/>
        </w:rPr>
        <w:t>AS “</w:t>
      </w:r>
      <w:r w:rsidR="00804858">
        <w:rPr>
          <w:rFonts w:ascii="Times New Roman" w:hAnsi="Times New Roman"/>
          <w:sz w:val="24"/>
          <w:szCs w:val="24"/>
        </w:rPr>
        <w:t>Stendes selekcijas un izmēģinājumu stacija</w:t>
      </w:r>
      <w:r w:rsidR="00804858" w:rsidRPr="0061467E">
        <w:rPr>
          <w:rFonts w:ascii="Times New Roman" w:hAnsi="Times New Roman"/>
          <w:sz w:val="24"/>
          <w:szCs w:val="24"/>
        </w:rPr>
        <w:t>”, AS “</w:t>
      </w:r>
      <w:r w:rsidR="00804858">
        <w:rPr>
          <w:rFonts w:ascii="Times New Roman" w:hAnsi="Times New Roman"/>
          <w:sz w:val="24"/>
          <w:szCs w:val="24"/>
        </w:rPr>
        <w:t>Lielplatone</w:t>
      </w:r>
      <w:r w:rsidR="00804858" w:rsidRPr="0061467E">
        <w:rPr>
          <w:rFonts w:ascii="Times New Roman" w:hAnsi="Times New Roman"/>
          <w:sz w:val="24"/>
          <w:szCs w:val="24"/>
        </w:rPr>
        <w:t>”, AS “</w:t>
      </w:r>
      <w:r w:rsidR="00804858">
        <w:rPr>
          <w:rFonts w:ascii="Times New Roman" w:hAnsi="Times New Roman"/>
          <w:sz w:val="24"/>
          <w:szCs w:val="24"/>
        </w:rPr>
        <w:t>Rīgas dzirnavnieks</w:t>
      </w:r>
      <w:r w:rsidR="00804858" w:rsidRPr="0061467E">
        <w:rPr>
          <w:rFonts w:ascii="Times New Roman" w:hAnsi="Times New Roman"/>
          <w:sz w:val="24"/>
          <w:szCs w:val="24"/>
        </w:rPr>
        <w:t xml:space="preserve">” un </w:t>
      </w:r>
      <w:r w:rsidR="00804858">
        <w:rPr>
          <w:rFonts w:ascii="Times New Roman" w:hAnsi="Times New Roman"/>
          <w:sz w:val="24"/>
          <w:szCs w:val="24"/>
        </w:rPr>
        <w:t>AS “Latvijas maiznieks</w:t>
      </w:r>
      <w:r w:rsidR="00804858" w:rsidRPr="0061467E">
        <w:rPr>
          <w:rFonts w:ascii="Times New Roman" w:hAnsi="Times New Roman"/>
          <w:sz w:val="24"/>
          <w:szCs w:val="24"/>
        </w:rPr>
        <w:t>”</w:t>
      </w:r>
      <w:r w:rsidR="000132FB">
        <w:rPr>
          <w:rFonts w:ascii="Times New Roman" w:hAnsi="Times New Roman"/>
          <w:b/>
          <w:sz w:val="24"/>
          <w:szCs w:val="24"/>
        </w:rPr>
        <w:t xml:space="preserve"> </w:t>
      </w:r>
      <w:r w:rsidR="000132FB" w:rsidRPr="006324E0">
        <w:rPr>
          <w:rFonts w:ascii="Times New Roman" w:hAnsi="Times New Roman"/>
          <w:sz w:val="24"/>
          <w:szCs w:val="24"/>
        </w:rPr>
        <w:t xml:space="preserve"> </w:t>
      </w:r>
      <w:r w:rsidR="000132FB">
        <w:rPr>
          <w:rFonts w:ascii="Times New Roman" w:hAnsi="Times New Roman"/>
          <w:sz w:val="24"/>
          <w:szCs w:val="24"/>
        </w:rPr>
        <w:t xml:space="preserve">valsts </w:t>
      </w:r>
      <w:r w:rsidR="00D71148">
        <w:rPr>
          <w:rFonts w:ascii="Times New Roman" w:hAnsi="Times New Roman"/>
          <w:sz w:val="24"/>
          <w:szCs w:val="24"/>
        </w:rPr>
        <w:t>kapitāla daļ</w:t>
      </w:r>
      <w:r w:rsidR="00093262">
        <w:rPr>
          <w:rFonts w:ascii="Times New Roman" w:hAnsi="Times New Roman"/>
          <w:sz w:val="24"/>
          <w:szCs w:val="24"/>
        </w:rPr>
        <w:t xml:space="preserve">u paketēm </w:t>
      </w:r>
      <w:r w:rsidR="00D71148">
        <w:rPr>
          <w:rFonts w:ascii="Times New Roman" w:hAnsi="Times New Roman"/>
          <w:sz w:val="24"/>
          <w:szCs w:val="24"/>
        </w:rPr>
        <w:t>un 1 kapitāla daļai</w:t>
      </w:r>
      <w:r>
        <w:rPr>
          <w:rFonts w:ascii="Times New Roman" w:hAnsi="Times New Roman"/>
          <w:sz w:val="24"/>
          <w:szCs w:val="24"/>
        </w:rPr>
        <w:t xml:space="preserve">. </w:t>
      </w:r>
    </w:p>
    <w:p w14:paraId="3764A4A5" w14:textId="77777777" w:rsidR="0051728D" w:rsidRDefault="0051728D" w:rsidP="0051728D">
      <w:pPr>
        <w:pStyle w:val="NoSpacing"/>
        <w:ind w:left="1080"/>
        <w:rPr>
          <w:rFonts w:ascii="Times New Roman" w:hAnsi="Times New Roman"/>
          <w:sz w:val="24"/>
          <w:szCs w:val="24"/>
        </w:rPr>
      </w:pPr>
    </w:p>
    <w:tbl>
      <w:tblPr>
        <w:tblStyle w:val="TableGrid"/>
        <w:tblW w:w="8679" w:type="dxa"/>
        <w:tblInd w:w="360" w:type="dxa"/>
        <w:tblLayout w:type="fixed"/>
        <w:tblLook w:val="04A0" w:firstRow="1" w:lastRow="0" w:firstColumn="1" w:lastColumn="0" w:noHBand="0" w:noVBand="1"/>
      </w:tblPr>
      <w:tblGrid>
        <w:gridCol w:w="2583"/>
        <w:gridCol w:w="6096"/>
      </w:tblGrid>
      <w:tr w:rsidR="00804858" w14:paraId="2D427222" w14:textId="77777777" w:rsidTr="00804858">
        <w:tc>
          <w:tcPr>
            <w:tcW w:w="2583" w:type="dxa"/>
          </w:tcPr>
          <w:p w14:paraId="2B0D1520" w14:textId="7C60C5BF" w:rsidR="00804858" w:rsidRDefault="00804858" w:rsidP="00804858">
            <w:pPr>
              <w:jc w:val="both"/>
              <w:rPr>
                <w:rFonts w:ascii="Times New Roman" w:hAnsi="Times New Roman"/>
              </w:rPr>
            </w:pPr>
            <w:r>
              <w:rPr>
                <w:rFonts w:ascii="Times New Roman" w:hAnsi="Times New Roman"/>
              </w:rPr>
              <w:t xml:space="preserve">Objekts </w:t>
            </w:r>
          </w:p>
        </w:tc>
        <w:tc>
          <w:tcPr>
            <w:tcW w:w="6096" w:type="dxa"/>
          </w:tcPr>
          <w:p w14:paraId="2FF03588" w14:textId="278F2B32" w:rsidR="00804858" w:rsidRDefault="00804858" w:rsidP="00804858">
            <w:pPr>
              <w:jc w:val="both"/>
              <w:rPr>
                <w:rFonts w:ascii="Times New Roman" w:hAnsi="Times New Roman"/>
              </w:rPr>
            </w:pPr>
            <w:r>
              <w:rPr>
                <w:rFonts w:ascii="Times New Roman" w:hAnsi="Times New Roman"/>
              </w:rPr>
              <w:t xml:space="preserve">Informācija par vērtējamo Objektu </w:t>
            </w:r>
          </w:p>
        </w:tc>
      </w:tr>
      <w:tr w:rsidR="00804858" w14:paraId="65697320" w14:textId="77777777" w:rsidTr="00804858">
        <w:tc>
          <w:tcPr>
            <w:tcW w:w="2583" w:type="dxa"/>
          </w:tcPr>
          <w:p w14:paraId="69214004" w14:textId="3A78EBEA" w:rsidR="00804858" w:rsidRDefault="00804858" w:rsidP="00804858">
            <w:pPr>
              <w:jc w:val="both"/>
              <w:rPr>
                <w:rFonts w:ascii="Times New Roman" w:hAnsi="Times New Roman"/>
                <w:b/>
              </w:rPr>
            </w:pPr>
            <w:r w:rsidRPr="00953755">
              <w:rPr>
                <w:rFonts w:ascii="Times New Roman" w:hAnsi="Times New Roman"/>
                <w:b/>
              </w:rPr>
              <w:t>AS “Stendes selekcijas un izmēģinājumu stacija” (</w:t>
            </w:r>
            <w:proofErr w:type="spellStart"/>
            <w:r w:rsidRPr="00953755">
              <w:rPr>
                <w:rFonts w:ascii="Times New Roman" w:hAnsi="Times New Roman"/>
                <w:b/>
              </w:rPr>
              <w:t>reģ</w:t>
            </w:r>
            <w:proofErr w:type="spellEnd"/>
            <w:r w:rsidRPr="00953755">
              <w:rPr>
                <w:rFonts w:ascii="Times New Roman" w:hAnsi="Times New Roman"/>
                <w:b/>
              </w:rPr>
              <w:t>. Nr.40003</w:t>
            </w:r>
            <w:r>
              <w:rPr>
                <w:rFonts w:ascii="Times New Roman" w:hAnsi="Times New Roman"/>
                <w:b/>
              </w:rPr>
              <w:t>017121</w:t>
            </w:r>
            <w:r w:rsidRPr="00953755">
              <w:rPr>
                <w:rFonts w:ascii="Times New Roman" w:hAnsi="Times New Roman"/>
                <w:b/>
              </w:rPr>
              <w:t>)</w:t>
            </w:r>
          </w:p>
        </w:tc>
        <w:tc>
          <w:tcPr>
            <w:tcW w:w="6096" w:type="dxa"/>
          </w:tcPr>
          <w:p w14:paraId="4BFF462D" w14:textId="77777777" w:rsidR="00804858" w:rsidRPr="00953755" w:rsidRDefault="00804858" w:rsidP="00804858">
            <w:pPr>
              <w:pStyle w:val="BodyTextIndent2"/>
              <w:ind w:left="0" w:firstLine="0"/>
              <w:rPr>
                <w:sz w:val="22"/>
                <w:szCs w:val="22"/>
              </w:rPr>
            </w:pPr>
            <w:r w:rsidRPr="00953755">
              <w:rPr>
                <w:sz w:val="22"/>
                <w:szCs w:val="22"/>
              </w:rPr>
              <w:t>1. Valsts kapitāla daļa sabiedrībā –</w:t>
            </w:r>
            <w:r>
              <w:rPr>
                <w:sz w:val="22"/>
                <w:szCs w:val="22"/>
              </w:rPr>
              <w:t xml:space="preserve"> </w:t>
            </w:r>
            <w:r w:rsidRPr="00953755">
              <w:rPr>
                <w:sz w:val="22"/>
                <w:szCs w:val="22"/>
              </w:rPr>
              <w:t xml:space="preserve"> </w:t>
            </w:r>
            <w:r>
              <w:rPr>
                <w:sz w:val="22"/>
                <w:szCs w:val="22"/>
              </w:rPr>
              <w:t>4,81</w:t>
            </w:r>
            <w:r w:rsidRPr="00953755">
              <w:rPr>
                <w:sz w:val="22"/>
                <w:szCs w:val="22"/>
              </w:rPr>
              <w:t>%.</w:t>
            </w:r>
          </w:p>
          <w:p w14:paraId="1B3401D8" w14:textId="77777777" w:rsidR="00804858" w:rsidRDefault="00804858" w:rsidP="00804858">
            <w:pPr>
              <w:pStyle w:val="BodyTextIndent2"/>
              <w:ind w:left="0" w:firstLine="0"/>
              <w:rPr>
                <w:rFonts w:ascii="Arial" w:hAnsi="Arial"/>
                <w:sz w:val="22"/>
              </w:rPr>
            </w:pPr>
            <w:r w:rsidRPr="00953755">
              <w:t xml:space="preserve">2. Galvenie sabiedrības darbības </w:t>
            </w:r>
            <w:r w:rsidRPr="00A17A3E">
              <w:t>veidi</w:t>
            </w:r>
            <w:r w:rsidRPr="00953755">
              <w:t xml:space="preserve"> ir </w:t>
            </w:r>
            <w:r w:rsidRPr="00A17A3E">
              <w:rPr>
                <w:sz w:val="22"/>
              </w:rPr>
              <w:t>jauktā lauksaimniecība (augkopība un lopkopība) (01.50), graudaugu (izņemot rīsu), pākšaugu un eļļas augu sēklu audzēšana (01.11), dārzeņu audzēšana (01.13), šķiedraugu audzēšana (01.16), citu viengadīgo kultūru audzēšana</w:t>
            </w:r>
            <w:r>
              <w:rPr>
                <w:rFonts w:ascii="Arial" w:hAnsi="Arial"/>
                <w:sz w:val="22"/>
              </w:rPr>
              <w:t xml:space="preserve"> </w:t>
            </w:r>
            <w:r w:rsidRPr="00A17A3E">
              <w:rPr>
                <w:sz w:val="22"/>
              </w:rPr>
              <w:t>(01.19).</w:t>
            </w:r>
          </w:p>
          <w:p w14:paraId="3537789C" w14:textId="77777777" w:rsidR="00804858" w:rsidRPr="00953755" w:rsidRDefault="00804858" w:rsidP="00804858">
            <w:pPr>
              <w:pStyle w:val="BodyTextIndent2"/>
              <w:ind w:left="0" w:firstLine="0"/>
              <w:rPr>
                <w:sz w:val="22"/>
                <w:szCs w:val="22"/>
              </w:rPr>
            </w:pPr>
            <w:r w:rsidRPr="00953755">
              <w:rPr>
                <w:sz w:val="22"/>
                <w:szCs w:val="22"/>
              </w:rPr>
              <w:t>3. Galvenie finanšu rādītāji uz 2015.gada 31.decembri (</w:t>
            </w:r>
            <w:proofErr w:type="spellStart"/>
            <w:r w:rsidRPr="00953755">
              <w:rPr>
                <w:i/>
                <w:sz w:val="22"/>
                <w:szCs w:val="22"/>
              </w:rPr>
              <w:t>euro</w:t>
            </w:r>
            <w:proofErr w:type="spellEnd"/>
            <w:r w:rsidRPr="00953755">
              <w:rPr>
                <w:sz w:val="22"/>
                <w:szCs w:val="22"/>
              </w:rPr>
              <w:t>):</w:t>
            </w:r>
          </w:p>
          <w:p w14:paraId="2C1ADAE8" w14:textId="77777777" w:rsidR="00804858" w:rsidRPr="00953755" w:rsidRDefault="00804858" w:rsidP="00804858">
            <w:pPr>
              <w:pStyle w:val="BodyTextIndent2"/>
              <w:numPr>
                <w:ilvl w:val="0"/>
                <w:numId w:val="2"/>
              </w:numPr>
              <w:jc w:val="both"/>
              <w:rPr>
                <w:sz w:val="22"/>
                <w:szCs w:val="22"/>
              </w:rPr>
            </w:pPr>
            <w:r w:rsidRPr="00953755">
              <w:rPr>
                <w:sz w:val="22"/>
                <w:szCs w:val="22"/>
              </w:rPr>
              <w:t xml:space="preserve">pamatkapitāls: </w:t>
            </w:r>
            <w:r>
              <w:rPr>
                <w:sz w:val="22"/>
                <w:szCs w:val="22"/>
              </w:rPr>
              <w:t>727341</w:t>
            </w:r>
          </w:p>
          <w:p w14:paraId="1D4CAEC8" w14:textId="77777777" w:rsidR="00804858" w:rsidRPr="00953755" w:rsidRDefault="00804858" w:rsidP="00804858">
            <w:pPr>
              <w:pStyle w:val="BodyTextIndent2"/>
              <w:numPr>
                <w:ilvl w:val="0"/>
                <w:numId w:val="2"/>
              </w:numPr>
              <w:jc w:val="both"/>
              <w:rPr>
                <w:sz w:val="22"/>
                <w:szCs w:val="22"/>
              </w:rPr>
            </w:pPr>
            <w:r w:rsidRPr="00953755">
              <w:rPr>
                <w:sz w:val="22"/>
                <w:szCs w:val="22"/>
              </w:rPr>
              <w:t xml:space="preserve">pašu kapitāls: </w:t>
            </w:r>
            <w:r>
              <w:rPr>
                <w:sz w:val="22"/>
                <w:szCs w:val="22"/>
              </w:rPr>
              <w:t>1740189</w:t>
            </w:r>
          </w:p>
          <w:p w14:paraId="21D9E07C" w14:textId="77777777" w:rsidR="00804858" w:rsidRPr="00953755" w:rsidRDefault="00804858" w:rsidP="00804858">
            <w:pPr>
              <w:pStyle w:val="BodyTextIndent2"/>
              <w:numPr>
                <w:ilvl w:val="0"/>
                <w:numId w:val="2"/>
              </w:numPr>
              <w:jc w:val="both"/>
              <w:rPr>
                <w:sz w:val="22"/>
                <w:szCs w:val="22"/>
              </w:rPr>
            </w:pPr>
            <w:r w:rsidRPr="00953755">
              <w:rPr>
                <w:sz w:val="22"/>
                <w:szCs w:val="22"/>
              </w:rPr>
              <w:t xml:space="preserve">aktīvu kopsumma: </w:t>
            </w:r>
            <w:r>
              <w:rPr>
                <w:sz w:val="22"/>
                <w:szCs w:val="22"/>
              </w:rPr>
              <w:t>4174085</w:t>
            </w:r>
          </w:p>
          <w:p w14:paraId="7799E169" w14:textId="3E85C6DE" w:rsidR="00804858" w:rsidRPr="0026559A" w:rsidRDefault="00804858" w:rsidP="00804858">
            <w:pPr>
              <w:pStyle w:val="BodyTextIndent2"/>
              <w:numPr>
                <w:ilvl w:val="0"/>
                <w:numId w:val="2"/>
              </w:numPr>
              <w:jc w:val="both"/>
            </w:pPr>
            <w:r w:rsidRPr="00953755">
              <w:rPr>
                <w:sz w:val="22"/>
                <w:szCs w:val="22"/>
              </w:rPr>
              <w:t xml:space="preserve">neto apgrozījums (2015.gadā): </w:t>
            </w:r>
            <w:r>
              <w:rPr>
                <w:sz w:val="22"/>
                <w:szCs w:val="22"/>
              </w:rPr>
              <w:t>735720</w:t>
            </w:r>
          </w:p>
        </w:tc>
      </w:tr>
      <w:tr w:rsidR="00804858" w14:paraId="3CFB21AD" w14:textId="77777777" w:rsidTr="007E5180">
        <w:tc>
          <w:tcPr>
            <w:tcW w:w="2583" w:type="dxa"/>
          </w:tcPr>
          <w:p w14:paraId="197287BE" w14:textId="2D2B19FA" w:rsidR="00804858" w:rsidRDefault="00804858" w:rsidP="00804858">
            <w:pPr>
              <w:spacing w:before="240" w:after="0" w:line="240" w:lineRule="auto"/>
              <w:jc w:val="both"/>
              <w:rPr>
                <w:rFonts w:ascii="Times New Roman" w:hAnsi="Times New Roman"/>
                <w:b/>
              </w:rPr>
            </w:pPr>
            <w:r w:rsidRPr="00BB53B9">
              <w:rPr>
                <w:rFonts w:ascii="Times New Roman" w:hAnsi="Times New Roman"/>
                <w:b/>
              </w:rPr>
              <w:t>AS “Lielplatone” (</w:t>
            </w:r>
            <w:proofErr w:type="spellStart"/>
            <w:r w:rsidRPr="00BB53B9">
              <w:rPr>
                <w:rFonts w:ascii="Times New Roman" w:hAnsi="Times New Roman"/>
                <w:b/>
              </w:rPr>
              <w:t>reģ</w:t>
            </w:r>
            <w:proofErr w:type="spellEnd"/>
            <w:r w:rsidRPr="00BB53B9">
              <w:rPr>
                <w:rFonts w:ascii="Times New Roman" w:hAnsi="Times New Roman"/>
                <w:b/>
              </w:rPr>
              <w:t>. Nr.40003027721)</w:t>
            </w:r>
          </w:p>
        </w:tc>
        <w:tc>
          <w:tcPr>
            <w:tcW w:w="6096" w:type="dxa"/>
          </w:tcPr>
          <w:p w14:paraId="699051CD" w14:textId="77777777" w:rsidR="00804858" w:rsidRPr="00F303B5" w:rsidRDefault="00804858" w:rsidP="00804858">
            <w:pPr>
              <w:pStyle w:val="BodyTextIndent2"/>
              <w:ind w:left="0" w:firstLine="0"/>
              <w:rPr>
                <w:sz w:val="22"/>
                <w:szCs w:val="22"/>
              </w:rPr>
            </w:pPr>
            <w:r w:rsidRPr="00F303B5">
              <w:rPr>
                <w:sz w:val="22"/>
                <w:szCs w:val="22"/>
              </w:rPr>
              <w:t>1. Valsts kapitāla daļa sabiedrībā -  5%.</w:t>
            </w:r>
          </w:p>
          <w:p w14:paraId="609F1856" w14:textId="77777777" w:rsidR="00804858" w:rsidRPr="00F303B5" w:rsidRDefault="00804858" w:rsidP="00804858">
            <w:pPr>
              <w:spacing w:after="0" w:line="240" w:lineRule="auto"/>
              <w:jc w:val="both"/>
              <w:rPr>
                <w:rFonts w:ascii="Times New Roman" w:hAnsi="Times New Roman"/>
              </w:rPr>
            </w:pPr>
            <w:r w:rsidRPr="00F303B5">
              <w:rPr>
                <w:rFonts w:ascii="Times New Roman" w:hAnsi="Times New Roman"/>
              </w:rPr>
              <w:t>2. Galvenie sabiedrības darbības veidi ir jauktā lauksaimniecība (augkopība un lopkopība) (01.50).</w:t>
            </w:r>
          </w:p>
          <w:p w14:paraId="5275868A" w14:textId="77777777" w:rsidR="00804858" w:rsidRPr="00F303B5" w:rsidRDefault="00804858" w:rsidP="00804858">
            <w:pPr>
              <w:spacing w:after="0" w:line="240" w:lineRule="auto"/>
              <w:jc w:val="both"/>
              <w:rPr>
                <w:rFonts w:ascii="Times New Roman" w:hAnsi="Times New Roman"/>
              </w:rPr>
            </w:pPr>
            <w:r w:rsidRPr="00F303B5">
              <w:rPr>
                <w:rFonts w:ascii="Times New Roman" w:hAnsi="Times New Roman"/>
              </w:rPr>
              <w:t>3. Galvenie finanšu rādītāji uz 2015.gada 31.decembri (</w:t>
            </w:r>
            <w:proofErr w:type="spellStart"/>
            <w:r w:rsidRPr="00F303B5">
              <w:rPr>
                <w:rFonts w:ascii="Times New Roman" w:hAnsi="Times New Roman"/>
                <w:i/>
              </w:rPr>
              <w:t>euro</w:t>
            </w:r>
            <w:proofErr w:type="spellEnd"/>
            <w:r w:rsidRPr="00F303B5">
              <w:rPr>
                <w:rFonts w:ascii="Times New Roman" w:hAnsi="Times New Roman"/>
              </w:rPr>
              <w:t>):</w:t>
            </w:r>
          </w:p>
          <w:p w14:paraId="01B73A2C" w14:textId="77777777" w:rsidR="00804858" w:rsidRPr="00F303B5" w:rsidRDefault="00804858" w:rsidP="00804858">
            <w:pPr>
              <w:pStyle w:val="BodyTextIndent2"/>
              <w:numPr>
                <w:ilvl w:val="0"/>
                <w:numId w:val="2"/>
              </w:numPr>
              <w:jc w:val="both"/>
              <w:rPr>
                <w:sz w:val="22"/>
                <w:szCs w:val="22"/>
              </w:rPr>
            </w:pPr>
            <w:r w:rsidRPr="00F303B5">
              <w:rPr>
                <w:sz w:val="22"/>
                <w:szCs w:val="22"/>
              </w:rPr>
              <w:t>pamatkapitāls: 420000</w:t>
            </w:r>
          </w:p>
          <w:p w14:paraId="6D3F5BE2" w14:textId="77777777" w:rsidR="00804858" w:rsidRPr="00F303B5" w:rsidRDefault="00804858" w:rsidP="00804858">
            <w:pPr>
              <w:pStyle w:val="BodyTextIndent2"/>
              <w:numPr>
                <w:ilvl w:val="0"/>
                <w:numId w:val="2"/>
              </w:numPr>
              <w:jc w:val="both"/>
              <w:rPr>
                <w:sz w:val="22"/>
                <w:szCs w:val="22"/>
              </w:rPr>
            </w:pPr>
            <w:r w:rsidRPr="00F303B5">
              <w:rPr>
                <w:sz w:val="22"/>
                <w:szCs w:val="22"/>
              </w:rPr>
              <w:t>pašu kapitāls: 1322032</w:t>
            </w:r>
          </w:p>
          <w:p w14:paraId="32B4EC42" w14:textId="77777777" w:rsidR="00804858" w:rsidRPr="00F303B5" w:rsidRDefault="00804858" w:rsidP="00804858">
            <w:pPr>
              <w:pStyle w:val="BodyTextIndent2"/>
              <w:numPr>
                <w:ilvl w:val="0"/>
                <w:numId w:val="2"/>
              </w:numPr>
              <w:jc w:val="both"/>
              <w:rPr>
                <w:sz w:val="22"/>
                <w:szCs w:val="22"/>
              </w:rPr>
            </w:pPr>
            <w:r w:rsidRPr="00F303B5">
              <w:rPr>
                <w:sz w:val="22"/>
                <w:szCs w:val="22"/>
              </w:rPr>
              <w:t>aktīvu kopsumma: 1681037</w:t>
            </w:r>
          </w:p>
          <w:p w14:paraId="4495AC2D" w14:textId="61D873D2" w:rsidR="00804858" w:rsidRDefault="00804858" w:rsidP="00804858">
            <w:pPr>
              <w:pStyle w:val="BodyTextIndent2"/>
              <w:numPr>
                <w:ilvl w:val="0"/>
                <w:numId w:val="2"/>
              </w:numPr>
              <w:jc w:val="both"/>
              <w:rPr>
                <w:b/>
              </w:rPr>
            </w:pPr>
            <w:r w:rsidRPr="00F303B5">
              <w:rPr>
                <w:sz w:val="22"/>
                <w:szCs w:val="22"/>
              </w:rPr>
              <w:t>neto apgrozījums (2015.gadā): 494198</w:t>
            </w:r>
          </w:p>
        </w:tc>
      </w:tr>
      <w:tr w:rsidR="00804858" w14:paraId="714F75AF" w14:textId="77777777" w:rsidTr="007E5180">
        <w:tc>
          <w:tcPr>
            <w:tcW w:w="2583" w:type="dxa"/>
          </w:tcPr>
          <w:p w14:paraId="0947AFD6" w14:textId="47E022F2" w:rsidR="00804858" w:rsidRDefault="00804858" w:rsidP="00804858">
            <w:pPr>
              <w:spacing w:after="0" w:line="240" w:lineRule="auto"/>
              <w:jc w:val="both"/>
              <w:rPr>
                <w:rFonts w:ascii="Times New Roman" w:hAnsi="Times New Roman"/>
                <w:b/>
              </w:rPr>
            </w:pPr>
            <w:r>
              <w:rPr>
                <w:rFonts w:ascii="Times New Roman" w:hAnsi="Times New Roman"/>
                <w:b/>
              </w:rPr>
              <w:t>AS “Rīgas dzirnavnieks” (</w:t>
            </w:r>
            <w:proofErr w:type="spellStart"/>
            <w:r>
              <w:rPr>
                <w:rFonts w:ascii="Times New Roman" w:hAnsi="Times New Roman"/>
                <w:b/>
              </w:rPr>
              <w:t>reģ</w:t>
            </w:r>
            <w:proofErr w:type="spellEnd"/>
            <w:r>
              <w:rPr>
                <w:rFonts w:ascii="Times New Roman" w:hAnsi="Times New Roman"/>
                <w:b/>
              </w:rPr>
              <w:t xml:space="preserve">. </w:t>
            </w:r>
            <w:r w:rsidRPr="00953755">
              <w:rPr>
                <w:rFonts w:ascii="Times New Roman" w:hAnsi="Times New Roman"/>
                <w:b/>
              </w:rPr>
              <w:t>Nr. 40003026603</w:t>
            </w:r>
            <w:r>
              <w:rPr>
                <w:rFonts w:ascii="Times New Roman" w:hAnsi="Times New Roman"/>
                <w:b/>
              </w:rPr>
              <w:t>)</w:t>
            </w:r>
          </w:p>
        </w:tc>
        <w:tc>
          <w:tcPr>
            <w:tcW w:w="6096" w:type="dxa"/>
          </w:tcPr>
          <w:p w14:paraId="7CA967B7" w14:textId="77777777" w:rsidR="00804858" w:rsidRPr="00953755" w:rsidRDefault="00804858" w:rsidP="00804858">
            <w:pPr>
              <w:pStyle w:val="BodyTextIndent2"/>
              <w:ind w:left="0" w:firstLine="0"/>
              <w:rPr>
                <w:sz w:val="22"/>
                <w:szCs w:val="22"/>
              </w:rPr>
            </w:pPr>
            <w:r w:rsidRPr="00953755">
              <w:rPr>
                <w:sz w:val="22"/>
                <w:szCs w:val="22"/>
              </w:rPr>
              <w:t>1. Valsts kapitāla daļa sabiedrībā –</w:t>
            </w:r>
            <w:r>
              <w:rPr>
                <w:sz w:val="22"/>
                <w:szCs w:val="22"/>
              </w:rPr>
              <w:t xml:space="preserve"> </w:t>
            </w:r>
            <w:r w:rsidRPr="00953755">
              <w:rPr>
                <w:sz w:val="22"/>
                <w:szCs w:val="22"/>
              </w:rPr>
              <w:t>3,68%.</w:t>
            </w:r>
          </w:p>
          <w:p w14:paraId="09FCD477" w14:textId="77777777" w:rsidR="00804858" w:rsidRPr="00953755" w:rsidRDefault="00804858" w:rsidP="00804858">
            <w:pPr>
              <w:pStyle w:val="BodyTextIndent2"/>
              <w:ind w:left="0" w:firstLine="0"/>
              <w:rPr>
                <w:sz w:val="22"/>
                <w:szCs w:val="22"/>
              </w:rPr>
            </w:pPr>
            <w:r w:rsidRPr="00953755">
              <w:rPr>
                <w:sz w:val="22"/>
                <w:szCs w:val="22"/>
              </w:rPr>
              <w:t>2. Galvenie sabiedrības darbības veidi ir graudu malšanas produktu ražošana (10.61), pārtikas produktu ražošana (10).</w:t>
            </w:r>
          </w:p>
          <w:p w14:paraId="436F8BCF" w14:textId="77777777" w:rsidR="00804858" w:rsidRPr="00953755" w:rsidRDefault="00804858" w:rsidP="00804858">
            <w:pPr>
              <w:pStyle w:val="BodyTextIndent2"/>
              <w:ind w:left="0" w:firstLine="0"/>
              <w:rPr>
                <w:sz w:val="22"/>
                <w:szCs w:val="22"/>
              </w:rPr>
            </w:pPr>
            <w:r w:rsidRPr="00953755">
              <w:rPr>
                <w:sz w:val="22"/>
                <w:szCs w:val="22"/>
              </w:rPr>
              <w:t>3. Galvenie finanšu rādītāji uz 2015.gada 31.decembri (</w:t>
            </w:r>
            <w:proofErr w:type="spellStart"/>
            <w:r w:rsidRPr="00953755">
              <w:rPr>
                <w:i/>
                <w:sz w:val="22"/>
                <w:szCs w:val="22"/>
              </w:rPr>
              <w:t>euro</w:t>
            </w:r>
            <w:proofErr w:type="spellEnd"/>
            <w:r w:rsidRPr="00953755">
              <w:rPr>
                <w:sz w:val="22"/>
                <w:szCs w:val="22"/>
              </w:rPr>
              <w:t>):</w:t>
            </w:r>
          </w:p>
          <w:p w14:paraId="29534EFB" w14:textId="77777777" w:rsidR="00804858" w:rsidRPr="00953755" w:rsidRDefault="00804858" w:rsidP="00804858">
            <w:pPr>
              <w:pStyle w:val="BodyTextIndent2"/>
              <w:numPr>
                <w:ilvl w:val="0"/>
                <w:numId w:val="2"/>
              </w:numPr>
              <w:jc w:val="both"/>
              <w:rPr>
                <w:sz w:val="22"/>
                <w:szCs w:val="22"/>
              </w:rPr>
            </w:pPr>
            <w:r w:rsidRPr="00953755">
              <w:rPr>
                <w:sz w:val="22"/>
                <w:szCs w:val="22"/>
              </w:rPr>
              <w:t>pamatkapitāls: 6549158</w:t>
            </w:r>
          </w:p>
          <w:p w14:paraId="7C09B14C" w14:textId="77777777" w:rsidR="00804858" w:rsidRPr="00953755" w:rsidRDefault="00804858" w:rsidP="00804858">
            <w:pPr>
              <w:pStyle w:val="BodyTextIndent2"/>
              <w:numPr>
                <w:ilvl w:val="0"/>
                <w:numId w:val="2"/>
              </w:numPr>
              <w:jc w:val="both"/>
              <w:rPr>
                <w:sz w:val="22"/>
                <w:szCs w:val="22"/>
              </w:rPr>
            </w:pPr>
            <w:r w:rsidRPr="00953755">
              <w:rPr>
                <w:sz w:val="22"/>
                <w:szCs w:val="22"/>
              </w:rPr>
              <w:t>pašu kapitāls: 11670083</w:t>
            </w:r>
          </w:p>
          <w:p w14:paraId="1AE3A0B4" w14:textId="77777777" w:rsidR="00804858" w:rsidRPr="00953755" w:rsidRDefault="00804858" w:rsidP="00804858">
            <w:pPr>
              <w:pStyle w:val="BodyTextIndent2"/>
              <w:numPr>
                <w:ilvl w:val="0"/>
                <w:numId w:val="2"/>
              </w:numPr>
              <w:jc w:val="both"/>
              <w:rPr>
                <w:sz w:val="22"/>
                <w:szCs w:val="22"/>
              </w:rPr>
            </w:pPr>
            <w:r w:rsidRPr="00953755">
              <w:rPr>
                <w:sz w:val="22"/>
                <w:szCs w:val="22"/>
              </w:rPr>
              <w:t>aktīvu kopsumma: 23633663</w:t>
            </w:r>
          </w:p>
          <w:p w14:paraId="16FC8A39" w14:textId="2998E90B" w:rsidR="00804858" w:rsidRDefault="00804858" w:rsidP="00804858">
            <w:pPr>
              <w:pStyle w:val="BodyTextIndent2"/>
              <w:numPr>
                <w:ilvl w:val="0"/>
                <w:numId w:val="2"/>
              </w:numPr>
              <w:jc w:val="both"/>
              <w:rPr>
                <w:b/>
              </w:rPr>
            </w:pPr>
            <w:r w:rsidRPr="00953755">
              <w:rPr>
                <w:sz w:val="22"/>
                <w:szCs w:val="22"/>
              </w:rPr>
              <w:t>neto apgrozījums (2015.gadā): 22548284</w:t>
            </w:r>
          </w:p>
        </w:tc>
      </w:tr>
      <w:tr w:rsidR="00804858" w14:paraId="6453BD65" w14:textId="77777777" w:rsidTr="007E5180">
        <w:tc>
          <w:tcPr>
            <w:tcW w:w="2583" w:type="dxa"/>
          </w:tcPr>
          <w:p w14:paraId="1062B7A2" w14:textId="6A3101B1" w:rsidR="00804858" w:rsidRDefault="00804858" w:rsidP="00804858">
            <w:pPr>
              <w:spacing w:after="0" w:line="240" w:lineRule="auto"/>
              <w:jc w:val="both"/>
              <w:rPr>
                <w:rFonts w:ascii="Times New Roman" w:hAnsi="Times New Roman"/>
                <w:b/>
              </w:rPr>
            </w:pPr>
            <w:r>
              <w:rPr>
                <w:rFonts w:ascii="Times New Roman" w:hAnsi="Times New Roman"/>
                <w:b/>
              </w:rPr>
              <w:t>AS “Latvijas maiznieks” (</w:t>
            </w:r>
            <w:proofErr w:type="spellStart"/>
            <w:r>
              <w:rPr>
                <w:rFonts w:ascii="Times New Roman" w:hAnsi="Times New Roman"/>
                <w:b/>
              </w:rPr>
              <w:t>reģ</w:t>
            </w:r>
            <w:proofErr w:type="spellEnd"/>
            <w:r>
              <w:rPr>
                <w:rFonts w:ascii="Times New Roman" w:hAnsi="Times New Roman"/>
                <w:b/>
              </w:rPr>
              <w:t>. Nr.</w:t>
            </w:r>
            <w:r w:rsidRPr="00C40C76">
              <w:rPr>
                <w:rFonts w:ascii="Times New Roman" w:hAnsi="Times New Roman"/>
                <w:b/>
              </w:rPr>
              <w:t>40003</w:t>
            </w:r>
            <w:r>
              <w:rPr>
                <w:rFonts w:ascii="Times New Roman" w:hAnsi="Times New Roman"/>
                <w:b/>
              </w:rPr>
              <w:t>034051)</w:t>
            </w:r>
          </w:p>
        </w:tc>
        <w:tc>
          <w:tcPr>
            <w:tcW w:w="6096" w:type="dxa"/>
          </w:tcPr>
          <w:p w14:paraId="751AD411" w14:textId="77777777" w:rsidR="00804858" w:rsidRPr="00724797" w:rsidRDefault="00804858" w:rsidP="00804858">
            <w:pPr>
              <w:pStyle w:val="BodyTextIndent2"/>
              <w:ind w:left="0" w:firstLine="0"/>
              <w:rPr>
                <w:sz w:val="22"/>
                <w:szCs w:val="22"/>
              </w:rPr>
            </w:pPr>
            <w:r w:rsidRPr="00724797">
              <w:rPr>
                <w:sz w:val="22"/>
                <w:szCs w:val="22"/>
              </w:rPr>
              <w:t>1. Valsts kapitāla daļa sabiedrībā –</w:t>
            </w:r>
            <w:r>
              <w:rPr>
                <w:sz w:val="22"/>
                <w:szCs w:val="22"/>
              </w:rPr>
              <w:t xml:space="preserve"> </w:t>
            </w:r>
            <w:r w:rsidRPr="00724797">
              <w:rPr>
                <w:sz w:val="22"/>
                <w:szCs w:val="22"/>
              </w:rPr>
              <w:t xml:space="preserve"> 3,97%.</w:t>
            </w:r>
          </w:p>
          <w:p w14:paraId="2146782E" w14:textId="77777777" w:rsidR="00804858" w:rsidRPr="00724797" w:rsidRDefault="00804858" w:rsidP="00804858">
            <w:pPr>
              <w:pStyle w:val="BodyTextIndent2"/>
              <w:ind w:left="0" w:firstLine="0"/>
              <w:rPr>
                <w:sz w:val="22"/>
                <w:szCs w:val="22"/>
              </w:rPr>
            </w:pPr>
            <w:r w:rsidRPr="00724797">
              <w:rPr>
                <w:sz w:val="22"/>
                <w:szCs w:val="22"/>
              </w:rPr>
              <w:t>2. Galvenie sabiedrības darbības veidi ir maizes ražošana, svaigi ceptu mīklas izstrādājumu un kūku ražošana (10.71)</w:t>
            </w:r>
          </w:p>
          <w:p w14:paraId="277D34AF" w14:textId="77777777" w:rsidR="00804858" w:rsidRPr="00724797" w:rsidRDefault="00804858" w:rsidP="00804858">
            <w:pPr>
              <w:pStyle w:val="BodyTextIndent2"/>
              <w:ind w:left="0" w:firstLine="0"/>
              <w:rPr>
                <w:sz w:val="22"/>
                <w:szCs w:val="22"/>
              </w:rPr>
            </w:pPr>
            <w:r w:rsidRPr="00724797">
              <w:rPr>
                <w:sz w:val="22"/>
                <w:szCs w:val="22"/>
              </w:rPr>
              <w:t>3. Galvenie finanšu rādītāji uz 2015.gada 31.decembri (</w:t>
            </w:r>
            <w:proofErr w:type="spellStart"/>
            <w:r w:rsidRPr="00724797">
              <w:rPr>
                <w:i/>
                <w:sz w:val="22"/>
                <w:szCs w:val="22"/>
              </w:rPr>
              <w:t>euro</w:t>
            </w:r>
            <w:proofErr w:type="spellEnd"/>
            <w:r w:rsidRPr="00724797">
              <w:rPr>
                <w:sz w:val="22"/>
                <w:szCs w:val="22"/>
              </w:rPr>
              <w:t>):</w:t>
            </w:r>
          </w:p>
          <w:p w14:paraId="095AEB5A" w14:textId="77777777" w:rsidR="00804858" w:rsidRPr="00724797" w:rsidRDefault="00804858" w:rsidP="00804858">
            <w:pPr>
              <w:pStyle w:val="BodyTextIndent2"/>
              <w:numPr>
                <w:ilvl w:val="0"/>
                <w:numId w:val="2"/>
              </w:numPr>
              <w:jc w:val="both"/>
              <w:rPr>
                <w:color w:val="000000"/>
                <w:sz w:val="22"/>
                <w:szCs w:val="22"/>
              </w:rPr>
            </w:pPr>
            <w:r w:rsidRPr="00724797">
              <w:rPr>
                <w:sz w:val="22"/>
                <w:szCs w:val="22"/>
              </w:rPr>
              <w:t xml:space="preserve">pamatkapitāls: </w:t>
            </w:r>
            <w:r w:rsidRPr="00724797">
              <w:rPr>
                <w:color w:val="000000"/>
                <w:sz w:val="22"/>
                <w:szCs w:val="22"/>
              </w:rPr>
              <w:t>895662</w:t>
            </w:r>
          </w:p>
          <w:p w14:paraId="0003A401" w14:textId="77777777" w:rsidR="00804858" w:rsidRPr="00724797" w:rsidRDefault="00804858" w:rsidP="00804858">
            <w:pPr>
              <w:pStyle w:val="BodyTextIndent2"/>
              <w:numPr>
                <w:ilvl w:val="0"/>
                <w:numId w:val="2"/>
              </w:numPr>
              <w:jc w:val="both"/>
              <w:rPr>
                <w:color w:val="000000"/>
                <w:sz w:val="22"/>
                <w:szCs w:val="22"/>
              </w:rPr>
            </w:pPr>
            <w:r w:rsidRPr="00724797">
              <w:rPr>
                <w:sz w:val="22"/>
                <w:szCs w:val="22"/>
              </w:rPr>
              <w:t xml:space="preserve">pašu kapitāls: </w:t>
            </w:r>
            <w:r w:rsidRPr="00724797">
              <w:rPr>
                <w:color w:val="000000"/>
                <w:sz w:val="22"/>
                <w:szCs w:val="22"/>
              </w:rPr>
              <w:t>5036305</w:t>
            </w:r>
          </w:p>
          <w:p w14:paraId="26B778B5" w14:textId="77777777" w:rsidR="00804858" w:rsidRPr="00724797" w:rsidRDefault="00804858" w:rsidP="00804858">
            <w:pPr>
              <w:pStyle w:val="BodyTextIndent2"/>
              <w:numPr>
                <w:ilvl w:val="0"/>
                <w:numId w:val="2"/>
              </w:numPr>
              <w:jc w:val="both"/>
              <w:rPr>
                <w:color w:val="000000"/>
                <w:sz w:val="22"/>
                <w:szCs w:val="22"/>
              </w:rPr>
            </w:pPr>
            <w:r w:rsidRPr="00724797">
              <w:rPr>
                <w:sz w:val="22"/>
                <w:szCs w:val="22"/>
              </w:rPr>
              <w:t xml:space="preserve">aktīvu kopsumma: </w:t>
            </w:r>
            <w:r w:rsidRPr="00724797">
              <w:rPr>
                <w:color w:val="000000"/>
                <w:sz w:val="22"/>
                <w:szCs w:val="22"/>
              </w:rPr>
              <w:t>17926894</w:t>
            </w:r>
          </w:p>
          <w:p w14:paraId="733C1DE5" w14:textId="679E7006" w:rsidR="00804858" w:rsidRPr="007075B4" w:rsidRDefault="00804858" w:rsidP="00804858">
            <w:pPr>
              <w:pStyle w:val="BodyTextIndent2"/>
              <w:numPr>
                <w:ilvl w:val="0"/>
                <w:numId w:val="2"/>
              </w:numPr>
              <w:jc w:val="both"/>
              <w:rPr>
                <w:b/>
                <w:sz w:val="22"/>
                <w:szCs w:val="22"/>
              </w:rPr>
            </w:pPr>
            <w:r w:rsidRPr="00724797">
              <w:rPr>
                <w:sz w:val="22"/>
                <w:szCs w:val="22"/>
              </w:rPr>
              <w:t xml:space="preserve">neto apgrozījums (2015.gadā): </w:t>
            </w:r>
            <w:r w:rsidRPr="00724797">
              <w:rPr>
                <w:color w:val="000000"/>
                <w:sz w:val="22"/>
                <w:szCs w:val="22"/>
              </w:rPr>
              <w:t>23948682</w:t>
            </w:r>
          </w:p>
        </w:tc>
      </w:tr>
    </w:tbl>
    <w:p w14:paraId="7B95B869" w14:textId="5FD9324B" w:rsidR="0051728D" w:rsidRDefault="0051728D" w:rsidP="0051728D">
      <w:pPr>
        <w:spacing w:after="0" w:line="240" w:lineRule="auto"/>
        <w:ind w:left="360"/>
        <w:jc w:val="both"/>
        <w:rPr>
          <w:rFonts w:ascii="Times New Roman" w:hAnsi="Times New Roman"/>
          <w:b/>
        </w:rPr>
      </w:pPr>
    </w:p>
    <w:p w14:paraId="2A6B5B63" w14:textId="3BFB621C" w:rsidR="00804858" w:rsidRDefault="00804858" w:rsidP="0051728D">
      <w:pPr>
        <w:spacing w:after="0" w:line="240" w:lineRule="auto"/>
        <w:ind w:left="360"/>
        <w:jc w:val="both"/>
        <w:rPr>
          <w:rFonts w:ascii="Times New Roman" w:hAnsi="Times New Roman"/>
          <w:b/>
        </w:rPr>
      </w:pPr>
    </w:p>
    <w:p w14:paraId="35EF9694" w14:textId="77777777" w:rsidR="00804858" w:rsidRDefault="00804858" w:rsidP="0051728D">
      <w:pPr>
        <w:spacing w:after="0" w:line="240" w:lineRule="auto"/>
        <w:ind w:left="360"/>
        <w:jc w:val="both"/>
        <w:rPr>
          <w:rFonts w:ascii="Times New Roman" w:hAnsi="Times New Roman"/>
          <w:b/>
        </w:rPr>
      </w:pPr>
    </w:p>
    <w:p w14:paraId="39D0837D" w14:textId="77777777" w:rsidR="0051728D" w:rsidRPr="00AE67C8" w:rsidRDefault="0051728D" w:rsidP="0051728D">
      <w:pPr>
        <w:numPr>
          <w:ilvl w:val="0"/>
          <w:numId w:val="1"/>
        </w:numPr>
        <w:spacing w:after="0" w:line="240" w:lineRule="auto"/>
        <w:jc w:val="both"/>
        <w:rPr>
          <w:rFonts w:ascii="Times New Roman" w:hAnsi="Times New Roman"/>
          <w:b/>
          <w:sz w:val="24"/>
          <w:szCs w:val="24"/>
        </w:rPr>
      </w:pPr>
      <w:r w:rsidRPr="00AE67C8">
        <w:rPr>
          <w:rFonts w:ascii="Times New Roman" w:hAnsi="Times New Roman"/>
          <w:b/>
          <w:sz w:val="24"/>
          <w:szCs w:val="24"/>
        </w:rPr>
        <w:lastRenderedPageBreak/>
        <w:t>Darba izpildes termiņš</w:t>
      </w:r>
    </w:p>
    <w:p w14:paraId="0F512941" w14:textId="535A36D0" w:rsidR="00D14FF1" w:rsidRDefault="00D14FF1" w:rsidP="0051728D">
      <w:pPr>
        <w:pStyle w:val="naisf"/>
        <w:spacing w:before="0" w:after="0"/>
        <w:rPr>
          <w:szCs w:val="24"/>
          <w:lang w:val="lv-LV"/>
        </w:rPr>
      </w:pPr>
      <w:r w:rsidRPr="00F9566C">
        <w:rPr>
          <w:szCs w:val="24"/>
          <w:lang w:val="lv-LV"/>
        </w:rPr>
        <w:t xml:space="preserve">20 darba dienu laikā no dienas, kad valsts akciju sabiedrība “Privatizācijas aģentūra” (turpmāk – Pasūtītājs) rakstiski (ar elektroniskā pasta vēstuli) informē Izpildītāju, ka ir pieejams konkrētas vērtējamās kapitālsabiedrības neauditēts 2016.gada pārskats (vai operatīvā bilance vai citi novērtēšanā izmantojami dati pēc Pasūtītāja ieskatiem). </w:t>
      </w:r>
      <w:r w:rsidRPr="0027632C">
        <w:rPr>
          <w:szCs w:val="24"/>
          <w:lang w:val="lv-LV"/>
        </w:rPr>
        <w:t xml:space="preserve">Katras kapitālsabiedrības valsts kapitāla daļas novērtēšana var notikt savā laikā un </w:t>
      </w:r>
      <w:r w:rsidR="00F9566C" w:rsidRPr="0027632C">
        <w:rPr>
          <w:szCs w:val="24"/>
          <w:lang w:val="lv-LV"/>
        </w:rPr>
        <w:t xml:space="preserve">tiks </w:t>
      </w:r>
      <w:r w:rsidRPr="0027632C">
        <w:rPr>
          <w:szCs w:val="24"/>
          <w:lang w:val="lv-LV"/>
        </w:rPr>
        <w:t xml:space="preserve">apmaksāta atsevišķi. Līgums uzskatāms par izpildītu pilnībā, kad līgumā noteiktā kārtībā ar </w:t>
      </w:r>
      <w:r w:rsidR="00F9566C" w:rsidRPr="0027632C">
        <w:rPr>
          <w:szCs w:val="24"/>
          <w:lang w:val="lv-LV"/>
        </w:rPr>
        <w:t>nodošanas</w:t>
      </w:r>
      <w:r w:rsidR="00FE5202">
        <w:rPr>
          <w:szCs w:val="24"/>
          <w:lang w:val="lv-LV"/>
        </w:rPr>
        <w:t xml:space="preserve"> </w:t>
      </w:r>
      <w:r w:rsidR="00F9566C" w:rsidRPr="0027632C">
        <w:rPr>
          <w:szCs w:val="24"/>
          <w:lang w:val="lv-LV"/>
        </w:rPr>
        <w:t>-</w:t>
      </w:r>
      <w:r w:rsidR="00FE5202">
        <w:rPr>
          <w:szCs w:val="24"/>
          <w:lang w:val="lv-LV"/>
        </w:rPr>
        <w:t xml:space="preserve"> </w:t>
      </w:r>
      <w:r w:rsidR="00F9566C" w:rsidRPr="0027632C">
        <w:rPr>
          <w:szCs w:val="24"/>
          <w:lang w:val="lv-LV"/>
        </w:rPr>
        <w:t xml:space="preserve">pieņemšanas </w:t>
      </w:r>
      <w:r w:rsidRPr="0027632C">
        <w:rPr>
          <w:szCs w:val="24"/>
          <w:lang w:val="lv-LV"/>
        </w:rPr>
        <w:t>aktu nodoti un pieņemti visi 4 valsts kapitāla daļu vērtēšanas ziņojumi.</w:t>
      </w:r>
      <w:r>
        <w:rPr>
          <w:szCs w:val="24"/>
          <w:lang w:val="lv-LV"/>
        </w:rPr>
        <w:t xml:space="preserve"> </w:t>
      </w:r>
    </w:p>
    <w:p w14:paraId="37A86A19" w14:textId="77777777" w:rsidR="0051728D" w:rsidRPr="00AE67C8" w:rsidRDefault="0051728D" w:rsidP="0051728D">
      <w:pPr>
        <w:pStyle w:val="naisf"/>
        <w:spacing w:before="0" w:after="0"/>
        <w:rPr>
          <w:b/>
          <w:szCs w:val="24"/>
          <w:lang w:val="lv-LV"/>
        </w:rPr>
      </w:pPr>
      <w:r w:rsidRPr="00AE67C8">
        <w:rPr>
          <w:b/>
          <w:szCs w:val="24"/>
          <w:lang w:val="lv-LV"/>
        </w:rPr>
        <w:t xml:space="preserve">3. Prasības darba izpildei </w:t>
      </w:r>
    </w:p>
    <w:p w14:paraId="52FAFF7F" w14:textId="77777777" w:rsidR="0051728D" w:rsidRPr="00AE67C8" w:rsidRDefault="0051728D" w:rsidP="0051728D">
      <w:pPr>
        <w:spacing w:after="0" w:line="240" w:lineRule="auto"/>
        <w:ind w:right="-58"/>
        <w:jc w:val="both"/>
        <w:rPr>
          <w:rFonts w:ascii="Times New Roman" w:hAnsi="Times New Roman"/>
          <w:sz w:val="24"/>
          <w:szCs w:val="24"/>
        </w:rPr>
      </w:pPr>
      <w:r w:rsidRPr="00AE67C8">
        <w:rPr>
          <w:rFonts w:ascii="Times New Roman" w:hAnsi="Times New Roman"/>
          <w:sz w:val="24"/>
          <w:szCs w:val="24"/>
        </w:rPr>
        <w:t>3.1. Darbs jāveic saskaņā ar Standartizācijas likumā noteiktajā kārtībā Latvijā atzītiem (apstiprinātiem/adaptētiem un reģistrētiem) īpašuma vērtēšanas standartiem.</w:t>
      </w:r>
    </w:p>
    <w:p w14:paraId="022890BE" w14:textId="77777777" w:rsidR="0051728D" w:rsidRPr="00AE67C8" w:rsidRDefault="0051728D" w:rsidP="0051728D">
      <w:pPr>
        <w:autoSpaceDE w:val="0"/>
        <w:autoSpaceDN w:val="0"/>
        <w:adjustRightInd w:val="0"/>
        <w:spacing w:after="0" w:line="240" w:lineRule="auto"/>
        <w:jc w:val="both"/>
        <w:rPr>
          <w:sz w:val="24"/>
          <w:szCs w:val="24"/>
        </w:rPr>
      </w:pPr>
      <w:r w:rsidRPr="00AE67C8">
        <w:rPr>
          <w:rFonts w:ascii="Times New Roman" w:hAnsi="Times New Roman"/>
          <w:sz w:val="24"/>
          <w:szCs w:val="24"/>
        </w:rPr>
        <w:t>3.2. Valst</w:t>
      </w:r>
      <w:r w:rsidR="00B95F5B" w:rsidRPr="00AE67C8">
        <w:rPr>
          <w:rFonts w:ascii="Times New Roman" w:hAnsi="Times New Roman"/>
          <w:sz w:val="24"/>
          <w:szCs w:val="24"/>
        </w:rPr>
        <w:t>s</w:t>
      </w:r>
      <w:r w:rsidRPr="00AE67C8">
        <w:rPr>
          <w:rFonts w:ascii="Times New Roman" w:hAnsi="Times New Roman"/>
          <w:sz w:val="24"/>
          <w:szCs w:val="24"/>
        </w:rPr>
        <w:t xml:space="preserve"> kapitāla daļu novērtēšanā jāizmanto </w:t>
      </w:r>
      <w:r w:rsidRPr="00AE67C8">
        <w:rPr>
          <w:rFonts w:ascii="Times New Roman" w:hAnsi="Times New Roman"/>
          <w:b/>
          <w:i/>
          <w:sz w:val="24"/>
          <w:szCs w:val="24"/>
        </w:rPr>
        <w:t>ieņēmumu metode</w:t>
      </w:r>
      <w:r w:rsidR="00695AA1" w:rsidRPr="00AE67C8">
        <w:rPr>
          <w:rFonts w:ascii="Times New Roman" w:hAnsi="Times New Roman"/>
          <w:b/>
          <w:i/>
          <w:sz w:val="24"/>
          <w:szCs w:val="24"/>
        </w:rPr>
        <w:t xml:space="preserve"> un aktīvu metode</w:t>
      </w:r>
      <w:r w:rsidRPr="00AE67C8">
        <w:rPr>
          <w:rFonts w:ascii="Times New Roman" w:hAnsi="Times New Roman"/>
          <w:sz w:val="24"/>
          <w:szCs w:val="24"/>
        </w:rPr>
        <w:t>. Ja Pretendents uzskata, ka kvalitatīvai darba veikšanai nepieciešams izmantot vairākas vērtēšanas metodes</w:t>
      </w:r>
      <w:r w:rsidR="00B95F5B" w:rsidRPr="00AE67C8">
        <w:rPr>
          <w:rFonts w:ascii="Times New Roman" w:hAnsi="Times New Roman"/>
          <w:sz w:val="24"/>
          <w:szCs w:val="24"/>
        </w:rPr>
        <w:t xml:space="preserve"> (vai citu novērtēšanas metodi)</w:t>
      </w:r>
      <w:r w:rsidRPr="00AE67C8">
        <w:rPr>
          <w:rFonts w:ascii="Times New Roman" w:hAnsi="Times New Roman"/>
          <w:sz w:val="24"/>
          <w:szCs w:val="24"/>
        </w:rPr>
        <w:t>, viņš to pamato vērtēšanas ziņojumā un rezultātus atspoguļo saskaņā ar 3.6.punktā norādīto.</w:t>
      </w:r>
    </w:p>
    <w:p w14:paraId="69458830" w14:textId="77777777" w:rsidR="0051728D" w:rsidRPr="00AE67C8" w:rsidRDefault="0051728D" w:rsidP="0051728D">
      <w:pPr>
        <w:spacing w:after="0" w:line="240" w:lineRule="auto"/>
        <w:ind w:right="-58"/>
        <w:jc w:val="both"/>
        <w:rPr>
          <w:rFonts w:ascii="Times New Roman" w:hAnsi="Times New Roman"/>
          <w:sz w:val="24"/>
          <w:szCs w:val="24"/>
        </w:rPr>
      </w:pPr>
      <w:r w:rsidRPr="00AE67C8">
        <w:rPr>
          <w:rFonts w:ascii="Times New Roman" w:hAnsi="Times New Roman"/>
          <w:sz w:val="24"/>
          <w:szCs w:val="24"/>
        </w:rPr>
        <w:t>3.3. Nosakot valst</w:t>
      </w:r>
      <w:r w:rsidR="00B95F5B" w:rsidRPr="00AE67C8">
        <w:rPr>
          <w:rFonts w:ascii="Times New Roman" w:hAnsi="Times New Roman"/>
          <w:sz w:val="24"/>
          <w:szCs w:val="24"/>
        </w:rPr>
        <w:t>s</w:t>
      </w:r>
      <w:r w:rsidRPr="00AE67C8">
        <w:rPr>
          <w:rFonts w:ascii="Times New Roman" w:hAnsi="Times New Roman"/>
          <w:sz w:val="24"/>
          <w:szCs w:val="24"/>
        </w:rPr>
        <w:t xml:space="preserve"> kapitāla daļu tirgus vērtību, jāņem vērā tirgus situācija konkrētās kapitālsabiedrības darbības nozarē (-</w:t>
      </w:r>
      <w:proofErr w:type="spellStart"/>
      <w:r w:rsidRPr="00AE67C8">
        <w:rPr>
          <w:rFonts w:ascii="Times New Roman" w:hAnsi="Times New Roman"/>
          <w:sz w:val="24"/>
          <w:szCs w:val="24"/>
        </w:rPr>
        <w:t>ēs</w:t>
      </w:r>
      <w:proofErr w:type="spellEnd"/>
      <w:r w:rsidRPr="00AE67C8">
        <w:rPr>
          <w:rFonts w:ascii="Times New Roman" w:hAnsi="Times New Roman"/>
          <w:sz w:val="24"/>
          <w:szCs w:val="24"/>
        </w:rPr>
        <w:t xml:space="preserve">). </w:t>
      </w:r>
    </w:p>
    <w:p w14:paraId="2B867800" w14:textId="77777777" w:rsidR="0051728D" w:rsidRPr="00AE67C8" w:rsidRDefault="0051728D" w:rsidP="0051728D">
      <w:pPr>
        <w:spacing w:after="0" w:line="240" w:lineRule="auto"/>
        <w:ind w:right="-58"/>
        <w:jc w:val="both"/>
        <w:rPr>
          <w:rFonts w:ascii="Times New Roman" w:hAnsi="Times New Roman"/>
          <w:sz w:val="24"/>
          <w:szCs w:val="24"/>
        </w:rPr>
      </w:pPr>
      <w:r w:rsidRPr="00AE67C8">
        <w:rPr>
          <w:rFonts w:ascii="Times New Roman" w:hAnsi="Times New Roman"/>
          <w:sz w:val="24"/>
          <w:szCs w:val="24"/>
        </w:rPr>
        <w:t>3.4. Darbs jāveic kvalitatīvi un rūpīgi, aprakstot izmantoto vērtības aprēķināšanas metodiku, galvenos pieņēmumus, novērtēšanas ziņojumam pievienojot nepieciešamos materiālus/ dokumentus (kopijas), kā arī pievienojot tam izsmeļošu Galveno informāciju par vērtējamo objektu atbilstoši iepirkuma līguma pielikumā Nr.4 noteiktajai formai.</w:t>
      </w:r>
    </w:p>
    <w:p w14:paraId="60B66B52" w14:textId="77777777" w:rsidR="0051728D" w:rsidRPr="00AE67C8" w:rsidRDefault="0051728D" w:rsidP="0051728D">
      <w:pPr>
        <w:spacing w:after="0" w:line="240" w:lineRule="auto"/>
        <w:ind w:right="-58"/>
        <w:jc w:val="both"/>
        <w:rPr>
          <w:rFonts w:ascii="Times New Roman" w:hAnsi="Times New Roman"/>
          <w:sz w:val="24"/>
          <w:szCs w:val="24"/>
        </w:rPr>
      </w:pPr>
      <w:r w:rsidRPr="00AE67C8">
        <w:rPr>
          <w:rFonts w:ascii="Times New Roman" w:hAnsi="Times New Roman"/>
          <w:sz w:val="24"/>
          <w:szCs w:val="24"/>
        </w:rPr>
        <w:t>3.5. Iesniegtajiem vērtējuma rezultātiem ir jābūt pilnīgiem, saprotamiem un viennozīmīgi interpretējamiem.</w:t>
      </w:r>
    </w:p>
    <w:p w14:paraId="51400207" w14:textId="77777777" w:rsidR="0051728D" w:rsidRPr="00AE67C8" w:rsidRDefault="0051728D" w:rsidP="0051728D">
      <w:pPr>
        <w:spacing w:after="0" w:line="240" w:lineRule="auto"/>
        <w:ind w:right="-58"/>
        <w:jc w:val="both"/>
        <w:rPr>
          <w:rFonts w:ascii="Times New Roman" w:hAnsi="Times New Roman"/>
          <w:sz w:val="24"/>
          <w:szCs w:val="24"/>
        </w:rPr>
      </w:pPr>
      <w:r w:rsidRPr="00AE67C8">
        <w:rPr>
          <w:rFonts w:ascii="Times New Roman" w:hAnsi="Times New Roman"/>
          <w:sz w:val="24"/>
          <w:szCs w:val="24"/>
        </w:rPr>
        <w:t>3.6. Novērtēšanas ziņojumā jāsniedz pilnīgs apraksts un raksturojums par sabiedrību, jāatspoguļo būtiskākie vērtību ietekmējošie faktori un pieņēmumi, argumentēti jāpamato slēdziens par vērtējamā uzņēmuma tirgus vērtību, tajā skaitā aprakstot izmantoto vērtēšanas metodiku un veikto aprēķinu gaitu, argumentēti pamatojot izmantoto vērtēšanas metožu koeficientu pielietojums.</w:t>
      </w:r>
    </w:p>
    <w:p w14:paraId="1F9AAD32" w14:textId="77777777" w:rsidR="0051728D" w:rsidRDefault="0051728D" w:rsidP="0051728D">
      <w:pPr>
        <w:spacing w:after="0" w:line="240" w:lineRule="auto"/>
        <w:ind w:right="-58"/>
        <w:jc w:val="both"/>
        <w:rPr>
          <w:rFonts w:ascii="Times New Roman" w:hAnsi="Times New Roman"/>
          <w:sz w:val="24"/>
          <w:szCs w:val="24"/>
        </w:rPr>
      </w:pPr>
      <w:r>
        <w:rPr>
          <w:rFonts w:ascii="Times New Roman" w:hAnsi="Times New Roman"/>
          <w:sz w:val="24"/>
          <w:szCs w:val="24"/>
        </w:rPr>
        <w:t>3.7. Pretendents pakalpojuma izpildei nepieciešamās informācijas iegūšanai patstāvīgi sazinās ar kapitālsabiedrību</w:t>
      </w:r>
      <w:r w:rsidR="00B95F5B">
        <w:rPr>
          <w:rFonts w:ascii="Times New Roman" w:hAnsi="Times New Roman"/>
          <w:sz w:val="24"/>
          <w:szCs w:val="24"/>
        </w:rPr>
        <w:t xml:space="preserve"> un apmeklē to klātienē</w:t>
      </w:r>
      <w:r>
        <w:rPr>
          <w:rFonts w:ascii="Times New Roman" w:hAnsi="Times New Roman"/>
          <w:sz w:val="24"/>
          <w:szCs w:val="24"/>
        </w:rPr>
        <w:t xml:space="preserve">. Darba izpildei jābūt balstītai ne tikai uz grāmatvedības datiem, bet arī uz kapitālsabiedrības vadības/speciālistu viedokli par kapitālsabiedrības nākotnes saimnieciskās darbības rezultātiem, uz publiski pieejamo informāciju (t.sk. aktuālo tirgus informāciju). </w:t>
      </w:r>
    </w:p>
    <w:p w14:paraId="0BF32B2A" w14:textId="77777777" w:rsidR="0051728D" w:rsidRDefault="0051728D" w:rsidP="0051728D">
      <w:pPr>
        <w:spacing w:after="0" w:line="240" w:lineRule="auto"/>
        <w:ind w:right="-58"/>
        <w:jc w:val="both"/>
        <w:rPr>
          <w:rFonts w:ascii="Times New Roman" w:hAnsi="Times New Roman"/>
          <w:sz w:val="24"/>
          <w:szCs w:val="24"/>
        </w:rPr>
      </w:pPr>
      <w:r>
        <w:rPr>
          <w:rFonts w:ascii="Times New Roman" w:hAnsi="Times New Roman"/>
          <w:sz w:val="24"/>
          <w:szCs w:val="24"/>
        </w:rPr>
        <w:t>3.8. Novērtēšanas ziņojums jāiesniedz divos oriģināleksemplāros, noformētos saskaņā ar normatīvajos aktos noteikto dokumentu izstrādāšanas un noformēšanas kārtību, kā arī elektroniskā formā (</w:t>
      </w:r>
      <w:proofErr w:type="spellStart"/>
      <w:r>
        <w:rPr>
          <w:rFonts w:ascii="Times New Roman" w:hAnsi="Times New Roman"/>
          <w:sz w:val="24"/>
          <w:szCs w:val="24"/>
        </w:rPr>
        <w:t>pdf</w:t>
      </w:r>
      <w:proofErr w:type="spellEnd"/>
      <w:r>
        <w:rPr>
          <w:rFonts w:ascii="Times New Roman" w:hAnsi="Times New Roman"/>
          <w:sz w:val="24"/>
          <w:szCs w:val="24"/>
        </w:rPr>
        <w:t xml:space="preserve">. failā) uz elektroniskā pasta </w:t>
      </w:r>
      <w:r w:rsidRPr="005471C5">
        <w:rPr>
          <w:rFonts w:ascii="Times New Roman" w:hAnsi="Times New Roman"/>
          <w:sz w:val="24"/>
          <w:szCs w:val="24"/>
        </w:rPr>
        <w:t xml:space="preserve">adresi </w:t>
      </w:r>
      <w:hyperlink r:id="rId9" w:history="1">
        <w:r w:rsidRPr="005471C5">
          <w:rPr>
            <w:rStyle w:val="Hyperlink"/>
            <w:rFonts w:ascii="Times New Roman" w:hAnsi="Times New Roman"/>
            <w:szCs w:val="24"/>
          </w:rPr>
          <w:t>info@pa.gov.lv</w:t>
        </w:r>
      </w:hyperlink>
      <w:r>
        <w:rPr>
          <w:rFonts w:ascii="Times New Roman" w:hAnsi="Times New Roman"/>
          <w:sz w:val="24"/>
          <w:szCs w:val="24"/>
        </w:rPr>
        <w:t>.</w:t>
      </w:r>
    </w:p>
    <w:p w14:paraId="0ACB8F20" w14:textId="53C582FE" w:rsidR="0051728D" w:rsidRDefault="0051728D" w:rsidP="0051728D">
      <w:pPr>
        <w:spacing w:after="0" w:line="240" w:lineRule="auto"/>
        <w:ind w:right="-58"/>
        <w:jc w:val="both"/>
        <w:rPr>
          <w:rFonts w:ascii="Times New Roman" w:hAnsi="Times New Roman"/>
          <w:sz w:val="24"/>
          <w:szCs w:val="24"/>
        </w:rPr>
      </w:pPr>
      <w:r>
        <w:rPr>
          <w:rFonts w:ascii="Times New Roman" w:hAnsi="Times New Roman"/>
          <w:sz w:val="24"/>
          <w:szCs w:val="24"/>
        </w:rPr>
        <w:t xml:space="preserve">3.9. Pirms nodošanas – pieņemšanas akta parakstīšanas </w:t>
      </w:r>
      <w:r w:rsidR="009307C1">
        <w:rPr>
          <w:rFonts w:ascii="Times New Roman" w:hAnsi="Times New Roman"/>
          <w:sz w:val="24"/>
          <w:szCs w:val="24"/>
        </w:rPr>
        <w:t>Pasūtītājam</w:t>
      </w:r>
      <w:r>
        <w:rPr>
          <w:rFonts w:ascii="Times New Roman" w:hAnsi="Times New Roman"/>
          <w:sz w:val="24"/>
          <w:szCs w:val="24"/>
        </w:rPr>
        <w:t xml:space="preserve"> ir tiesības prasīt papildinājumus un paskaidrojumus par izpildīto darbu.</w:t>
      </w:r>
    </w:p>
    <w:p w14:paraId="3E3E8030" w14:textId="06584B0B" w:rsidR="0051728D" w:rsidRDefault="0051728D" w:rsidP="0051728D">
      <w:pPr>
        <w:spacing w:after="0" w:line="240" w:lineRule="auto"/>
        <w:ind w:right="-58"/>
        <w:jc w:val="both"/>
        <w:rPr>
          <w:rFonts w:ascii="Times New Roman" w:hAnsi="Times New Roman"/>
          <w:sz w:val="24"/>
          <w:szCs w:val="24"/>
        </w:rPr>
      </w:pPr>
      <w:r>
        <w:rPr>
          <w:rFonts w:ascii="Times New Roman" w:hAnsi="Times New Roman"/>
          <w:sz w:val="24"/>
          <w:szCs w:val="24"/>
        </w:rPr>
        <w:t xml:space="preserve">3.10. </w:t>
      </w:r>
      <w:r w:rsidR="00E94D1B" w:rsidRPr="00E94D1B">
        <w:rPr>
          <w:rFonts w:ascii="Times New Roman" w:hAnsi="Times New Roman"/>
          <w:sz w:val="24"/>
          <w:szCs w:val="24"/>
        </w:rPr>
        <w:t xml:space="preserve">12 mēnešus no nodošanas – pieņemšanas akta parakstīšanas Pasūtītājam, noslēdzot </w:t>
      </w:r>
      <w:proofErr w:type="spellStart"/>
      <w:r w:rsidR="00E94D1B" w:rsidRPr="00E94D1B">
        <w:rPr>
          <w:rFonts w:ascii="Times New Roman" w:hAnsi="Times New Roman"/>
          <w:sz w:val="24"/>
          <w:szCs w:val="24"/>
        </w:rPr>
        <w:t>blakuslīgumu</w:t>
      </w:r>
      <w:proofErr w:type="spellEnd"/>
      <w:r w:rsidR="00E94D1B" w:rsidRPr="00E94D1B">
        <w:rPr>
          <w:rFonts w:ascii="Times New Roman" w:hAnsi="Times New Roman"/>
          <w:sz w:val="24"/>
          <w:szCs w:val="24"/>
        </w:rPr>
        <w:t xml:space="preserve">, ir tiesības uzdot Pretendentam aktualizēt valsts kapitāla daļu tirgus vērtības, ja rodas tāda nepieciešamība. Pretendents valsts kapitāla daļu tirgus vērtības novērtējuma aktualizāciju apņemas veikt desmit darba dienu laikā no </w:t>
      </w:r>
      <w:proofErr w:type="spellStart"/>
      <w:r w:rsidR="00E94D1B" w:rsidRPr="00E94D1B">
        <w:rPr>
          <w:rFonts w:ascii="Times New Roman" w:hAnsi="Times New Roman"/>
          <w:sz w:val="24"/>
          <w:szCs w:val="24"/>
        </w:rPr>
        <w:t>blakuslīguma</w:t>
      </w:r>
      <w:proofErr w:type="spellEnd"/>
      <w:r w:rsidR="00E94D1B" w:rsidRPr="00E94D1B">
        <w:rPr>
          <w:rFonts w:ascii="Times New Roman" w:hAnsi="Times New Roman"/>
          <w:sz w:val="24"/>
          <w:szCs w:val="24"/>
        </w:rPr>
        <w:t xml:space="preserve"> noslēgšanas dienas. Samaksa par novērtējuma aktualizāciju, pusēm vienojoties, tiek noteikta līdz 30% apmērā no valsts kapitāla daļu tirgus vērtības novērtējuma līgumcenas, ja laikā no pirmā novērtēšanas ziņojuma iesniegšanas līdz tā aktualizācijai ir būtiski mainījušies tirgus apstākļi un/vai vērtējamā kapitālsabiedrība. Ja būtisku izmaiņu nav, samaksa par aktualizāciju netiek paredzēta</w:t>
      </w:r>
      <w:r>
        <w:rPr>
          <w:rFonts w:ascii="Times New Roman" w:hAnsi="Times New Roman"/>
          <w:sz w:val="24"/>
          <w:szCs w:val="24"/>
        </w:rPr>
        <w:t>.</w:t>
      </w:r>
    </w:p>
    <w:p w14:paraId="7EC888CD" w14:textId="77777777" w:rsidR="0051728D" w:rsidRDefault="0051728D" w:rsidP="0051728D">
      <w:pPr>
        <w:spacing w:after="0" w:line="240" w:lineRule="auto"/>
        <w:ind w:right="-58"/>
        <w:jc w:val="both"/>
        <w:rPr>
          <w:rFonts w:ascii="Times New Roman" w:hAnsi="Times New Roman"/>
          <w:sz w:val="24"/>
          <w:szCs w:val="24"/>
        </w:rPr>
      </w:pPr>
    </w:p>
    <w:p w14:paraId="6E3518BB" w14:textId="77777777" w:rsidR="00BA5A67" w:rsidRDefault="00BA5A67" w:rsidP="0051728D">
      <w:pPr>
        <w:spacing w:after="0" w:line="240" w:lineRule="auto"/>
        <w:ind w:right="-58"/>
        <w:jc w:val="both"/>
        <w:rPr>
          <w:rFonts w:ascii="Times New Roman" w:hAnsi="Times New Roman"/>
          <w:sz w:val="24"/>
          <w:szCs w:val="24"/>
        </w:rPr>
      </w:pPr>
    </w:p>
    <w:p w14:paraId="0602AC4F" w14:textId="77777777" w:rsidR="00BA5A67" w:rsidRDefault="00BA5A67" w:rsidP="0051728D">
      <w:pPr>
        <w:spacing w:after="0" w:line="240" w:lineRule="auto"/>
        <w:ind w:right="-58"/>
        <w:jc w:val="both"/>
        <w:rPr>
          <w:rFonts w:ascii="Times New Roman" w:hAnsi="Times New Roman"/>
          <w:sz w:val="24"/>
          <w:szCs w:val="24"/>
        </w:rPr>
      </w:pPr>
    </w:p>
    <w:p w14:paraId="2F98F53E" w14:textId="77777777" w:rsidR="0051728D" w:rsidRDefault="0051728D" w:rsidP="0051728D">
      <w:pPr>
        <w:pStyle w:val="Title"/>
        <w:jc w:val="right"/>
        <w:outlineLvl w:val="0"/>
        <w:rPr>
          <w:b/>
        </w:rPr>
      </w:pPr>
      <w:r>
        <w:rPr>
          <w:b/>
        </w:rPr>
        <w:lastRenderedPageBreak/>
        <w:t>2. pielikums</w:t>
      </w:r>
    </w:p>
    <w:p w14:paraId="1A051B40" w14:textId="42CDB74F" w:rsidR="0051728D" w:rsidRDefault="0051728D" w:rsidP="0051728D">
      <w:pPr>
        <w:pStyle w:val="Title"/>
        <w:jc w:val="right"/>
        <w:outlineLvl w:val="0"/>
        <w:rPr>
          <w:b/>
          <w:color w:val="FF0000"/>
        </w:rPr>
      </w:pPr>
      <w:r>
        <w:rPr>
          <w:b/>
        </w:rPr>
        <w:t>Nr. PA/201</w:t>
      </w:r>
      <w:r w:rsidR="00D14FF1">
        <w:rPr>
          <w:b/>
        </w:rPr>
        <w:t>7</w:t>
      </w:r>
      <w:r>
        <w:rPr>
          <w:b/>
        </w:rPr>
        <w:t>/</w:t>
      </w:r>
      <w:r w:rsidR="00AE67C8">
        <w:rPr>
          <w:b/>
        </w:rPr>
        <w:softHyphen/>
      </w:r>
      <w:r w:rsidR="00AE67C8">
        <w:rPr>
          <w:b/>
        </w:rPr>
        <w:softHyphen/>
      </w:r>
      <w:r w:rsidR="00AE67C8">
        <w:rPr>
          <w:b/>
        </w:rPr>
        <w:softHyphen/>
      </w:r>
      <w:r w:rsidR="00AE67C8">
        <w:rPr>
          <w:b/>
        </w:rPr>
        <w:softHyphen/>
      </w:r>
      <w:r w:rsidR="00BA5A67">
        <w:rPr>
          <w:b/>
        </w:rPr>
        <w:t>1</w:t>
      </w:r>
      <w:r w:rsidR="00804858">
        <w:rPr>
          <w:b/>
        </w:rPr>
        <w:t>1</w:t>
      </w:r>
    </w:p>
    <w:p w14:paraId="50F323EA" w14:textId="77777777" w:rsidR="0051728D" w:rsidRDefault="0051728D" w:rsidP="0051728D">
      <w:pPr>
        <w:pStyle w:val="Title"/>
        <w:spacing w:after="120"/>
        <w:jc w:val="both"/>
        <w:outlineLvl w:val="0"/>
        <w:rPr>
          <w:b/>
        </w:rPr>
      </w:pPr>
    </w:p>
    <w:p w14:paraId="1AB5B4A8" w14:textId="77777777" w:rsidR="0051728D" w:rsidRDefault="0051728D" w:rsidP="0051728D">
      <w:pPr>
        <w:pStyle w:val="Title"/>
        <w:spacing w:after="120"/>
        <w:outlineLvl w:val="0"/>
        <w:rPr>
          <w:b/>
        </w:rPr>
      </w:pPr>
      <w:r>
        <w:rPr>
          <w:b/>
        </w:rPr>
        <w:t xml:space="preserve">IETEICAMĀ </w:t>
      </w:r>
      <w:r w:rsidR="00CD143B">
        <w:rPr>
          <w:b/>
        </w:rPr>
        <w:t xml:space="preserve">PIETEIKUMA UN FINANŠU </w:t>
      </w:r>
      <w:r>
        <w:rPr>
          <w:b/>
        </w:rPr>
        <w:t>PIEDĀVĀJUMA FORMA</w:t>
      </w:r>
    </w:p>
    <w:p w14:paraId="47E0530B" w14:textId="57CDAB5A" w:rsidR="00D14FF1" w:rsidRDefault="00804858" w:rsidP="00D14FF1">
      <w:pPr>
        <w:pStyle w:val="ListParagraph"/>
        <w:ind w:left="360"/>
        <w:jc w:val="center"/>
        <w:rPr>
          <w:b/>
          <w:szCs w:val="24"/>
        </w:rPr>
      </w:pPr>
      <w:r w:rsidRPr="00C61A9F">
        <w:rPr>
          <w:b/>
          <w:szCs w:val="24"/>
        </w:rPr>
        <w:t>AS “Stendes selekcijas un izmēģinājumu stacija”, AS “Lielplatone”, AS “Rīgas dzirnavnieks” un AS “Latvijas maiznieks”</w:t>
      </w:r>
      <w:r>
        <w:rPr>
          <w:b/>
          <w:szCs w:val="24"/>
        </w:rPr>
        <w:t xml:space="preserve"> </w:t>
      </w:r>
      <w:r w:rsidRPr="002D68E2">
        <w:rPr>
          <w:b/>
          <w:szCs w:val="24"/>
        </w:rPr>
        <w:t>valsts kapitāla daļu tirgus vērtības noteikšana</w:t>
      </w:r>
    </w:p>
    <w:p w14:paraId="03DEA7D0" w14:textId="77777777" w:rsidR="0051728D" w:rsidRDefault="0051728D" w:rsidP="0051728D">
      <w:pPr>
        <w:keepNext/>
        <w:ind w:left="425" w:hanging="425"/>
        <w:jc w:val="both"/>
        <w:outlineLvl w:val="0"/>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IESNIEDZA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6"/>
        <w:gridCol w:w="6234"/>
      </w:tblGrid>
      <w:tr w:rsidR="0051728D" w:rsidRPr="00BA5A67" w14:paraId="111FC06B" w14:textId="77777777" w:rsidTr="0051728D">
        <w:trPr>
          <w:cantSplit/>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14:paraId="0FD88FBC" w14:textId="77777777" w:rsidR="0051728D" w:rsidRPr="00BA5A67" w:rsidRDefault="0051728D">
            <w:pPr>
              <w:spacing w:before="120"/>
              <w:jc w:val="both"/>
              <w:rPr>
                <w:rFonts w:ascii="Times New Roman" w:hAnsi="Times New Roman"/>
                <w:b/>
              </w:rPr>
            </w:pPr>
            <w:r w:rsidRPr="00BA5A67">
              <w:rPr>
                <w:rFonts w:ascii="Times New Roman" w:hAnsi="Times New Roman"/>
                <w:b/>
              </w:rPr>
              <w:t>Pretendenta nosaukums/vārds uzvārds</w:t>
            </w:r>
          </w:p>
        </w:tc>
        <w:tc>
          <w:tcPr>
            <w:tcW w:w="6237" w:type="dxa"/>
            <w:tcBorders>
              <w:top w:val="single" w:sz="6" w:space="0" w:color="auto"/>
              <w:left w:val="single" w:sz="6" w:space="0" w:color="auto"/>
              <w:bottom w:val="single" w:sz="6" w:space="0" w:color="auto"/>
              <w:right w:val="single" w:sz="6" w:space="0" w:color="auto"/>
            </w:tcBorders>
            <w:shd w:val="clear" w:color="auto" w:fill="D9D9D9"/>
            <w:hideMark/>
          </w:tcPr>
          <w:p w14:paraId="020EE97B" w14:textId="77777777" w:rsidR="0051728D" w:rsidRPr="00BA5A67" w:rsidRDefault="0051728D">
            <w:pPr>
              <w:spacing w:before="120"/>
              <w:jc w:val="both"/>
              <w:rPr>
                <w:rFonts w:ascii="Times New Roman" w:hAnsi="Times New Roman"/>
                <w:b/>
              </w:rPr>
            </w:pPr>
            <w:r w:rsidRPr="00BA5A67">
              <w:rPr>
                <w:rFonts w:ascii="Times New Roman" w:hAnsi="Times New Roman"/>
                <w:b/>
              </w:rPr>
              <w:t>Rekvizīti (reģistrācijas Nr./personas kods, juridiskā adrese/deklarētā dzīvesvietas adrese, faktiskā adrese, bankas nosaukums un kods, norēķinu konts)</w:t>
            </w:r>
          </w:p>
        </w:tc>
      </w:tr>
      <w:tr w:rsidR="0051728D" w:rsidRPr="00BA5A67" w14:paraId="6CCD6D72" w14:textId="77777777" w:rsidTr="0051728D">
        <w:trPr>
          <w:cantSplit/>
          <w:trHeight w:val="717"/>
        </w:trPr>
        <w:tc>
          <w:tcPr>
            <w:tcW w:w="2977" w:type="dxa"/>
            <w:tcBorders>
              <w:top w:val="single" w:sz="6" w:space="0" w:color="auto"/>
              <w:left w:val="single" w:sz="6" w:space="0" w:color="auto"/>
              <w:bottom w:val="single" w:sz="6" w:space="0" w:color="auto"/>
              <w:right w:val="single" w:sz="6" w:space="0" w:color="auto"/>
            </w:tcBorders>
          </w:tcPr>
          <w:p w14:paraId="0A258D36" w14:textId="77777777" w:rsidR="0051728D" w:rsidRPr="00BA5A67" w:rsidRDefault="0051728D">
            <w:pPr>
              <w:spacing w:before="120" w:after="120"/>
              <w:jc w:val="both"/>
              <w:rPr>
                <w:rFonts w:ascii="Times New Roman" w:hAnsi="Times New Roman"/>
              </w:rPr>
            </w:pPr>
          </w:p>
        </w:tc>
        <w:tc>
          <w:tcPr>
            <w:tcW w:w="6237" w:type="dxa"/>
            <w:tcBorders>
              <w:top w:val="single" w:sz="6" w:space="0" w:color="auto"/>
              <w:left w:val="single" w:sz="6" w:space="0" w:color="auto"/>
              <w:bottom w:val="single" w:sz="6" w:space="0" w:color="auto"/>
              <w:right w:val="single" w:sz="6" w:space="0" w:color="auto"/>
            </w:tcBorders>
          </w:tcPr>
          <w:p w14:paraId="5DA70DE8" w14:textId="77777777" w:rsidR="0051728D" w:rsidRPr="00BA5A67" w:rsidRDefault="0051728D">
            <w:pPr>
              <w:spacing w:before="120" w:after="120"/>
              <w:jc w:val="both"/>
              <w:rPr>
                <w:rFonts w:ascii="Times New Roman" w:hAnsi="Times New Roman"/>
                <w:b/>
              </w:rPr>
            </w:pPr>
          </w:p>
        </w:tc>
      </w:tr>
    </w:tbl>
    <w:p w14:paraId="1FECAB66" w14:textId="77777777" w:rsidR="0051728D" w:rsidRDefault="0051728D" w:rsidP="0051728D">
      <w:pPr>
        <w:keepNext/>
        <w:ind w:left="567" w:hanging="567"/>
        <w:jc w:val="both"/>
        <w:outlineLvl w:val="0"/>
        <w:rPr>
          <w:rFonts w:ascii="Times New Roman" w:hAnsi="Times New Roman"/>
          <w:b/>
          <w:sz w:val="24"/>
          <w:szCs w:val="24"/>
        </w:rPr>
      </w:pPr>
      <w:r>
        <w:rPr>
          <w:rFonts w:ascii="Times New Roman" w:hAnsi="Times New Roman"/>
          <w:b/>
          <w:sz w:val="24"/>
          <w:szCs w:val="24"/>
        </w:rPr>
        <w:t>2. KONTAKTPERSONA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6"/>
        <w:gridCol w:w="6234"/>
      </w:tblGrid>
      <w:tr w:rsidR="0051728D" w:rsidRPr="00BA5A67" w14:paraId="24A09BF8" w14:textId="77777777" w:rsidTr="00BA5A67">
        <w:trPr>
          <w:trHeight w:val="402"/>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14:paraId="55781AA1" w14:textId="77777777" w:rsidR="0051728D" w:rsidRPr="00BA5A67" w:rsidRDefault="0051728D">
            <w:pPr>
              <w:tabs>
                <w:tab w:val="right" w:pos="2761"/>
              </w:tabs>
              <w:spacing w:before="120"/>
              <w:jc w:val="both"/>
              <w:rPr>
                <w:rFonts w:ascii="Times New Roman" w:hAnsi="Times New Roman"/>
                <w:b/>
              </w:rPr>
            </w:pPr>
            <w:r w:rsidRPr="00BA5A67">
              <w:rPr>
                <w:rFonts w:ascii="Times New Roman" w:hAnsi="Times New Roman"/>
                <w:b/>
              </w:rPr>
              <w:t>Vārds, uzvārds</w:t>
            </w:r>
            <w:r w:rsidRPr="00BA5A67">
              <w:rPr>
                <w:rFonts w:ascii="Times New Roman" w:hAnsi="Times New Roman"/>
                <w:b/>
              </w:rPr>
              <w:tab/>
            </w:r>
          </w:p>
        </w:tc>
        <w:tc>
          <w:tcPr>
            <w:tcW w:w="6237" w:type="dxa"/>
            <w:tcBorders>
              <w:top w:val="single" w:sz="6" w:space="0" w:color="auto"/>
              <w:left w:val="single" w:sz="6" w:space="0" w:color="auto"/>
              <w:bottom w:val="single" w:sz="6" w:space="0" w:color="auto"/>
              <w:right w:val="single" w:sz="6" w:space="0" w:color="auto"/>
            </w:tcBorders>
          </w:tcPr>
          <w:p w14:paraId="7BA283A0" w14:textId="77777777" w:rsidR="0051728D" w:rsidRPr="00BA5A67" w:rsidRDefault="0051728D">
            <w:pPr>
              <w:spacing w:before="120" w:after="120"/>
              <w:jc w:val="both"/>
              <w:rPr>
                <w:rFonts w:ascii="Times New Roman" w:hAnsi="Times New Roman"/>
              </w:rPr>
            </w:pPr>
          </w:p>
        </w:tc>
      </w:tr>
      <w:tr w:rsidR="0051728D" w:rsidRPr="00BA5A67" w14:paraId="79B098EC" w14:textId="77777777" w:rsidTr="00BA5A67">
        <w:trPr>
          <w:trHeight w:val="326"/>
        </w:trPr>
        <w:tc>
          <w:tcPr>
            <w:tcW w:w="297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08C42E6" w14:textId="77777777" w:rsidR="0051728D" w:rsidRPr="00BA5A67" w:rsidRDefault="0051728D">
            <w:pPr>
              <w:jc w:val="both"/>
              <w:rPr>
                <w:rFonts w:ascii="Times New Roman" w:hAnsi="Times New Roman"/>
                <w:b/>
              </w:rPr>
            </w:pPr>
            <w:r w:rsidRPr="00BA5A67">
              <w:rPr>
                <w:rFonts w:ascii="Times New Roman" w:hAnsi="Times New Roman"/>
                <w:b/>
              </w:rPr>
              <w:t>Adrese</w:t>
            </w:r>
          </w:p>
        </w:tc>
        <w:tc>
          <w:tcPr>
            <w:tcW w:w="6237" w:type="dxa"/>
            <w:tcBorders>
              <w:top w:val="single" w:sz="6" w:space="0" w:color="auto"/>
              <w:left w:val="single" w:sz="6" w:space="0" w:color="auto"/>
              <w:bottom w:val="single" w:sz="6" w:space="0" w:color="auto"/>
              <w:right w:val="single" w:sz="6" w:space="0" w:color="auto"/>
            </w:tcBorders>
          </w:tcPr>
          <w:p w14:paraId="5FEF482C" w14:textId="77777777" w:rsidR="0051728D" w:rsidRPr="00BA5A67" w:rsidRDefault="0051728D">
            <w:pPr>
              <w:pStyle w:val="NormalWeb"/>
              <w:spacing w:before="120" w:after="120"/>
              <w:jc w:val="both"/>
              <w:rPr>
                <w:sz w:val="22"/>
                <w:szCs w:val="22"/>
              </w:rPr>
            </w:pPr>
          </w:p>
        </w:tc>
      </w:tr>
      <w:tr w:rsidR="0051728D" w:rsidRPr="00BA5A67" w14:paraId="34281208" w14:textId="77777777" w:rsidTr="00BA5A67">
        <w:trPr>
          <w:trHeight w:val="659"/>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14:paraId="06E786E1" w14:textId="77777777" w:rsidR="0051728D" w:rsidRPr="00BA5A67" w:rsidRDefault="0051728D">
            <w:pPr>
              <w:spacing w:before="120" w:after="120"/>
              <w:jc w:val="both"/>
              <w:rPr>
                <w:rFonts w:ascii="Times New Roman" w:hAnsi="Times New Roman"/>
                <w:b/>
              </w:rPr>
            </w:pPr>
            <w:r w:rsidRPr="00BA5A67">
              <w:rPr>
                <w:rFonts w:ascii="Times New Roman" w:hAnsi="Times New Roman"/>
                <w:b/>
              </w:rPr>
              <w:t>Tālruņa un faksa Nr., e-pasta adrese</w:t>
            </w:r>
          </w:p>
        </w:tc>
        <w:tc>
          <w:tcPr>
            <w:tcW w:w="6237" w:type="dxa"/>
            <w:tcBorders>
              <w:top w:val="single" w:sz="6" w:space="0" w:color="auto"/>
              <w:left w:val="single" w:sz="6" w:space="0" w:color="auto"/>
              <w:bottom w:val="single" w:sz="6" w:space="0" w:color="auto"/>
              <w:right w:val="single" w:sz="6" w:space="0" w:color="auto"/>
            </w:tcBorders>
          </w:tcPr>
          <w:p w14:paraId="7B2E2400" w14:textId="77777777" w:rsidR="0051728D" w:rsidRPr="00BA5A67" w:rsidRDefault="0051728D">
            <w:pPr>
              <w:spacing w:before="120" w:after="120"/>
              <w:jc w:val="both"/>
              <w:rPr>
                <w:rFonts w:ascii="Times New Roman" w:hAnsi="Times New Roman"/>
              </w:rPr>
            </w:pPr>
          </w:p>
        </w:tc>
      </w:tr>
    </w:tbl>
    <w:p w14:paraId="00488478" w14:textId="77777777" w:rsidR="0051728D" w:rsidRDefault="0051728D" w:rsidP="0051728D">
      <w:pPr>
        <w:keepNext/>
        <w:ind w:left="425" w:hanging="425"/>
        <w:jc w:val="both"/>
        <w:outlineLvl w:val="0"/>
        <w:rPr>
          <w:rFonts w:ascii="Times New Roman" w:hAnsi="Times New Roman"/>
          <w:b/>
          <w:sz w:val="24"/>
          <w:szCs w:val="24"/>
        </w:rPr>
      </w:pPr>
      <w:r>
        <w:rPr>
          <w:rFonts w:ascii="Times New Roman" w:hAnsi="Times New Roman"/>
          <w:b/>
          <w:sz w:val="24"/>
          <w:szCs w:val="24"/>
        </w:rPr>
        <w:t>3. PIEDĀVĀJUMS</w:t>
      </w:r>
    </w:p>
    <w:p w14:paraId="790E8E9C" w14:textId="185A5925" w:rsidR="0051728D" w:rsidRDefault="0051728D" w:rsidP="0051728D">
      <w:pPr>
        <w:pStyle w:val="BodyText2"/>
        <w:spacing w:line="240" w:lineRule="auto"/>
        <w:jc w:val="both"/>
        <w:rPr>
          <w:rFonts w:ascii="Times New Roman" w:hAnsi="Times New Roman"/>
          <w:sz w:val="24"/>
          <w:szCs w:val="24"/>
        </w:rPr>
      </w:pPr>
      <w:r>
        <w:rPr>
          <w:rFonts w:ascii="Times New Roman" w:hAnsi="Times New Roman"/>
          <w:sz w:val="24"/>
          <w:szCs w:val="24"/>
        </w:rPr>
        <w:t xml:space="preserve">Mēs piedāvājam </w:t>
      </w:r>
      <w:r w:rsidR="0056123A">
        <w:rPr>
          <w:rFonts w:ascii="Times New Roman" w:hAnsi="Times New Roman"/>
          <w:sz w:val="24"/>
          <w:szCs w:val="24"/>
        </w:rPr>
        <w:t xml:space="preserve">veikt </w:t>
      </w:r>
      <w:r w:rsidR="00101712" w:rsidRPr="00101712">
        <w:rPr>
          <w:rFonts w:ascii="Times New Roman" w:hAnsi="Times New Roman"/>
          <w:sz w:val="24"/>
          <w:szCs w:val="24"/>
        </w:rPr>
        <w:t>AS “Stendes selekcijas un izmēģinājumu stacija”, AS “Lielplatone”, AS “Rīgas dzirnavnieks” un AS “Latvijas maiznieks”</w:t>
      </w:r>
      <w:r w:rsidR="00284FC5">
        <w:rPr>
          <w:rFonts w:ascii="Times New Roman" w:hAnsi="Times New Roman"/>
          <w:b/>
          <w:sz w:val="24"/>
          <w:szCs w:val="24"/>
        </w:rPr>
        <w:t xml:space="preserve"> </w:t>
      </w:r>
      <w:r w:rsidR="00093262" w:rsidRPr="00093262">
        <w:rPr>
          <w:rFonts w:ascii="Times New Roman" w:hAnsi="Times New Roman"/>
          <w:sz w:val="24"/>
          <w:szCs w:val="24"/>
        </w:rPr>
        <w:t>valsts</w:t>
      </w:r>
      <w:r w:rsidR="00093262">
        <w:rPr>
          <w:rFonts w:ascii="Times New Roman" w:hAnsi="Times New Roman"/>
          <w:b/>
          <w:sz w:val="24"/>
          <w:szCs w:val="24"/>
        </w:rPr>
        <w:t xml:space="preserve"> </w:t>
      </w:r>
      <w:r>
        <w:rPr>
          <w:rFonts w:ascii="Times New Roman" w:hAnsi="Times New Roman"/>
          <w:sz w:val="24"/>
          <w:szCs w:val="24"/>
        </w:rPr>
        <w:t xml:space="preserve">kapitāla daļu tirgus vērtības noteikšanu saskaņā ar iepirkuma nosacījumiem. </w:t>
      </w:r>
    </w:p>
    <w:p w14:paraId="3E81FE85" w14:textId="77777777" w:rsidR="0051728D" w:rsidRDefault="0051728D" w:rsidP="0051728D">
      <w:pPr>
        <w:pStyle w:val="BodyText2"/>
        <w:spacing w:line="240" w:lineRule="auto"/>
        <w:jc w:val="both"/>
        <w:rPr>
          <w:rFonts w:ascii="Times New Roman" w:hAnsi="Times New Roman"/>
          <w:sz w:val="24"/>
          <w:szCs w:val="24"/>
        </w:rPr>
      </w:pPr>
      <w:r>
        <w:rPr>
          <w:rFonts w:ascii="Times New Roman" w:hAnsi="Times New Roman"/>
          <w:sz w:val="24"/>
          <w:szCs w:val="24"/>
        </w:rPr>
        <w:t>Mūsu piedāvājums ir:</w:t>
      </w:r>
    </w:p>
    <w:tbl>
      <w:tblPr>
        <w:tblStyle w:val="TableGrid"/>
        <w:tblW w:w="9611" w:type="dxa"/>
        <w:tblInd w:w="-289" w:type="dxa"/>
        <w:tblLayout w:type="fixed"/>
        <w:tblLook w:val="04A0" w:firstRow="1" w:lastRow="0" w:firstColumn="1" w:lastColumn="0" w:noHBand="0" w:noVBand="1"/>
      </w:tblPr>
      <w:tblGrid>
        <w:gridCol w:w="3799"/>
        <w:gridCol w:w="1985"/>
        <w:gridCol w:w="1559"/>
        <w:gridCol w:w="2268"/>
      </w:tblGrid>
      <w:tr w:rsidR="0051728D" w:rsidRPr="00BA5A67" w14:paraId="40D724D2" w14:textId="77777777" w:rsidTr="00197485">
        <w:trPr>
          <w:trHeight w:val="1125"/>
        </w:trPr>
        <w:tc>
          <w:tcPr>
            <w:tcW w:w="3799" w:type="dxa"/>
            <w:hideMark/>
          </w:tcPr>
          <w:p w14:paraId="1C0E0252" w14:textId="77777777" w:rsidR="0051728D" w:rsidRPr="00BA5A67" w:rsidRDefault="0051728D">
            <w:pPr>
              <w:pStyle w:val="NormalWeb"/>
              <w:spacing w:before="0" w:after="0"/>
              <w:jc w:val="center"/>
              <w:rPr>
                <w:b/>
                <w:sz w:val="22"/>
                <w:szCs w:val="22"/>
              </w:rPr>
            </w:pPr>
            <w:r w:rsidRPr="00BA5A67">
              <w:rPr>
                <w:b/>
                <w:sz w:val="22"/>
                <w:szCs w:val="22"/>
              </w:rPr>
              <w:t>Objekts</w:t>
            </w:r>
          </w:p>
        </w:tc>
        <w:tc>
          <w:tcPr>
            <w:tcW w:w="1985" w:type="dxa"/>
            <w:hideMark/>
          </w:tcPr>
          <w:p w14:paraId="607BBAA3" w14:textId="77777777" w:rsidR="0051728D" w:rsidRPr="00BA5A67" w:rsidRDefault="0051728D">
            <w:pPr>
              <w:pStyle w:val="Heading5"/>
              <w:jc w:val="center"/>
              <w:rPr>
                <w:rFonts w:ascii="Times New Roman" w:hAnsi="Times New Roman"/>
                <w:sz w:val="22"/>
                <w:szCs w:val="22"/>
              </w:rPr>
            </w:pPr>
            <w:r w:rsidRPr="00BA5A67">
              <w:rPr>
                <w:rFonts w:ascii="Times New Roman" w:hAnsi="Times New Roman"/>
                <w:i w:val="0"/>
                <w:sz w:val="22"/>
                <w:szCs w:val="22"/>
              </w:rPr>
              <w:t>Pakalpojuma cena</w:t>
            </w:r>
            <w:r w:rsidRPr="00BA5A67">
              <w:rPr>
                <w:rFonts w:ascii="Times New Roman" w:hAnsi="Times New Roman"/>
                <w:sz w:val="22"/>
                <w:szCs w:val="22"/>
              </w:rPr>
              <w:t>, EUR</w:t>
            </w:r>
          </w:p>
        </w:tc>
        <w:tc>
          <w:tcPr>
            <w:tcW w:w="1559" w:type="dxa"/>
            <w:hideMark/>
          </w:tcPr>
          <w:p w14:paraId="05B3D78F" w14:textId="77777777" w:rsidR="001418FB" w:rsidRPr="00BA5A67" w:rsidRDefault="001418FB">
            <w:pPr>
              <w:jc w:val="center"/>
              <w:rPr>
                <w:rFonts w:ascii="Times New Roman" w:hAnsi="Times New Roman"/>
                <w:b/>
              </w:rPr>
            </w:pPr>
          </w:p>
          <w:p w14:paraId="5F614258" w14:textId="77777777" w:rsidR="0051728D" w:rsidRPr="00BA5A67" w:rsidRDefault="0051728D">
            <w:pPr>
              <w:jc w:val="center"/>
              <w:rPr>
                <w:rFonts w:ascii="Times New Roman" w:hAnsi="Times New Roman"/>
                <w:b/>
              </w:rPr>
            </w:pPr>
            <w:r w:rsidRPr="00BA5A67">
              <w:rPr>
                <w:rFonts w:ascii="Times New Roman" w:hAnsi="Times New Roman"/>
                <w:b/>
              </w:rPr>
              <w:t xml:space="preserve">PVN, </w:t>
            </w:r>
            <w:r w:rsidRPr="00BA5A67">
              <w:rPr>
                <w:rFonts w:ascii="Times New Roman" w:hAnsi="Times New Roman"/>
                <w:b/>
                <w:i/>
              </w:rPr>
              <w:t>EUR</w:t>
            </w:r>
          </w:p>
        </w:tc>
        <w:tc>
          <w:tcPr>
            <w:tcW w:w="2268" w:type="dxa"/>
            <w:hideMark/>
          </w:tcPr>
          <w:p w14:paraId="313B090E" w14:textId="77777777" w:rsidR="0051728D" w:rsidRPr="00BA5A67" w:rsidRDefault="0051728D">
            <w:pPr>
              <w:jc w:val="center"/>
              <w:rPr>
                <w:rFonts w:ascii="Times New Roman" w:hAnsi="Times New Roman"/>
                <w:b/>
              </w:rPr>
            </w:pPr>
            <w:r w:rsidRPr="00BA5A67">
              <w:rPr>
                <w:rFonts w:ascii="Times New Roman" w:hAnsi="Times New Roman"/>
                <w:b/>
              </w:rPr>
              <w:t xml:space="preserve">Kopējā pakalpojuma cena ar PVN, </w:t>
            </w:r>
            <w:r w:rsidRPr="00BA5A67">
              <w:rPr>
                <w:rFonts w:ascii="Times New Roman" w:hAnsi="Times New Roman"/>
                <w:b/>
                <w:i/>
              </w:rPr>
              <w:t>EUR</w:t>
            </w:r>
          </w:p>
        </w:tc>
      </w:tr>
      <w:tr w:rsidR="00101712" w:rsidRPr="00FE5202" w14:paraId="2EBDA701" w14:textId="77777777" w:rsidTr="00101712">
        <w:trPr>
          <w:trHeight w:val="916"/>
        </w:trPr>
        <w:tc>
          <w:tcPr>
            <w:tcW w:w="3799" w:type="dxa"/>
          </w:tcPr>
          <w:p w14:paraId="25C8F4D7" w14:textId="61232C2D" w:rsidR="00101712" w:rsidRPr="00FE5202" w:rsidRDefault="00101712" w:rsidP="00101712">
            <w:pPr>
              <w:spacing w:after="0" w:line="240" w:lineRule="auto"/>
              <w:rPr>
                <w:rFonts w:ascii="Times New Roman" w:hAnsi="Times New Roman"/>
                <w:sz w:val="24"/>
                <w:szCs w:val="24"/>
              </w:rPr>
            </w:pPr>
            <w:r>
              <w:rPr>
                <w:rFonts w:ascii="Times New Roman" w:hAnsi="Times New Roman"/>
                <w:b/>
                <w:sz w:val="24"/>
                <w:szCs w:val="24"/>
              </w:rPr>
              <w:t xml:space="preserve">AS “Stendes selekcijas un izmēģinājumu stacija” </w:t>
            </w:r>
            <w:r>
              <w:rPr>
                <w:rFonts w:ascii="Times New Roman" w:hAnsi="Times New Roman"/>
                <w:sz w:val="24"/>
                <w:szCs w:val="24"/>
              </w:rPr>
              <w:t>valsts kapitāla daļu paketes un 1 kapitāla daļas  tirgus vērtības noteikšana</w:t>
            </w:r>
          </w:p>
        </w:tc>
        <w:tc>
          <w:tcPr>
            <w:tcW w:w="1985" w:type="dxa"/>
          </w:tcPr>
          <w:p w14:paraId="29659786" w14:textId="77777777" w:rsidR="00101712" w:rsidRPr="00FE5202" w:rsidRDefault="00101712" w:rsidP="00101712">
            <w:pPr>
              <w:pStyle w:val="Heading4"/>
              <w:tabs>
                <w:tab w:val="left" w:pos="-720"/>
                <w:tab w:val="left" w:pos="180"/>
              </w:tabs>
              <w:jc w:val="both"/>
              <w:rPr>
                <w:rFonts w:ascii="Times New Roman" w:hAnsi="Times New Roman"/>
                <w:sz w:val="24"/>
                <w:szCs w:val="24"/>
              </w:rPr>
            </w:pPr>
          </w:p>
        </w:tc>
        <w:tc>
          <w:tcPr>
            <w:tcW w:w="1559" w:type="dxa"/>
          </w:tcPr>
          <w:p w14:paraId="3972CB18" w14:textId="77777777" w:rsidR="00101712" w:rsidRPr="00FE5202" w:rsidRDefault="00101712" w:rsidP="00101712">
            <w:pPr>
              <w:jc w:val="both"/>
              <w:rPr>
                <w:rFonts w:ascii="Times New Roman" w:hAnsi="Times New Roman"/>
                <w:sz w:val="24"/>
                <w:szCs w:val="24"/>
              </w:rPr>
            </w:pPr>
          </w:p>
        </w:tc>
        <w:tc>
          <w:tcPr>
            <w:tcW w:w="2268" w:type="dxa"/>
          </w:tcPr>
          <w:p w14:paraId="03E62247" w14:textId="77777777" w:rsidR="00101712" w:rsidRPr="00FE5202" w:rsidRDefault="00101712" w:rsidP="00101712">
            <w:pPr>
              <w:jc w:val="both"/>
              <w:rPr>
                <w:rFonts w:ascii="Times New Roman" w:hAnsi="Times New Roman"/>
                <w:sz w:val="24"/>
                <w:szCs w:val="24"/>
              </w:rPr>
            </w:pPr>
          </w:p>
        </w:tc>
      </w:tr>
      <w:tr w:rsidR="00101712" w:rsidRPr="00FE5202" w14:paraId="07607CDD" w14:textId="77777777" w:rsidTr="00D14FF1">
        <w:tc>
          <w:tcPr>
            <w:tcW w:w="3799" w:type="dxa"/>
          </w:tcPr>
          <w:p w14:paraId="1D629F47" w14:textId="77777777" w:rsidR="00101712" w:rsidRDefault="00101712" w:rsidP="00101712">
            <w:pPr>
              <w:spacing w:after="0" w:line="240" w:lineRule="auto"/>
              <w:rPr>
                <w:rFonts w:ascii="Times New Roman" w:hAnsi="Times New Roman"/>
                <w:sz w:val="24"/>
                <w:szCs w:val="24"/>
              </w:rPr>
            </w:pPr>
            <w:r>
              <w:rPr>
                <w:rFonts w:ascii="Times New Roman" w:hAnsi="Times New Roman"/>
                <w:b/>
                <w:sz w:val="24"/>
                <w:szCs w:val="24"/>
              </w:rPr>
              <w:t xml:space="preserve">AS “Lielplatone” </w:t>
            </w:r>
            <w:r>
              <w:rPr>
                <w:rFonts w:ascii="Times New Roman" w:hAnsi="Times New Roman"/>
                <w:sz w:val="24"/>
                <w:szCs w:val="24"/>
              </w:rPr>
              <w:t>valsts kapitāla daļu paketes un 1 kapitāla daļas</w:t>
            </w:r>
          </w:p>
          <w:p w14:paraId="3D50789A" w14:textId="6B8533F7" w:rsidR="00101712" w:rsidRPr="00FE5202" w:rsidRDefault="00101712" w:rsidP="00101712">
            <w:pPr>
              <w:spacing w:after="0" w:line="240" w:lineRule="auto"/>
              <w:rPr>
                <w:rFonts w:ascii="Times New Roman" w:hAnsi="Times New Roman"/>
                <w:sz w:val="24"/>
                <w:szCs w:val="24"/>
              </w:rPr>
            </w:pPr>
            <w:r>
              <w:rPr>
                <w:szCs w:val="24"/>
              </w:rPr>
              <w:t xml:space="preserve"> tirgus vērtības noteikšana</w:t>
            </w:r>
          </w:p>
        </w:tc>
        <w:tc>
          <w:tcPr>
            <w:tcW w:w="1985" w:type="dxa"/>
          </w:tcPr>
          <w:p w14:paraId="532F7E84" w14:textId="77777777" w:rsidR="00101712" w:rsidRPr="00FE5202" w:rsidRDefault="00101712" w:rsidP="00101712">
            <w:pPr>
              <w:pStyle w:val="naisf"/>
              <w:keepLines/>
              <w:widowControl w:val="0"/>
              <w:tabs>
                <w:tab w:val="num" w:pos="1437"/>
              </w:tabs>
              <w:spacing w:before="0" w:after="120"/>
              <w:rPr>
                <w:szCs w:val="24"/>
                <w:lang w:val="lv-LV"/>
              </w:rPr>
            </w:pPr>
          </w:p>
        </w:tc>
        <w:tc>
          <w:tcPr>
            <w:tcW w:w="1559" w:type="dxa"/>
          </w:tcPr>
          <w:p w14:paraId="60156E3C" w14:textId="77777777" w:rsidR="00101712" w:rsidRPr="00FE5202" w:rsidRDefault="00101712" w:rsidP="00101712">
            <w:pPr>
              <w:pStyle w:val="naisf"/>
              <w:keepLines/>
              <w:widowControl w:val="0"/>
              <w:tabs>
                <w:tab w:val="num" w:pos="1437"/>
              </w:tabs>
              <w:spacing w:before="0" w:after="120"/>
              <w:rPr>
                <w:szCs w:val="24"/>
                <w:lang w:val="lv-LV"/>
              </w:rPr>
            </w:pPr>
          </w:p>
        </w:tc>
        <w:tc>
          <w:tcPr>
            <w:tcW w:w="2268" w:type="dxa"/>
          </w:tcPr>
          <w:p w14:paraId="3132DD4C" w14:textId="77777777" w:rsidR="00101712" w:rsidRPr="00FE5202" w:rsidRDefault="00101712" w:rsidP="00101712">
            <w:pPr>
              <w:pStyle w:val="naisf"/>
              <w:keepLines/>
              <w:widowControl w:val="0"/>
              <w:tabs>
                <w:tab w:val="num" w:pos="1437"/>
              </w:tabs>
              <w:spacing w:before="0" w:after="120"/>
              <w:rPr>
                <w:szCs w:val="24"/>
                <w:lang w:val="lv-LV"/>
              </w:rPr>
            </w:pPr>
          </w:p>
        </w:tc>
      </w:tr>
      <w:tr w:rsidR="00101712" w:rsidRPr="00FE5202" w14:paraId="5B4DACA9" w14:textId="77777777" w:rsidTr="00D14FF1">
        <w:tc>
          <w:tcPr>
            <w:tcW w:w="3799" w:type="dxa"/>
          </w:tcPr>
          <w:p w14:paraId="494B8585" w14:textId="70278E60" w:rsidR="00101712" w:rsidRPr="00FE5202" w:rsidRDefault="00101712" w:rsidP="00101712">
            <w:pPr>
              <w:pStyle w:val="naisf"/>
              <w:keepLines/>
              <w:widowControl w:val="0"/>
              <w:tabs>
                <w:tab w:val="num" w:pos="1437"/>
              </w:tabs>
              <w:spacing w:before="0" w:after="120"/>
              <w:rPr>
                <w:szCs w:val="24"/>
                <w:lang w:val="lv-LV"/>
              </w:rPr>
            </w:pPr>
            <w:r w:rsidRPr="00101712">
              <w:rPr>
                <w:b/>
                <w:szCs w:val="24"/>
                <w:lang w:val="lv-LV"/>
              </w:rPr>
              <w:t xml:space="preserve">AS “Rīgas dzirnavnieks” </w:t>
            </w:r>
            <w:r w:rsidRPr="00101712">
              <w:rPr>
                <w:szCs w:val="24"/>
                <w:lang w:val="lv-LV"/>
              </w:rPr>
              <w:t>valsts kapitāla daļu paketes un 1 kapitāla daļas  tirgus vērtības noteikšana</w:t>
            </w:r>
          </w:p>
        </w:tc>
        <w:tc>
          <w:tcPr>
            <w:tcW w:w="1985" w:type="dxa"/>
          </w:tcPr>
          <w:p w14:paraId="714E0E96" w14:textId="77777777" w:rsidR="00101712" w:rsidRPr="00FE5202" w:rsidRDefault="00101712" w:rsidP="00101712">
            <w:pPr>
              <w:pStyle w:val="naisf"/>
              <w:keepLines/>
              <w:widowControl w:val="0"/>
              <w:tabs>
                <w:tab w:val="num" w:pos="1437"/>
              </w:tabs>
              <w:spacing w:before="0" w:after="120"/>
              <w:rPr>
                <w:szCs w:val="24"/>
                <w:lang w:val="lv-LV"/>
              </w:rPr>
            </w:pPr>
          </w:p>
        </w:tc>
        <w:tc>
          <w:tcPr>
            <w:tcW w:w="1559" w:type="dxa"/>
          </w:tcPr>
          <w:p w14:paraId="5A929770" w14:textId="77777777" w:rsidR="00101712" w:rsidRPr="00FE5202" w:rsidRDefault="00101712" w:rsidP="00101712">
            <w:pPr>
              <w:pStyle w:val="naisf"/>
              <w:keepLines/>
              <w:widowControl w:val="0"/>
              <w:tabs>
                <w:tab w:val="num" w:pos="1437"/>
              </w:tabs>
              <w:spacing w:before="0" w:after="120"/>
              <w:rPr>
                <w:szCs w:val="24"/>
                <w:lang w:val="lv-LV"/>
              </w:rPr>
            </w:pPr>
          </w:p>
        </w:tc>
        <w:tc>
          <w:tcPr>
            <w:tcW w:w="2268" w:type="dxa"/>
          </w:tcPr>
          <w:p w14:paraId="44C882C6" w14:textId="77777777" w:rsidR="00101712" w:rsidRPr="00FE5202" w:rsidRDefault="00101712" w:rsidP="00101712">
            <w:pPr>
              <w:pStyle w:val="naisf"/>
              <w:keepLines/>
              <w:widowControl w:val="0"/>
              <w:tabs>
                <w:tab w:val="num" w:pos="1437"/>
              </w:tabs>
              <w:spacing w:before="0" w:after="120"/>
              <w:rPr>
                <w:szCs w:val="24"/>
                <w:lang w:val="lv-LV"/>
              </w:rPr>
            </w:pPr>
          </w:p>
        </w:tc>
      </w:tr>
      <w:tr w:rsidR="00101712" w:rsidRPr="00FE5202" w14:paraId="7EA3F18C" w14:textId="77777777" w:rsidTr="00D14FF1">
        <w:tc>
          <w:tcPr>
            <w:tcW w:w="3799" w:type="dxa"/>
          </w:tcPr>
          <w:p w14:paraId="6876BD72" w14:textId="388DFE9F" w:rsidR="00101712" w:rsidRPr="00FE5202" w:rsidRDefault="00101712" w:rsidP="00101712">
            <w:pPr>
              <w:pStyle w:val="naisf"/>
              <w:keepLines/>
              <w:widowControl w:val="0"/>
              <w:tabs>
                <w:tab w:val="num" w:pos="1437"/>
              </w:tabs>
              <w:spacing w:before="0" w:after="120"/>
              <w:rPr>
                <w:szCs w:val="24"/>
                <w:lang w:val="lv-LV"/>
              </w:rPr>
            </w:pPr>
            <w:r w:rsidRPr="00101712">
              <w:rPr>
                <w:b/>
                <w:szCs w:val="24"/>
                <w:lang w:val="lv-LV"/>
              </w:rPr>
              <w:t xml:space="preserve">AS “Latvijas maiznieks” </w:t>
            </w:r>
            <w:r w:rsidRPr="00101712">
              <w:rPr>
                <w:szCs w:val="24"/>
                <w:lang w:val="lv-LV"/>
              </w:rPr>
              <w:t>valsts kapitāla daļu paketes un 1 kapitāla daļas  tirgus vērtības noteikšana</w:t>
            </w:r>
          </w:p>
        </w:tc>
        <w:tc>
          <w:tcPr>
            <w:tcW w:w="1985" w:type="dxa"/>
          </w:tcPr>
          <w:p w14:paraId="2E4E9FE6" w14:textId="77777777" w:rsidR="00101712" w:rsidRPr="00FE5202" w:rsidRDefault="00101712" w:rsidP="00101712">
            <w:pPr>
              <w:pStyle w:val="naisf"/>
              <w:keepLines/>
              <w:widowControl w:val="0"/>
              <w:tabs>
                <w:tab w:val="num" w:pos="1437"/>
              </w:tabs>
              <w:spacing w:before="0" w:after="120"/>
              <w:rPr>
                <w:szCs w:val="24"/>
                <w:lang w:val="lv-LV"/>
              </w:rPr>
            </w:pPr>
          </w:p>
        </w:tc>
        <w:tc>
          <w:tcPr>
            <w:tcW w:w="1559" w:type="dxa"/>
          </w:tcPr>
          <w:p w14:paraId="1958FA19" w14:textId="77777777" w:rsidR="00101712" w:rsidRPr="00FE5202" w:rsidRDefault="00101712" w:rsidP="00101712">
            <w:pPr>
              <w:pStyle w:val="naisf"/>
              <w:keepLines/>
              <w:widowControl w:val="0"/>
              <w:tabs>
                <w:tab w:val="num" w:pos="1437"/>
              </w:tabs>
              <w:spacing w:before="0" w:after="120"/>
              <w:rPr>
                <w:szCs w:val="24"/>
                <w:lang w:val="lv-LV"/>
              </w:rPr>
            </w:pPr>
          </w:p>
        </w:tc>
        <w:tc>
          <w:tcPr>
            <w:tcW w:w="2268" w:type="dxa"/>
          </w:tcPr>
          <w:p w14:paraId="057F45C3" w14:textId="77777777" w:rsidR="00101712" w:rsidRPr="00FE5202" w:rsidRDefault="00101712" w:rsidP="00101712">
            <w:pPr>
              <w:pStyle w:val="naisf"/>
              <w:keepLines/>
              <w:widowControl w:val="0"/>
              <w:tabs>
                <w:tab w:val="num" w:pos="1437"/>
              </w:tabs>
              <w:spacing w:before="0" w:after="120"/>
              <w:rPr>
                <w:szCs w:val="24"/>
                <w:lang w:val="lv-LV"/>
              </w:rPr>
            </w:pPr>
          </w:p>
        </w:tc>
      </w:tr>
      <w:tr w:rsidR="00101712" w:rsidRPr="00FE5202" w14:paraId="24ECB534" w14:textId="77777777" w:rsidTr="00D14FF1">
        <w:tc>
          <w:tcPr>
            <w:tcW w:w="3799" w:type="dxa"/>
          </w:tcPr>
          <w:p w14:paraId="47CF0445" w14:textId="7F740AD5" w:rsidR="00101712" w:rsidRPr="00FE5202" w:rsidRDefault="00101712" w:rsidP="00101712">
            <w:pPr>
              <w:spacing w:after="0" w:line="240" w:lineRule="auto"/>
              <w:jc w:val="right"/>
              <w:rPr>
                <w:rFonts w:ascii="Times New Roman" w:hAnsi="Times New Roman"/>
                <w:b/>
                <w:sz w:val="24"/>
                <w:szCs w:val="24"/>
              </w:rPr>
            </w:pPr>
            <w:r>
              <w:rPr>
                <w:rFonts w:ascii="Times New Roman" w:hAnsi="Times New Roman"/>
                <w:b/>
                <w:sz w:val="24"/>
                <w:szCs w:val="24"/>
              </w:rPr>
              <w:t>KOPĀ:</w:t>
            </w:r>
          </w:p>
        </w:tc>
        <w:tc>
          <w:tcPr>
            <w:tcW w:w="1985" w:type="dxa"/>
          </w:tcPr>
          <w:p w14:paraId="6BE39F6F" w14:textId="77777777" w:rsidR="00101712" w:rsidRPr="00FE5202" w:rsidRDefault="00101712" w:rsidP="00101712">
            <w:pPr>
              <w:pStyle w:val="naisf"/>
              <w:keepLines/>
              <w:widowControl w:val="0"/>
              <w:tabs>
                <w:tab w:val="num" w:pos="1437"/>
              </w:tabs>
              <w:spacing w:before="0" w:after="120"/>
              <w:rPr>
                <w:szCs w:val="24"/>
                <w:lang w:val="lv-LV"/>
              </w:rPr>
            </w:pPr>
          </w:p>
        </w:tc>
        <w:tc>
          <w:tcPr>
            <w:tcW w:w="1559" w:type="dxa"/>
          </w:tcPr>
          <w:p w14:paraId="16685366" w14:textId="77777777" w:rsidR="00101712" w:rsidRPr="00FE5202" w:rsidRDefault="00101712" w:rsidP="00101712">
            <w:pPr>
              <w:pStyle w:val="naisf"/>
              <w:keepLines/>
              <w:widowControl w:val="0"/>
              <w:tabs>
                <w:tab w:val="num" w:pos="1437"/>
              </w:tabs>
              <w:spacing w:before="0" w:after="120"/>
              <w:rPr>
                <w:szCs w:val="24"/>
                <w:lang w:val="lv-LV"/>
              </w:rPr>
            </w:pPr>
          </w:p>
        </w:tc>
        <w:tc>
          <w:tcPr>
            <w:tcW w:w="2268" w:type="dxa"/>
          </w:tcPr>
          <w:p w14:paraId="3B541D16" w14:textId="77777777" w:rsidR="00101712" w:rsidRPr="00FE5202" w:rsidRDefault="00101712" w:rsidP="00101712">
            <w:pPr>
              <w:pStyle w:val="naisf"/>
              <w:keepLines/>
              <w:widowControl w:val="0"/>
              <w:tabs>
                <w:tab w:val="num" w:pos="1437"/>
              </w:tabs>
              <w:spacing w:before="0" w:after="120"/>
              <w:rPr>
                <w:szCs w:val="24"/>
                <w:lang w:val="lv-LV"/>
              </w:rPr>
            </w:pPr>
          </w:p>
        </w:tc>
      </w:tr>
    </w:tbl>
    <w:p w14:paraId="7CF0E479" w14:textId="77777777" w:rsidR="0051728D" w:rsidRDefault="0051728D" w:rsidP="0051728D">
      <w:pPr>
        <w:pStyle w:val="naisf"/>
        <w:keepLines/>
        <w:widowControl w:val="0"/>
        <w:tabs>
          <w:tab w:val="num" w:pos="1437"/>
        </w:tabs>
        <w:spacing w:before="0" w:after="120"/>
        <w:rPr>
          <w:szCs w:val="24"/>
          <w:lang w:val="lv-LV"/>
        </w:rPr>
      </w:pPr>
    </w:p>
    <w:p w14:paraId="407A0166" w14:textId="77777777" w:rsidR="0051728D" w:rsidRDefault="0051728D" w:rsidP="0051728D">
      <w:pPr>
        <w:pStyle w:val="naisf"/>
        <w:keepLines/>
        <w:widowControl w:val="0"/>
        <w:tabs>
          <w:tab w:val="num" w:pos="1437"/>
        </w:tabs>
        <w:spacing w:before="0" w:after="120"/>
        <w:rPr>
          <w:szCs w:val="24"/>
          <w:lang w:val="lv-LV"/>
        </w:rPr>
      </w:pPr>
      <w:r>
        <w:rPr>
          <w:szCs w:val="24"/>
          <w:lang w:val="lv-LV"/>
        </w:rPr>
        <w:t>Finanšu piedāvājumā piedāvātā cena ietver visas ar pakalpojumu sniegšanu saistītās izmaksas, ieskaitot transporta izdevumus, visa veida sakaru izmaksas, izdevumus, kas saistīti ar pakalpojumu kvalitātes nodrošinājumu. Finanšu piedāvājuma cenā iekļauti visi nodokļi un nodevas, ja tādi ir paredzēti.</w:t>
      </w:r>
    </w:p>
    <w:p w14:paraId="132F038A" w14:textId="31AD7F72" w:rsidR="0051728D" w:rsidRDefault="0051728D" w:rsidP="009C639F">
      <w:pPr>
        <w:spacing w:after="0" w:line="240" w:lineRule="auto"/>
        <w:jc w:val="both"/>
        <w:rPr>
          <w:rFonts w:ascii="Times New Roman" w:hAnsi="Times New Roman"/>
          <w:sz w:val="24"/>
          <w:szCs w:val="24"/>
        </w:rPr>
      </w:pPr>
      <w:r>
        <w:rPr>
          <w:rFonts w:ascii="Times New Roman" w:hAnsi="Times New Roman"/>
          <w:sz w:val="24"/>
          <w:szCs w:val="24"/>
        </w:rPr>
        <w:t>3.</w:t>
      </w:r>
      <w:r w:rsidR="00FE5202">
        <w:rPr>
          <w:rFonts w:ascii="Times New Roman" w:hAnsi="Times New Roman"/>
          <w:sz w:val="24"/>
          <w:szCs w:val="24"/>
        </w:rPr>
        <w:t>1</w:t>
      </w:r>
      <w:r>
        <w:rPr>
          <w:rFonts w:ascii="Times New Roman" w:hAnsi="Times New Roman"/>
          <w:sz w:val="24"/>
          <w:szCs w:val="24"/>
        </w:rPr>
        <w:t xml:space="preserve">. </w:t>
      </w:r>
      <w:r w:rsidR="00FE5202">
        <w:rPr>
          <w:rFonts w:ascii="Times New Roman" w:hAnsi="Times New Roman"/>
          <w:sz w:val="24"/>
          <w:szCs w:val="24"/>
        </w:rPr>
        <w:t xml:space="preserve">  </w:t>
      </w:r>
      <w:r>
        <w:rPr>
          <w:rFonts w:ascii="Times New Roman" w:hAnsi="Times New Roman"/>
          <w:sz w:val="24"/>
          <w:szCs w:val="24"/>
        </w:rPr>
        <w:t>Šis Piedāvājums ir derīgs līdz iepirkuma līguma noslēgšanai.</w:t>
      </w:r>
    </w:p>
    <w:p w14:paraId="0DA77AB6" w14:textId="7F7C6E92" w:rsidR="0051728D" w:rsidRDefault="00FE5202" w:rsidP="00FE5202">
      <w:pPr>
        <w:pStyle w:val="naisf"/>
        <w:keepLines/>
        <w:widowControl w:val="0"/>
        <w:spacing w:before="0" w:after="0"/>
        <w:rPr>
          <w:szCs w:val="24"/>
          <w:lang w:val="lv-LV"/>
        </w:rPr>
      </w:pPr>
      <w:r>
        <w:rPr>
          <w:szCs w:val="24"/>
          <w:lang w:val="lv-LV"/>
        </w:rPr>
        <w:t xml:space="preserve">3.2. </w:t>
      </w:r>
      <w:r w:rsidR="0051728D">
        <w:rPr>
          <w:szCs w:val="24"/>
          <w:lang w:val="lv-LV"/>
        </w:rPr>
        <w:t xml:space="preserve">Ja Piedāvājums tiks novērtēts kā piemērotākais, apņemamies nodrošināt Tehniskajā specifikācijā noteiktās prasības. </w:t>
      </w:r>
    </w:p>
    <w:p w14:paraId="6D1B46B8" w14:textId="2F0A30B1" w:rsidR="0051728D" w:rsidRDefault="00FE5202" w:rsidP="00FE5202">
      <w:pPr>
        <w:pStyle w:val="naisf"/>
        <w:keepLines/>
        <w:widowControl w:val="0"/>
        <w:spacing w:before="0" w:after="0"/>
        <w:rPr>
          <w:szCs w:val="24"/>
          <w:lang w:val="lv-LV"/>
        </w:rPr>
      </w:pPr>
      <w:r>
        <w:rPr>
          <w:szCs w:val="24"/>
          <w:lang w:val="lv-LV"/>
        </w:rPr>
        <w:t xml:space="preserve">3.3. </w:t>
      </w:r>
      <w:r w:rsidR="0051728D">
        <w:rPr>
          <w:szCs w:val="24"/>
          <w:lang w:val="lv-LV"/>
        </w:rPr>
        <w:t>Apliecinām, ka:</w:t>
      </w:r>
    </w:p>
    <w:p w14:paraId="4A75004C" w14:textId="77777777" w:rsidR="0051728D" w:rsidRDefault="0051728D" w:rsidP="00AE67C8">
      <w:pPr>
        <w:pStyle w:val="naisf"/>
        <w:keepLines/>
        <w:widowControl w:val="0"/>
        <w:numPr>
          <w:ilvl w:val="0"/>
          <w:numId w:val="4"/>
        </w:numPr>
        <w:spacing w:before="0" w:after="0"/>
        <w:ind w:left="567" w:hanging="425"/>
        <w:rPr>
          <w:szCs w:val="24"/>
          <w:lang w:val="lv-LV"/>
        </w:rPr>
      </w:pPr>
      <w:r>
        <w:rPr>
          <w:szCs w:val="24"/>
          <w:lang w:val="lv-LV"/>
        </w:rPr>
        <w:t>nav tādu apstākļu, kuri liegtu piedalīties iepirkuma procedūrā un pildīt Tehniskajā specifikācijā norādītās prasības un nosacījumus;</w:t>
      </w:r>
    </w:p>
    <w:p w14:paraId="05993C67" w14:textId="77777777" w:rsidR="0051728D" w:rsidRDefault="0051728D" w:rsidP="00AE67C8">
      <w:pPr>
        <w:pStyle w:val="naisf"/>
        <w:keepLines/>
        <w:widowControl w:val="0"/>
        <w:numPr>
          <w:ilvl w:val="0"/>
          <w:numId w:val="5"/>
        </w:numPr>
        <w:spacing w:before="0" w:after="0"/>
        <w:ind w:left="567" w:hanging="425"/>
        <w:rPr>
          <w:szCs w:val="24"/>
          <w:lang w:val="lv-LV"/>
        </w:rPr>
      </w:pPr>
      <w:r>
        <w:rPr>
          <w:szCs w:val="24"/>
          <w:lang w:val="lv-LV"/>
        </w:rPr>
        <w:t>nekādā veidā neesam ieinteresēti nevienā citā piedāvājumā, kas iesniegts šajā iepirkuma procedūrā;</w:t>
      </w:r>
    </w:p>
    <w:p w14:paraId="0355A887" w14:textId="77777777" w:rsidR="00FE5202" w:rsidRPr="00FE5202" w:rsidRDefault="0051728D" w:rsidP="00AE67C8">
      <w:pPr>
        <w:pStyle w:val="naisf"/>
        <w:keepLines/>
        <w:widowControl w:val="0"/>
        <w:numPr>
          <w:ilvl w:val="0"/>
          <w:numId w:val="6"/>
        </w:numPr>
        <w:spacing w:before="0" w:after="0"/>
        <w:ind w:left="567" w:hanging="425"/>
        <w:rPr>
          <w:szCs w:val="24"/>
          <w:lang w:val="lv-LV"/>
        </w:rPr>
      </w:pPr>
      <w:r>
        <w:rPr>
          <w:lang w:val="lv-LV"/>
        </w:rPr>
        <w:t>Pretendentam, tā personālam un/vai apakšuzņēmējam (norādīt) ir nepieciešamās prasmes un kvalifikācijas dokumenti, kas apliecina tā kompetenci veikt biznesa (uzņēmējdarbības) vērtēšanu</w:t>
      </w:r>
      <w:r w:rsidR="009675E3">
        <w:rPr>
          <w:lang w:val="lv-LV"/>
        </w:rPr>
        <w:t xml:space="preserve"> atbilstoši normatīvajos aktos izvirzītajām prasībām</w:t>
      </w:r>
      <w:r>
        <w:rPr>
          <w:lang w:val="lv-LV"/>
        </w:rPr>
        <w:t>, pieredze bizn</w:t>
      </w:r>
      <w:r w:rsidR="00FE5202">
        <w:rPr>
          <w:lang w:val="lv-LV"/>
        </w:rPr>
        <w:t>esa (uzņēmējdarbības) vērtēšanā;</w:t>
      </w:r>
    </w:p>
    <w:p w14:paraId="62AEF842" w14:textId="6BB69BD1" w:rsidR="0051728D" w:rsidRDefault="00FE5202" w:rsidP="00AE67C8">
      <w:pPr>
        <w:pStyle w:val="naisf"/>
        <w:keepLines/>
        <w:widowControl w:val="0"/>
        <w:numPr>
          <w:ilvl w:val="0"/>
          <w:numId w:val="6"/>
        </w:numPr>
        <w:spacing w:before="0" w:after="0"/>
        <w:ind w:left="567" w:hanging="425"/>
        <w:rPr>
          <w:szCs w:val="24"/>
          <w:lang w:val="lv-LV"/>
        </w:rPr>
      </w:pPr>
      <w:r>
        <w:rPr>
          <w:lang w:val="lv-LV"/>
        </w:rPr>
        <w:t>visas iesniegtās ziņas ir patiesas.</w:t>
      </w:r>
      <w:r w:rsidR="0051728D">
        <w:rPr>
          <w:lang w:val="lv-LV"/>
        </w:rPr>
        <w:t xml:space="preserve"> </w:t>
      </w:r>
    </w:p>
    <w:p w14:paraId="6D76E8B2" w14:textId="77777777" w:rsidR="0051728D" w:rsidRDefault="0051728D" w:rsidP="0051728D">
      <w:pPr>
        <w:pStyle w:val="naisf"/>
        <w:keepLines/>
        <w:widowControl w:val="0"/>
        <w:spacing w:before="0" w:after="0"/>
        <w:ind w:left="425"/>
        <w:rPr>
          <w:szCs w:val="24"/>
          <w:lang w:val="lv-LV"/>
        </w:rPr>
      </w:pPr>
    </w:p>
    <w:p w14:paraId="05C9E403" w14:textId="77777777" w:rsidR="0051728D" w:rsidRDefault="0051728D" w:rsidP="0051728D">
      <w:pPr>
        <w:keepLines/>
        <w:widowControl w:val="0"/>
        <w:ind w:left="425"/>
        <w:jc w:val="both"/>
        <w:rPr>
          <w:rFonts w:ascii="Times New Roman" w:hAnsi="Times New Roman"/>
          <w:sz w:val="24"/>
          <w:szCs w:val="24"/>
        </w:rPr>
      </w:pPr>
      <w:r>
        <w:rPr>
          <w:rFonts w:ascii="Times New Roman" w:hAnsi="Times New Roman"/>
          <w:sz w:val="24"/>
          <w:szCs w:val="24"/>
        </w:rPr>
        <w:t>Paraksta Pretendents vai pārstāvības tiesīgā persona: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943"/>
      </w:tblGrid>
      <w:tr w:rsidR="0051728D" w:rsidRPr="008C427B" w14:paraId="6BE0CA18" w14:textId="77777777" w:rsidTr="0051728D">
        <w:trPr>
          <w:trHeight w:val="885"/>
        </w:trPr>
        <w:tc>
          <w:tcPr>
            <w:tcW w:w="2268" w:type="dxa"/>
            <w:tcBorders>
              <w:top w:val="single" w:sz="6" w:space="0" w:color="auto"/>
              <w:left w:val="single" w:sz="6" w:space="0" w:color="auto"/>
              <w:bottom w:val="single" w:sz="6" w:space="0" w:color="auto"/>
              <w:right w:val="single" w:sz="6" w:space="0" w:color="auto"/>
            </w:tcBorders>
            <w:shd w:val="clear" w:color="auto" w:fill="D9D9D9"/>
            <w:hideMark/>
          </w:tcPr>
          <w:p w14:paraId="2D3CF792" w14:textId="77777777" w:rsidR="0051728D" w:rsidRPr="008C427B" w:rsidRDefault="0051728D">
            <w:pPr>
              <w:spacing w:before="120" w:after="120"/>
              <w:rPr>
                <w:rFonts w:ascii="Times New Roman" w:hAnsi="Times New Roman"/>
                <w:b/>
              </w:rPr>
            </w:pPr>
            <w:r w:rsidRPr="008C427B">
              <w:rPr>
                <w:rFonts w:ascii="Times New Roman" w:hAnsi="Times New Roman"/>
                <w:b/>
              </w:rPr>
              <w:t>Vārds, uzvārds, amats</w:t>
            </w:r>
          </w:p>
        </w:tc>
        <w:tc>
          <w:tcPr>
            <w:tcW w:w="6946" w:type="dxa"/>
            <w:tcBorders>
              <w:top w:val="single" w:sz="6" w:space="0" w:color="auto"/>
              <w:left w:val="single" w:sz="6" w:space="0" w:color="auto"/>
              <w:bottom w:val="single" w:sz="6" w:space="0" w:color="auto"/>
              <w:right w:val="single" w:sz="6" w:space="0" w:color="auto"/>
            </w:tcBorders>
          </w:tcPr>
          <w:p w14:paraId="16F26386" w14:textId="77777777" w:rsidR="0051728D" w:rsidRPr="008C427B" w:rsidRDefault="0051728D">
            <w:pPr>
              <w:spacing w:before="120" w:after="120"/>
              <w:jc w:val="both"/>
              <w:rPr>
                <w:rFonts w:ascii="Times New Roman" w:hAnsi="Times New Roman"/>
                <w:color w:val="FF0000"/>
              </w:rPr>
            </w:pPr>
          </w:p>
        </w:tc>
      </w:tr>
      <w:tr w:rsidR="0051728D" w:rsidRPr="008C427B" w14:paraId="5665F4FC" w14:textId="77777777" w:rsidTr="009C639F">
        <w:trPr>
          <w:trHeight w:val="580"/>
        </w:trPr>
        <w:tc>
          <w:tcPr>
            <w:tcW w:w="2268" w:type="dxa"/>
            <w:tcBorders>
              <w:top w:val="single" w:sz="6" w:space="0" w:color="auto"/>
              <w:left w:val="single" w:sz="6" w:space="0" w:color="auto"/>
              <w:bottom w:val="single" w:sz="6" w:space="0" w:color="auto"/>
              <w:right w:val="single" w:sz="6" w:space="0" w:color="auto"/>
            </w:tcBorders>
            <w:shd w:val="clear" w:color="auto" w:fill="D9D9D9"/>
            <w:hideMark/>
          </w:tcPr>
          <w:p w14:paraId="29B5E053" w14:textId="77777777" w:rsidR="0051728D" w:rsidRPr="008C427B" w:rsidRDefault="0051728D">
            <w:pPr>
              <w:spacing w:before="120" w:after="120"/>
              <w:jc w:val="both"/>
              <w:rPr>
                <w:rFonts w:ascii="Times New Roman" w:hAnsi="Times New Roman"/>
                <w:b/>
              </w:rPr>
            </w:pPr>
            <w:r w:rsidRPr="008C427B">
              <w:rPr>
                <w:rFonts w:ascii="Times New Roman" w:hAnsi="Times New Roman"/>
                <w:b/>
              </w:rPr>
              <w:t>Paraksts</w:t>
            </w:r>
          </w:p>
        </w:tc>
        <w:tc>
          <w:tcPr>
            <w:tcW w:w="6946" w:type="dxa"/>
            <w:tcBorders>
              <w:top w:val="single" w:sz="6" w:space="0" w:color="auto"/>
              <w:left w:val="single" w:sz="6" w:space="0" w:color="auto"/>
              <w:bottom w:val="single" w:sz="6" w:space="0" w:color="auto"/>
              <w:right w:val="single" w:sz="6" w:space="0" w:color="auto"/>
            </w:tcBorders>
          </w:tcPr>
          <w:p w14:paraId="416B8F51" w14:textId="77777777" w:rsidR="0051728D" w:rsidRPr="008C427B" w:rsidRDefault="0051728D">
            <w:pPr>
              <w:spacing w:before="120" w:after="120"/>
              <w:jc w:val="both"/>
              <w:rPr>
                <w:rFonts w:ascii="Times New Roman" w:hAnsi="Times New Roman"/>
                <w:color w:val="FF0000"/>
              </w:rPr>
            </w:pPr>
          </w:p>
        </w:tc>
      </w:tr>
      <w:tr w:rsidR="0051728D" w:rsidRPr="008C427B" w14:paraId="31B3C9B4" w14:textId="77777777" w:rsidTr="0051728D">
        <w:tc>
          <w:tcPr>
            <w:tcW w:w="2268" w:type="dxa"/>
            <w:tcBorders>
              <w:top w:val="single" w:sz="6" w:space="0" w:color="auto"/>
              <w:left w:val="single" w:sz="6" w:space="0" w:color="auto"/>
              <w:bottom w:val="single" w:sz="6" w:space="0" w:color="auto"/>
              <w:right w:val="single" w:sz="6" w:space="0" w:color="auto"/>
            </w:tcBorders>
            <w:shd w:val="clear" w:color="auto" w:fill="D9D9D9"/>
            <w:hideMark/>
          </w:tcPr>
          <w:p w14:paraId="20744A3B" w14:textId="77777777" w:rsidR="0051728D" w:rsidRPr="008C427B" w:rsidRDefault="0051728D">
            <w:pPr>
              <w:spacing w:before="120" w:after="120"/>
              <w:jc w:val="both"/>
              <w:rPr>
                <w:rFonts w:ascii="Times New Roman" w:hAnsi="Times New Roman"/>
                <w:b/>
              </w:rPr>
            </w:pPr>
            <w:r w:rsidRPr="008C427B">
              <w:rPr>
                <w:rFonts w:ascii="Times New Roman" w:hAnsi="Times New Roman"/>
                <w:b/>
              </w:rPr>
              <w:t>Datums</w:t>
            </w:r>
          </w:p>
        </w:tc>
        <w:tc>
          <w:tcPr>
            <w:tcW w:w="6946" w:type="dxa"/>
            <w:tcBorders>
              <w:top w:val="single" w:sz="6" w:space="0" w:color="auto"/>
              <w:left w:val="single" w:sz="6" w:space="0" w:color="auto"/>
              <w:bottom w:val="single" w:sz="6" w:space="0" w:color="auto"/>
              <w:right w:val="single" w:sz="6" w:space="0" w:color="auto"/>
            </w:tcBorders>
          </w:tcPr>
          <w:p w14:paraId="28507561" w14:textId="77777777" w:rsidR="0051728D" w:rsidRPr="008C427B" w:rsidRDefault="0051728D">
            <w:pPr>
              <w:spacing w:before="120" w:after="120"/>
              <w:jc w:val="both"/>
              <w:rPr>
                <w:rFonts w:ascii="Times New Roman" w:hAnsi="Times New Roman"/>
                <w:color w:val="FF0000"/>
              </w:rPr>
            </w:pPr>
          </w:p>
        </w:tc>
      </w:tr>
    </w:tbl>
    <w:p w14:paraId="594DD275" w14:textId="77777777" w:rsidR="0051728D" w:rsidRDefault="0051728D" w:rsidP="0051728D">
      <w:pPr>
        <w:pStyle w:val="Title"/>
        <w:jc w:val="right"/>
        <w:outlineLvl w:val="0"/>
        <w:rPr>
          <w:b/>
        </w:rPr>
      </w:pPr>
    </w:p>
    <w:p w14:paraId="198FCB11" w14:textId="77777777" w:rsidR="0051728D" w:rsidRDefault="0051728D" w:rsidP="0051728D">
      <w:pPr>
        <w:pStyle w:val="Title"/>
        <w:jc w:val="right"/>
        <w:outlineLvl w:val="0"/>
        <w:rPr>
          <w:b/>
        </w:rPr>
      </w:pPr>
    </w:p>
    <w:p w14:paraId="3C6E089E" w14:textId="77777777" w:rsidR="00695BF2" w:rsidRPr="00093262" w:rsidRDefault="00695BF2" w:rsidP="00093262">
      <w:pPr>
        <w:spacing w:after="0" w:line="240" w:lineRule="auto"/>
        <w:jc w:val="right"/>
        <w:rPr>
          <w:rFonts w:ascii="Times New Roman" w:hAnsi="Times New Roman"/>
          <w:b/>
        </w:rPr>
      </w:pPr>
      <w:r>
        <w:rPr>
          <w:b/>
        </w:rPr>
        <w:br w:type="page"/>
      </w:r>
      <w:r w:rsidRPr="00093262">
        <w:rPr>
          <w:rFonts w:ascii="Times New Roman" w:hAnsi="Times New Roman"/>
          <w:b/>
        </w:rPr>
        <w:lastRenderedPageBreak/>
        <w:t>3. pielikums</w:t>
      </w:r>
    </w:p>
    <w:p w14:paraId="644D6D23" w14:textId="79437B21" w:rsidR="00695BF2" w:rsidRDefault="00695BF2" w:rsidP="00695BF2">
      <w:pPr>
        <w:pStyle w:val="Title"/>
        <w:jc w:val="right"/>
        <w:outlineLvl w:val="0"/>
        <w:rPr>
          <w:b/>
        </w:rPr>
      </w:pPr>
      <w:r>
        <w:rPr>
          <w:b/>
        </w:rPr>
        <w:t>Nr. PA/201</w:t>
      </w:r>
      <w:r w:rsidR="00284FC5">
        <w:rPr>
          <w:b/>
        </w:rPr>
        <w:t>7</w:t>
      </w:r>
      <w:r>
        <w:rPr>
          <w:b/>
        </w:rPr>
        <w:t>/</w:t>
      </w:r>
      <w:r w:rsidR="00C202DD">
        <w:rPr>
          <w:b/>
        </w:rPr>
        <w:t>1</w:t>
      </w:r>
      <w:r w:rsidR="00162F6E">
        <w:rPr>
          <w:b/>
        </w:rPr>
        <w:t>1</w:t>
      </w:r>
    </w:p>
    <w:p w14:paraId="0960CC75" w14:textId="77777777" w:rsidR="00695BF2" w:rsidRDefault="00695BF2" w:rsidP="00695BF2">
      <w:pPr>
        <w:pStyle w:val="Title"/>
        <w:jc w:val="right"/>
        <w:outlineLvl w:val="0"/>
        <w:rPr>
          <w:b/>
        </w:rPr>
      </w:pPr>
    </w:p>
    <w:p w14:paraId="619057D4" w14:textId="77777777" w:rsidR="00695BF2" w:rsidRDefault="00695BF2" w:rsidP="00695BF2">
      <w:pPr>
        <w:jc w:val="center"/>
        <w:rPr>
          <w:rFonts w:ascii="Times New Roman" w:hAnsi="Times New Roman"/>
          <w:b/>
          <w:sz w:val="24"/>
          <w:szCs w:val="24"/>
        </w:rPr>
      </w:pPr>
      <w:r>
        <w:rPr>
          <w:rFonts w:ascii="Times New Roman" w:hAnsi="Times New Roman"/>
          <w:b/>
          <w:sz w:val="24"/>
          <w:szCs w:val="24"/>
        </w:rPr>
        <w:t>INFORMĀCIJA PAR PRETENDENTU IEPRIEKŠĒJO GADU PIEREDZI</w:t>
      </w:r>
    </w:p>
    <w:p w14:paraId="79864A1C" w14:textId="77777777" w:rsidR="00695BF2" w:rsidRDefault="00695BF2" w:rsidP="00695BF2">
      <w:pPr>
        <w:jc w:val="center"/>
        <w:rPr>
          <w:rFonts w:ascii="Times New Roman" w:hAnsi="Times New Roman"/>
          <w:sz w:val="24"/>
          <w:szCs w:val="24"/>
        </w:rPr>
      </w:pPr>
    </w:p>
    <w:tbl>
      <w:tblPr>
        <w:tblStyle w:val="TableGrid"/>
        <w:tblW w:w="8522" w:type="dxa"/>
        <w:tblLook w:val="04A0" w:firstRow="1" w:lastRow="0" w:firstColumn="1" w:lastColumn="0" w:noHBand="0" w:noVBand="1"/>
      </w:tblPr>
      <w:tblGrid>
        <w:gridCol w:w="1937"/>
        <w:gridCol w:w="1805"/>
        <w:gridCol w:w="1805"/>
        <w:gridCol w:w="1215"/>
        <w:gridCol w:w="1760"/>
      </w:tblGrid>
      <w:tr w:rsidR="00695BF2" w14:paraId="26FD5898" w14:textId="77777777" w:rsidTr="00695BF2">
        <w:tc>
          <w:tcPr>
            <w:tcW w:w="2110" w:type="dxa"/>
            <w:tcBorders>
              <w:top w:val="single" w:sz="4" w:space="0" w:color="auto"/>
              <w:left w:val="single" w:sz="4" w:space="0" w:color="auto"/>
              <w:bottom w:val="single" w:sz="4" w:space="0" w:color="auto"/>
              <w:right w:val="single" w:sz="4" w:space="0" w:color="auto"/>
            </w:tcBorders>
            <w:hideMark/>
          </w:tcPr>
          <w:p w14:paraId="2FD61C2B" w14:textId="77777777" w:rsidR="00695BF2" w:rsidRDefault="00695BF2">
            <w:pPr>
              <w:jc w:val="center"/>
              <w:rPr>
                <w:rFonts w:ascii="Times New Roman" w:hAnsi="Times New Roman"/>
              </w:rPr>
            </w:pPr>
            <w:r>
              <w:rPr>
                <w:rFonts w:ascii="Times New Roman" w:hAnsi="Times New Roman"/>
              </w:rPr>
              <w:t>Vērtētās kapitālsabiedrības nosaukums, reģistrācijas Nr., juridiskā adrese</w:t>
            </w:r>
          </w:p>
        </w:tc>
        <w:tc>
          <w:tcPr>
            <w:tcW w:w="1535" w:type="dxa"/>
            <w:tcBorders>
              <w:top w:val="single" w:sz="4" w:space="0" w:color="auto"/>
              <w:left w:val="single" w:sz="4" w:space="0" w:color="auto"/>
              <w:bottom w:val="single" w:sz="4" w:space="0" w:color="auto"/>
              <w:right w:val="single" w:sz="4" w:space="0" w:color="auto"/>
            </w:tcBorders>
            <w:hideMark/>
          </w:tcPr>
          <w:p w14:paraId="44036B2C" w14:textId="77777777" w:rsidR="00695BF2" w:rsidRDefault="00695BF2">
            <w:pPr>
              <w:jc w:val="center"/>
              <w:rPr>
                <w:rFonts w:ascii="Times New Roman" w:hAnsi="Times New Roman"/>
              </w:rPr>
            </w:pPr>
            <w:r>
              <w:rPr>
                <w:rFonts w:ascii="Times New Roman" w:hAnsi="Times New Roman"/>
              </w:rPr>
              <w:t>Vērtētās kapitālsabiedrības aktīvu kopsumma (</w:t>
            </w:r>
            <w:proofErr w:type="spellStart"/>
            <w:r>
              <w:rPr>
                <w:rFonts w:ascii="Times New Roman" w:hAnsi="Times New Roman"/>
              </w:rPr>
              <w:t>euro</w:t>
            </w:r>
            <w:proofErr w:type="spellEnd"/>
            <w:r>
              <w:rPr>
                <w:rFonts w:ascii="Times New Roman" w:hAnsi="Times New Roman"/>
              </w:rPr>
              <w:t>)</w:t>
            </w:r>
          </w:p>
        </w:tc>
        <w:tc>
          <w:tcPr>
            <w:tcW w:w="1535" w:type="dxa"/>
            <w:tcBorders>
              <w:top w:val="single" w:sz="4" w:space="0" w:color="auto"/>
              <w:left w:val="single" w:sz="4" w:space="0" w:color="auto"/>
              <w:bottom w:val="single" w:sz="4" w:space="0" w:color="auto"/>
              <w:right w:val="single" w:sz="4" w:space="0" w:color="auto"/>
            </w:tcBorders>
            <w:hideMark/>
          </w:tcPr>
          <w:p w14:paraId="523350BF" w14:textId="77777777" w:rsidR="00695BF2" w:rsidRDefault="00695BF2">
            <w:pPr>
              <w:jc w:val="center"/>
              <w:rPr>
                <w:rFonts w:ascii="Times New Roman" w:hAnsi="Times New Roman"/>
              </w:rPr>
            </w:pPr>
            <w:r>
              <w:rPr>
                <w:rFonts w:ascii="Times New Roman" w:hAnsi="Times New Roman"/>
              </w:rPr>
              <w:t>Vērtētās kapitālsabiedrības neto apgrozījums (</w:t>
            </w:r>
            <w:proofErr w:type="spellStart"/>
            <w:r>
              <w:rPr>
                <w:rFonts w:ascii="Times New Roman" w:hAnsi="Times New Roman"/>
              </w:rPr>
              <w:t>euro</w:t>
            </w:r>
            <w:proofErr w:type="spellEnd"/>
            <w:r>
              <w:rPr>
                <w:rFonts w:ascii="Times New Roman" w:hAnsi="Times New Roman"/>
              </w:rPr>
              <w:t>)</w:t>
            </w:r>
          </w:p>
        </w:tc>
        <w:tc>
          <w:tcPr>
            <w:tcW w:w="1386" w:type="dxa"/>
            <w:tcBorders>
              <w:top w:val="single" w:sz="4" w:space="0" w:color="auto"/>
              <w:left w:val="single" w:sz="4" w:space="0" w:color="auto"/>
              <w:bottom w:val="single" w:sz="4" w:space="0" w:color="auto"/>
              <w:right w:val="single" w:sz="4" w:space="0" w:color="auto"/>
            </w:tcBorders>
            <w:hideMark/>
          </w:tcPr>
          <w:p w14:paraId="15ADA075" w14:textId="77777777" w:rsidR="00695BF2" w:rsidRDefault="00695BF2">
            <w:pPr>
              <w:jc w:val="center"/>
              <w:rPr>
                <w:rFonts w:ascii="Times New Roman" w:hAnsi="Times New Roman"/>
              </w:rPr>
            </w:pPr>
            <w:r>
              <w:rPr>
                <w:rFonts w:ascii="Times New Roman" w:hAnsi="Times New Roman"/>
              </w:rPr>
              <w:t>Laika periods, kad veikts vērtējums</w:t>
            </w:r>
          </w:p>
        </w:tc>
        <w:tc>
          <w:tcPr>
            <w:tcW w:w="1956" w:type="dxa"/>
            <w:tcBorders>
              <w:top w:val="single" w:sz="4" w:space="0" w:color="auto"/>
              <w:left w:val="single" w:sz="4" w:space="0" w:color="auto"/>
              <w:bottom w:val="single" w:sz="4" w:space="0" w:color="auto"/>
              <w:right w:val="single" w:sz="4" w:space="0" w:color="auto"/>
            </w:tcBorders>
            <w:hideMark/>
          </w:tcPr>
          <w:p w14:paraId="40F15FA7" w14:textId="77777777" w:rsidR="00695BF2" w:rsidRDefault="00695BF2">
            <w:pPr>
              <w:jc w:val="center"/>
              <w:rPr>
                <w:rFonts w:ascii="Times New Roman" w:hAnsi="Times New Roman"/>
              </w:rPr>
            </w:pPr>
            <w:r>
              <w:rPr>
                <w:rFonts w:ascii="Times New Roman" w:hAnsi="Times New Roman"/>
              </w:rPr>
              <w:t>Kontaktpersona atsauksmēm</w:t>
            </w:r>
          </w:p>
          <w:p w14:paraId="06EF5786" w14:textId="77777777" w:rsidR="00695BF2" w:rsidRDefault="00695BF2">
            <w:pPr>
              <w:jc w:val="center"/>
              <w:rPr>
                <w:rFonts w:ascii="Times New Roman" w:hAnsi="Times New Roman"/>
              </w:rPr>
            </w:pPr>
            <w:r>
              <w:rPr>
                <w:rFonts w:ascii="Times New Roman" w:hAnsi="Times New Roman"/>
              </w:rPr>
              <w:t>(vārds, uzvārds, telefons, e-pasts)</w:t>
            </w:r>
          </w:p>
        </w:tc>
      </w:tr>
      <w:tr w:rsidR="00695BF2" w14:paraId="747C6172" w14:textId="77777777" w:rsidTr="00695BF2">
        <w:tc>
          <w:tcPr>
            <w:tcW w:w="2110" w:type="dxa"/>
            <w:tcBorders>
              <w:top w:val="single" w:sz="4" w:space="0" w:color="auto"/>
              <w:left w:val="single" w:sz="4" w:space="0" w:color="auto"/>
              <w:bottom w:val="single" w:sz="4" w:space="0" w:color="auto"/>
              <w:right w:val="single" w:sz="4" w:space="0" w:color="auto"/>
            </w:tcBorders>
          </w:tcPr>
          <w:p w14:paraId="603C7970" w14:textId="77777777"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0B0B9CB3" w14:textId="77777777"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57873ECA" w14:textId="77777777" w:rsidR="00695BF2" w:rsidRDefault="00695BF2">
            <w:pP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14:paraId="7A80BB53" w14:textId="77777777" w:rsidR="00695BF2" w:rsidRDefault="00695BF2">
            <w:pP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14:paraId="379F473B" w14:textId="77777777" w:rsidR="00695BF2" w:rsidRDefault="00695BF2">
            <w:pPr>
              <w:rPr>
                <w:rFonts w:ascii="Times New Roman" w:hAnsi="Times New Roman"/>
                <w:sz w:val="24"/>
                <w:szCs w:val="24"/>
              </w:rPr>
            </w:pPr>
          </w:p>
        </w:tc>
      </w:tr>
      <w:tr w:rsidR="00695BF2" w14:paraId="6A5033A7" w14:textId="77777777" w:rsidTr="00695BF2">
        <w:tc>
          <w:tcPr>
            <w:tcW w:w="2110" w:type="dxa"/>
            <w:tcBorders>
              <w:top w:val="single" w:sz="4" w:space="0" w:color="auto"/>
              <w:left w:val="single" w:sz="4" w:space="0" w:color="auto"/>
              <w:bottom w:val="single" w:sz="4" w:space="0" w:color="auto"/>
              <w:right w:val="single" w:sz="4" w:space="0" w:color="auto"/>
            </w:tcBorders>
          </w:tcPr>
          <w:p w14:paraId="62B34966" w14:textId="77777777"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1313B8FB" w14:textId="77777777"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76AC3060" w14:textId="77777777" w:rsidR="00695BF2" w:rsidRDefault="00695BF2">
            <w:pP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14:paraId="46C8BFBF" w14:textId="77777777" w:rsidR="00695BF2" w:rsidRDefault="00695BF2">
            <w:pP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14:paraId="1E70D961" w14:textId="77777777" w:rsidR="00695BF2" w:rsidRDefault="00695BF2">
            <w:pPr>
              <w:rPr>
                <w:rFonts w:ascii="Times New Roman" w:hAnsi="Times New Roman"/>
                <w:sz w:val="24"/>
                <w:szCs w:val="24"/>
              </w:rPr>
            </w:pPr>
          </w:p>
        </w:tc>
      </w:tr>
      <w:tr w:rsidR="00695BF2" w14:paraId="6FD47915" w14:textId="77777777" w:rsidTr="00695BF2">
        <w:tc>
          <w:tcPr>
            <w:tcW w:w="2110" w:type="dxa"/>
            <w:tcBorders>
              <w:top w:val="single" w:sz="4" w:space="0" w:color="auto"/>
              <w:left w:val="single" w:sz="4" w:space="0" w:color="auto"/>
              <w:bottom w:val="single" w:sz="4" w:space="0" w:color="auto"/>
              <w:right w:val="single" w:sz="4" w:space="0" w:color="auto"/>
            </w:tcBorders>
          </w:tcPr>
          <w:p w14:paraId="21DA9092" w14:textId="77777777"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58E8F107" w14:textId="77777777"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7B737806" w14:textId="77777777" w:rsidR="00695BF2" w:rsidRDefault="00695BF2">
            <w:pP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14:paraId="17D08042" w14:textId="77777777" w:rsidR="00695BF2" w:rsidRDefault="00695BF2">
            <w:pP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14:paraId="34D5240B" w14:textId="77777777" w:rsidR="00695BF2" w:rsidRDefault="00695BF2">
            <w:pPr>
              <w:rPr>
                <w:rFonts w:ascii="Times New Roman" w:hAnsi="Times New Roman"/>
                <w:sz w:val="24"/>
                <w:szCs w:val="24"/>
              </w:rPr>
            </w:pPr>
          </w:p>
        </w:tc>
      </w:tr>
      <w:tr w:rsidR="00695BF2" w14:paraId="08923860" w14:textId="77777777" w:rsidTr="00695BF2">
        <w:tc>
          <w:tcPr>
            <w:tcW w:w="2110" w:type="dxa"/>
            <w:tcBorders>
              <w:top w:val="single" w:sz="4" w:space="0" w:color="auto"/>
              <w:left w:val="single" w:sz="4" w:space="0" w:color="auto"/>
              <w:bottom w:val="single" w:sz="4" w:space="0" w:color="auto"/>
              <w:right w:val="single" w:sz="4" w:space="0" w:color="auto"/>
            </w:tcBorders>
          </w:tcPr>
          <w:p w14:paraId="45361895" w14:textId="77777777"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4759F301" w14:textId="77777777"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60CC5643" w14:textId="77777777" w:rsidR="00695BF2" w:rsidRDefault="00695BF2">
            <w:pP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14:paraId="1A162D92" w14:textId="77777777" w:rsidR="00695BF2" w:rsidRDefault="00695BF2">
            <w:pP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14:paraId="5FDEFCB9" w14:textId="77777777" w:rsidR="00695BF2" w:rsidRDefault="00695BF2">
            <w:pPr>
              <w:rPr>
                <w:rFonts w:ascii="Times New Roman" w:hAnsi="Times New Roman"/>
                <w:sz w:val="24"/>
                <w:szCs w:val="24"/>
              </w:rPr>
            </w:pPr>
          </w:p>
        </w:tc>
      </w:tr>
      <w:tr w:rsidR="00695BF2" w14:paraId="5F863EB7" w14:textId="77777777" w:rsidTr="00695BF2">
        <w:tc>
          <w:tcPr>
            <w:tcW w:w="2110" w:type="dxa"/>
            <w:tcBorders>
              <w:top w:val="single" w:sz="4" w:space="0" w:color="auto"/>
              <w:left w:val="single" w:sz="4" w:space="0" w:color="auto"/>
              <w:bottom w:val="single" w:sz="4" w:space="0" w:color="auto"/>
              <w:right w:val="single" w:sz="4" w:space="0" w:color="auto"/>
            </w:tcBorders>
          </w:tcPr>
          <w:p w14:paraId="6C897551" w14:textId="77777777"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70669856" w14:textId="77777777"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2AEF1B72" w14:textId="77777777" w:rsidR="00695BF2" w:rsidRDefault="00695BF2">
            <w:pP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14:paraId="31FCB629" w14:textId="77777777" w:rsidR="00695BF2" w:rsidRDefault="00695BF2">
            <w:pP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14:paraId="46E52341" w14:textId="77777777" w:rsidR="00695BF2" w:rsidRDefault="00695BF2">
            <w:pPr>
              <w:rPr>
                <w:rFonts w:ascii="Times New Roman" w:hAnsi="Times New Roman"/>
                <w:sz w:val="24"/>
                <w:szCs w:val="24"/>
              </w:rPr>
            </w:pPr>
          </w:p>
        </w:tc>
      </w:tr>
      <w:tr w:rsidR="00695BF2" w14:paraId="5AED5123" w14:textId="77777777" w:rsidTr="00695BF2">
        <w:tc>
          <w:tcPr>
            <w:tcW w:w="2110" w:type="dxa"/>
            <w:tcBorders>
              <w:top w:val="single" w:sz="4" w:space="0" w:color="auto"/>
              <w:left w:val="single" w:sz="4" w:space="0" w:color="auto"/>
              <w:bottom w:val="single" w:sz="4" w:space="0" w:color="auto"/>
              <w:right w:val="single" w:sz="4" w:space="0" w:color="auto"/>
            </w:tcBorders>
          </w:tcPr>
          <w:p w14:paraId="3C20E4F9" w14:textId="77777777"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54FCECE9" w14:textId="77777777"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0619994A" w14:textId="77777777" w:rsidR="00695BF2" w:rsidRDefault="00695BF2">
            <w:pP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14:paraId="1F1A5BEA" w14:textId="77777777" w:rsidR="00695BF2" w:rsidRDefault="00695BF2">
            <w:pP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14:paraId="5144E40B" w14:textId="77777777" w:rsidR="00695BF2" w:rsidRDefault="00695BF2">
            <w:pPr>
              <w:rPr>
                <w:rFonts w:ascii="Times New Roman" w:hAnsi="Times New Roman"/>
                <w:sz w:val="24"/>
                <w:szCs w:val="24"/>
              </w:rPr>
            </w:pPr>
          </w:p>
        </w:tc>
      </w:tr>
    </w:tbl>
    <w:p w14:paraId="5D4E8F11" w14:textId="77777777" w:rsidR="00695BF2" w:rsidRDefault="00695BF2" w:rsidP="00695BF2">
      <w:pPr>
        <w:pStyle w:val="Title"/>
        <w:jc w:val="right"/>
        <w:outlineLvl w:val="0"/>
        <w:rPr>
          <w:b/>
        </w:rPr>
      </w:pPr>
    </w:p>
    <w:p w14:paraId="29D379D6" w14:textId="77777777" w:rsidR="00695BF2" w:rsidRDefault="00695BF2" w:rsidP="00695BF2">
      <w:pPr>
        <w:pStyle w:val="Title"/>
        <w:jc w:val="right"/>
        <w:outlineLvl w:val="0"/>
        <w:rPr>
          <w:b/>
        </w:rPr>
      </w:pPr>
    </w:p>
    <w:p w14:paraId="30F5C77B" w14:textId="77777777" w:rsidR="00695BF2" w:rsidRDefault="00695BF2" w:rsidP="00695BF2">
      <w:pPr>
        <w:pStyle w:val="Title"/>
        <w:jc w:val="right"/>
        <w:outlineLvl w:val="0"/>
        <w:rPr>
          <w:b/>
        </w:rPr>
      </w:pPr>
    </w:p>
    <w:p w14:paraId="5FF29120" w14:textId="77777777" w:rsidR="00695BF2" w:rsidRDefault="00695BF2" w:rsidP="00695BF2">
      <w:pPr>
        <w:pStyle w:val="Title"/>
        <w:jc w:val="right"/>
        <w:outlineLvl w:val="0"/>
        <w:rPr>
          <w:b/>
        </w:rPr>
      </w:pPr>
    </w:p>
    <w:p w14:paraId="77B6517D" w14:textId="77777777" w:rsidR="00695BF2" w:rsidRDefault="00695BF2" w:rsidP="00695BF2">
      <w:pPr>
        <w:keepLines/>
        <w:widowControl w:val="0"/>
        <w:ind w:left="425"/>
        <w:jc w:val="both"/>
        <w:rPr>
          <w:rFonts w:ascii="Times New Roman" w:hAnsi="Times New Roman"/>
          <w:sz w:val="24"/>
          <w:szCs w:val="24"/>
        </w:rPr>
      </w:pPr>
      <w:r>
        <w:rPr>
          <w:rFonts w:ascii="Times New Roman" w:hAnsi="Times New Roman"/>
          <w:sz w:val="24"/>
          <w:szCs w:val="24"/>
        </w:rPr>
        <w:t>Paraksta Pretendents vai pārstāvības tiesīgā persona:</w:t>
      </w:r>
    </w:p>
    <w:tbl>
      <w:tblPr>
        <w:tblW w:w="850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83"/>
        <w:gridCol w:w="6122"/>
      </w:tblGrid>
      <w:tr w:rsidR="00695BF2" w14:paraId="7E619D28" w14:textId="77777777" w:rsidTr="00AE67C8">
        <w:trPr>
          <w:trHeight w:val="885"/>
        </w:trPr>
        <w:tc>
          <w:tcPr>
            <w:tcW w:w="2383" w:type="dxa"/>
            <w:tcBorders>
              <w:top w:val="single" w:sz="6" w:space="0" w:color="auto"/>
              <w:left w:val="single" w:sz="6" w:space="0" w:color="auto"/>
              <w:bottom w:val="single" w:sz="6" w:space="0" w:color="auto"/>
              <w:right w:val="single" w:sz="6" w:space="0" w:color="auto"/>
            </w:tcBorders>
            <w:shd w:val="clear" w:color="auto" w:fill="D9D9D9"/>
            <w:hideMark/>
          </w:tcPr>
          <w:p w14:paraId="28611296" w14:textId="77777777" w:rsidR="00695BF2" w:rsidRDefault="00695BF2">
            <w:pPr>
              <w:spacing w:before="120" w:after="120"/>
              <w:rPr>
                <w:rFonts w:ascii="Times New Roman" w:hAnsi="Times New Roman"/>
                <w:b/>
                <w:sz w:val="24"/>
                <w:szCs w:val="24"/>
              </w:rPr>
            </w:pPr>
            <w:r>
              <w:rPr>
                <w:rFonts w:ascii="Times New Roman" w:hAnsi="Times New Roman"/>
                <w:b/>
                <w:sz w:val="24"/>
                <w:szCs w:val="24"/>
              </w:rPr>
              <w:t>Vārds, uzvārds, amats</w:t>
            </w:r>
          </w:p>
        </w:tc>
        <w:tc>
          <w:tcPr>
            <w:tcW w:w="6122" w:type="dxa"/>
            <w:tcBorders>
              <w:top w:val="single" w:sz="6" w:space="0" w:color="auto"/>
              <w:left w:val="single" w:sz="6" w:space="0" w:color="auto"/>
              <w:bottom w:val="single" w:sz="6" w:space="0" w:color="auto"/>
              <w:right w:val="single" w:sz="6" w:space="0" w:color="auto"/>
            </w:tcBorders>
          </w:tcPr>
          <w:p w14:paraId="2F12C6CE" w14:textId="77777777" w:rsidR="00695BF2" w:rsidRDefault="00695BF2">
            <w:pPr>
              <w:spacing w:before="120" w:after="120"/>
              <w:jc w:val="both"/>
              <w:rPr>
                <w:rFonts w:ascii="Times New Roman" w:hAnsi="Times New Roman"/>
                <w:sz w:val="24"/>
                <w:szCs w:val="24"/>
              </w:rPr>
            </w:pPr>
          </w:p>
        </w:tc>
      </w:tr>
      <w:tr w:rsidR="00695BF2" w14:paraId="720ABB19" w14:textId="77777777" w:rsidTr="00AE67C8">
        <w:trPr>
          <w:trHeight w:val="885"/>
        </w:trPr>
        <w:tc>
          <w:tcPr>
            <w:tcW w:w="2383" w:type="dxa"/>
            <w:tcBorders>
              <w:top w:val="single" w:sz="6" w:space="0" w:color="auto"/>
              <w:left w:val="single" w:sz="6" w:space="0" w:color="auto"/>
              <w:bottom w:val="single" w:sz="6" w:space="0" w:color="auto"/>
              <w:right w:val="single" w:sz="6" w:space="0" w:color="auto"/>
            </w:tcBorders>
            <w:shd w:val="clear" w:color="auto" w:fill="D9D9D9"/>
            <w:hideMark/>
          </w:tcPr>
          <w:p w14:paraId="01D6FCF3" w14:textId="77777777" w:rsidR="00695BF2" w:rsidRDefault="00695BF2">
            <w:pPr>
              <w:spacing w:before="120" w:after="120"/>
              <w:jc w:val="both"/>
              <w:rPr>
                <w:rFonts w:ascii="Times New Roman" w:hAnsi="Times New Roman"/>
                <w:b/>
                <w:sz w:val="24"/>
                <w:szCs w:val="24"/>
              </w:rPr>
            </w:pPr>
            <w:r>
              <w:rPr>
                <w:rFonts w:ascii="Times New Roman" w:hAnsi="Times New Roman"/>
                <w:b/>
                <w:sz w:val="24"/>
                <w:szCs w:val="24"/>
              </w:rPr>
              <w:t>Paraksts</w:t>
            </w:r>
          </w:p>
        </w:tc>
        <w:tc>
          <w:tcPr>
            <w:tcW w:w="6122" w:type="dxa"/>
            <w:tcBorders>
              <w:top w:val="single" w:sz="6" w:space="0" w:color="auto"/>
              <w:left w:val="single" w:sz="6" w:space="0" w:color="auto"/>
              <w:bottom w:val="single" w:sz="6" w:space="0" w:color="auto"/>
              <w:right w:val="single" w:sz="6" w:space="0" w:color="auto"/>
            </w:tcBorders>
          </w:tcPr>
          <w:p w14:paraId="2FB29BAB" w14:textId="77777777" w:rsidR="00695BF2" w:rsidRDefault="00695BF2">
            <w:pPr>
              <w:spacing w:before="120" w:after="120"/>
              <w:jc w:val="both"/>
              <w:rPr>
                <w:rFonts w:ascii="Times New Roman" w:hAnsi="Times New Roman"/>
                <w:sz w:val="24"/>
                <w:szCs w:val="24"/>
              </w:rPr>
            </w:pPr>
          </w:p>
        </w:tc>
      </w:tr>
      <w:tr w:rsidR="00695BF2" w14:paraId="04705F55" w14:textId="77777777" w:rsidTr="00AE67C8">
        <w:tc>
          <w:tcPr>
            <w:tcW w:w="2383" w:type="dxa"/>
            <w:tcBorders>
              <w:top w:val="single" w:sz="6" w:space="0" w:color="auto"/>
              <w:left w:val="single" w:sz="6" w:space="0" w:color="auto"/>
              <w:bottom w:val="single" w:sz="6" w:space="0" w:color="auto"/>
              <w:right w:val="single" w:sz="6" w:space="0" w:color="auto"/>
            </w:tcBorders>
            <w:shd w:val="clear" w:color="auto" w:fill="D9D9D9"/>
            <w:hideMark/>
          </w:tcPr>
          <w:p w14:paraId="20B8A5F8" w14:textId="77777777" w:rsidR="00695BF2" w:rsidRDefault="00695BF2">
            <w:pPr>
              <w:spacing w:before="120" w:after="120"/>
              <w:jc w:val="both"/>
              <w:rPr>
                <w:rFonts w:ascii="Times New Roman" w:hAnsi="Times New Roman"/>
                <w:b/>
                <w:sz w:val="24"/>
                <w:szCs w:val="24"/>
              </w:rPr>
            </w:pPr>
            <w:r>
              <w:rPr>
                <w:rFonts w:ascii="Times New Roman" w:hAnsi="Times New Roman"/>
                <w:b/>
                <w:sz w:val="24"/>
                <w:szCs w:val="24"/>
              </w:rPr>
              <w:t>Datums</w:t>
            </w:r>
          </w:p>
        </w:tc>
        <w:tc>
          <w:tcPr>
            <w:tcW w:w="6122" w:type="dxa"/>
            <w:tcBorders>
              <w:top w:val="single" w:sz="6" w:space="0" w:color="auto"/>
              <w:left w:val="single" w:sz="6" w:space="0" w:color="auto"/>
              <w:bottom w:val="single" w:sz="6" w:space="0" w:color="auto"/>
              <w:right w:val="single" w:sz="6" w:space="0" w:color="auto"/>
            </w:tcBorders>
          </w:tcPr>
          <w:p w14:paraId="66C3E68B" w14:textId="77777777" w:rsidR="00695BF2" w:rsidRDefault="00695BF2">
            <w:pPr>
              <w:spacing w:before="120" w:after="120"/>
              <w:jc w:val="both"/>
              <w:rPr>
                <w:rFonts w:ascii="Times New Roman" w:hAnsi="Times New Roman"/>
                <w:sz w:val="24"/>
                <w:szCs w:val="24"/>
              </w:rPr>
            </w:pPr>
          </w:p>
        </w:tc>
      </w:tr>
    </w:tbl>
    <w:p w14:paraId="6605E484" w14:textId="77777777" w:rsidR="00695BF2" w:rsidRDefault="00695BF2" w:rsidP="00695BF2">
      <w:pPr>
        <w:pStyle w:val="Title"/>
        <w:jc w:val="right"/>
        <w:outlineLvl w:val="0"/>
        <w:rPr>
          <w:b/>
        </w:rPr>
      </w:pPr>
    </w:p>
    <w:p w14:paraId="0B1C9557" w14:textId="77777777" w:rsidR="00695BF2" w:rsidRDefault="00695BF2" w:rsidP="00695BF2">
      <w:pPr>
        <w:pStyle w:val="Title"/>
        <w:jc w:val="right"/>
        <w:outlineLvl w:val="0"/>
        <w:rPr>
          <w:b/>
        </w:rPr>
      </w:pPr>
    </w:p>
    <w:p w14:paraId="6299E7F8" w14:textId="77777777" w:rsidR="00695BF2" w:rsidRDefault="00695BF2">
      <w:pPr>
        <w:spacing w:after="0" w:line="240" w:lineRule="auto"/>
        <w:rPr>
          <w:rFonts w:ascii="Times New Roman" w:eastAsia="Times New Roman" w:hAnsi="Times New Roman"/>
          <w:b/>
          <w:sz w:val="24"/>
          <w:szCs w:val="20"/>
        </w:rPr>
      </w:pPr>
      <w:r>
        <w:rPr>
          <w:b/>
        </w:rPr>
        <w:br w:type="page"/>
      </w:r>
    </w:p>
    <w:p w14:paraId="45650C3B" w14:textId="77777777" w:rsidR="00695BF2" w:rsidRDefault="00695BF2" w:rsidP="00695BF2">
      <w:pPr>
        <w:spacing w:after="0" w:line="240" w:lineRule="auto"/>
        <w:jc w:val="right"/>
        <w:rPr>
          <w:rFonts w:ascii="Times New Roman" w:hAnsi="Times New Roman"/>
          <w:b/>
          <w:sz w:val="24"/>
          <w:szCs w:val="24"/>
        </w:rPr>
      </w:pPr>
      <w:r>
        <w:rPr>
          <w:rFonts w:ascii="Times New Roman" w:hAnsi="Times New Roman"/>
          <w:b/>
          <w:sz w:val="24"/>
          <w:szCs w:val="24"/>
        </w:rPr>
        <w:lastRenderedPageBreak/>
        <w:t>4.pielikums</w:t>
      </w:r>
    </w:p>
    <w:p w14:paraId="509305EE" w14:textId="27FB7E3D" w:rsidR="00695BF2" w:rsidRDefault="00695BF2" w:rsidP="00695BF2">
      <w:pPr>
        <w:spacing w:after="0" w:line="240" w:lineRule="auto"/>
        <w:jc w:val="right"/>
        <w:outlineLvl w:val="0"/>
        <w:rPr>
          <w:rFonts w:ascii="Times New Roman" w:hAnsi="Times New Roman"/>
          <w:b/>
          <w:sz w:val="24"/>
          <w:szCs w:val="24"/>
        </w:rPr>
      </w:pPr>
      <w:r>
        <w:rPr>
          <w:rFonts w:ascii="Times New Roman" w:hAnsi="Times New Roman"/>
          <w:b/>
          <w:sz w:val="24"/>
          <w:szCs w:val="24"/>
        </w:rPr>
        <w:t>Nr. PA/201</w:t>
      </w:r>
      <w:r w:rsidR="00284FC5">
        <w:rPr>
          <w:rFonts w:ascii="Times New Roman" w:hAnsi="Times New Roman"/>
          <w:b/>
          <w:sz w:val="24"/>
          <w:szCs w:val="24"/>
        </w:rPr>
        <w:t>7</w:t>
      </w:r>
      <w:r>
        <w:rPr>
          <w:rFonts w:ascii="Times New Roman" w:hAnsi="Times New Roman"/>
          <w:b/>
          <w:sz w:val="24"/>
          <w:szCs w:val="24"/>
        </w:rPr>
        <w:t>/</w:t>
      </w:r>
      <w:r w:rsidR="00C202DD">
        <w:rPr>
          <w:rFonts w:ascii="Times New Roman" w:hAnsi="Times New Roman"/>
          <w:b/>
          <w:sz w:val="24"/>
          <w:szCs w:val="24"/>
        </w:rPr>
        <w:t>1</w:t>
      </w:r>
      <w:r w:rsidR="00162F6E">
        <w:rPr>
          <w:rFonts w:ascii="Times New Roman" w:hAnsi="Times New Roman"/>
          <w:b/>
          <w:sz w:val="24"/>
          <w:szCs w:val="24"/>
        </w:rPr>
        <w:t>1</w:t>
      </w:r>
    </w:p>
    <w:p w14:paraId="335754C7" w14:textId="77777777" w:rsidR="00695BF2" w:rsidRDefault="00695BF2" w:rsidP="00695BF2">
      <w:pPr>
        <w:spacing w:after="0" w:line="240" w:lineRule="auto"/>
        <w:jc w:val="center"/>
        <w:outlineLvl w:val="0"/>
        <w:rPr>
          <w:rFonts w:ascii="Times New Roman" w:hAnsi="Times New Roman"/>
          <w:b/>
          <w:sz w:val="24"/>
          <w:szCs w:val="24"/>
        </w:rPr>
      </w:pPr>
      <w:r>
        <w:rPr>
          <w:rFonts w:ascii="Times New Roman" w:hAnsi="Times New Roman"/>
          <w:b/>
          <w:sz w:val="24"/>
          <w:szCs w:val="24"/>
        </w:rPr>
        <w:t>TEHNISKĀ PIEDĀVĀJUMA FORMA</w:t>
      </w:r>
    </w:p>
    <w:p w14:paraId="385C1D8D" w14:textId="598CB002" w:rsidR="00695BF2" w:rsidRDefault="00695BF2" w:rsidP="00695BF2">
      <w:pPr>
        <w:tabs>
          <w:tab w:val="center" w:pos="567"/>
        </w:tabs>
        <w:spacing w:after="0" w:line="240" w:lineRule="auto"/>
        <w:ind w:left="-108" w:firstLine="108"/>
        <w:jc w:val="center"/>
        <w:rPr>
          <w:rFonts w:ascii="Times New Roman" w:hAnsi="Times New Roman"/>
          <w:sz w:val="24"/>
          <w:szCs w:val="24"/>
        </w:rPr>
      </w:pPr>
      <w:r>
        <w:rPr>
          <w:rFonts w:ascii="Times New Roman" w:hAnsi="Times New Roman"/>
          <w:sz w:val="24"/>
          <w:szCs w:val="24"/>
        </w:rPr>
        <w:t xml:space="preserve">Iepirkuma identifikācijas Nr. </w:t>
      </w:r>
      <w:r>
        <w:rPr>
          <w:rFonts w:ascii="Times New Roman" w:hAnsi="Times New Roman"/>
          <w:i/>
          <w:sz w:val="24"/>
          <w:szCs w:val="24"/>
        </w:rPr>
        <w:t>PA/201</w:t>
      </w:r>
      <w:r w:rsidR="00284FC5">
        <w:rPr>
          <w:rFonts w:ascii="Times New Roman" w:hAnsi="Times New Roman"/>
          <w:i/>
          <w:sz w:val="24"/>
          <w:szCs w:val="24"/>
        </w:rPr>
        <w:t>7</w:t>
      </w:r>
      <w:r>
        <w:rPr>
          <w:rFonts w:ascii="Times New Roman" w:hAnsi="Times New Roman"/>
          <w:i/>
          <w:sz w:val="24"/>
          <w:szCs w:val="24"/>
        </w:rPr>
        <w:t>/</w:t>
      </w:r>
      <w:r w:rsidR="00C202DD">
        <w:rPr>
          <w:rFonts w:ascii="Times New Roman" w:hAnsi="Times New Roman"/>
          <w:i/>
          <w:sz w:val="24"/>
          <w:szCs w:val="24"/>
        </w:rPr>
        <w:t>1</w:t>
      </w:r>
      <w:r w:rsidR="00FC68F4">
        <w:rPr>
          <w:rFonts w:ascii="Times New Roman" w:hAnsi="Times New Roman"/>
          <w:i/>
          <w:sz w:val="24"/>
          <w:szCs w:val="24"/>
        </w:rPr>
        <w:t>1</w:t>
      </w:r>
    </w:p>
    <w:p w14:paraId="40E67A19" w14:textId="77777777" w:rsidR="00695BF2" w:rsidRDefault="00695BF2" w:rsidP="00695BF2">
      <w:pPr>
        <w:spacing w:after="0" w:line="240" w:lineRule="auto"/>
        <w:jc w:val="right"/>
        <w:rPr>
          <w:rFonts w:ascii="Times New Roman" w:hAnsi="Times New Roman"/>
          <w:b/>
          <w:sz w:val="24"/>
          <w:szCs w:val="24"/>
        </w:rPr>
      </w:pPr>
    </w:p>
    <w:p w14:paraId="64E6DCAF" w14:textId="64CD0EC6" w:rsidR="00695BF2" w:rsidRDefault="00162F6E" w:rsidP="00695BF2">
      <w:pPr>
        <w:pStyle w:val="NoSpacing"/>
        <w:ind w:firstLine="720"/>
        <w:jc w:val="both"/>
        <w:rPr>
          <w:rFonts w:ascii="Times New Roman" w:hAnsi="Times New Roman"/>
          <w:sz w:val="24"/>
          <w:szCs w:val="24"/>
        </w:rPr>
      </w:pPr>
      <w:r w:rsidRPr="0061467E">
        <w:rPr>
          <w:rFonts w:ascii="Times New Roman" w:hAnsi="Times New Roman"/>
          <w:sz w:val="24"/>
          <w:szCs w:val="24"/>
        </w:rPr>
        <w:t>AS “</w:t>
      </w:r>
      <w:r>
        <w:rPr>
          <w:rFonts w:ascii="Times New Roman" w:hAnsi="Times New Roman"/>
          <w:sz w:val="24"/>
          <w:szCs w:val="24"/>
        </w:rPr>
        <w:t>Stendes selekcijas un izmēģinājumu stacija</w:t>
      </w:r>
      <w:r w:rsidRPr="0061467E">
        <w:rPr>
          <w:rFonts w:ascii="Times New Roman" w:hAnsi="Times New Roman"/>
          <w:sz w:val="24"/>
          <w:szCs w:val="24"/>
        </w:rPr>
        <w:t>”, AS “</w:t>
      </w:r>
      <w:r>
        <w:rPr>
          <w:rFonts w:ascii="Times New Roman" w:hAnsi="Times New Roman"/>
          <w:sz w:val="24"/>
          <w:szCs w:val="24"/>
        </w:rPr>
        <w:t>Lielplatone</w:t>
      </w:r>
      <w:r w:rsidRPr="0061467E">
        <w:rPr>
          <w:rFonts w:ascii="Times New Roman" w:hAnsi="Times New Roman"/>
          <w:sz w:val="24"/>
          <w:szCs w:val="24"/>
        </w:rPr>
        <w:t>”, AS “</w:t>
      </w:r>
      <w:r>
        <w:rPr>
          <w:rFonts w:ascii="Times New Roman" w:hAnsi="Times New Roman"/>
          <w:sz w:val="24"/>
          <w:szCs w:val="24"/>
        </w:rPr>
        <w:t>Rīgas dzirnavnieks</w:t>
      </w:r>
      <w:r w:rsidRPr="0061467E">
        <w:rPr>
          <w:rFonts w:ascii="Times New Roman" w:hAnsi="Times New Roman"/>
          <w:sz w:val="24"/>
          <w:szCs w:val="24"/>
        </w:rPr>
        <w:t xml:space="preserve">” un </w:t>
      </w:r>
      <w:r>
        <w:rPr>
          <w:rFonts w:ascii="Times New Roman" w:hAnsi="Times New Roman"/>
          <w:sz w:val="24"/>
          <w:szCs w:val="24"/>
        </w:rPr>
        <w:t>AS “Latvijas maiznieks</w:t>
      </w:r>
      <w:r w:rsidRPr="0061467E">
        <w:rPr>
          <w:rFonts w:ascii="Times New Roman" w:hAnsi="Times New Roman"/>
          <w:sz w:val="24"/>
          <w:szCs w:val="24"/>
        </w:rPr>
        <w:t>”</w:t>
      </w:r>
      <w:r w:rsidR="00AB2D90">
        <w:rPr>
          <w:rFonts w:ascii="Times New Roman" w:hAnsi="Times New Roman"/>
          <w:b/>
          <w:sz w:val="24"/>
          <w:szCs w:val="24"/>
        </w:rPr>
        <w:t xml:space="preserve"> </w:t>
      </w:r>
      <w:r w:rsidR="00093262" w:rsidRPr="00093262">
        <w:rPr>
          <w:rFonts w:ascii="Times New Roman" w:hAnsi="Times New Roman"/>
          <w:sz w:val="24"/>
          <w:szCs w:val="24"/>
        </w:rPr>
        <w:t>valsts</w:t>
      </w:r>
      <w:r w:rsidR="00093262">
        <w:rPr>
          <w:rFonts w:ascii="Times New Roman" w:hAnsi="Times New Roman"/>
          <w:b/>
          <w:sz w:val="24"/>
          <w:szCs w:val="24"/>
        </w:rPr>
        <w:t xml:space="preserve"> </w:t>
      </w:r>
      <w:r w:rsidR="00695BF2">
        <w:rPr>
          <w:rFonts w:ascii="Times New Roman" w:hAnsi="Times New Roman"/>
          <w:sz w:val="24"/>
          <w:szCs w:val="24"/>
        </w:rPr>
        <w:t>kapitāla</w:t>
      </w:r>
      <w:r w:rsidR="00AB2D90">
        <w:rPr>
          <w:rFonts w:ascii="Times New Roman" w:hAnsi="Times New Roman"/>
          <w:sz w:val="24"/>
          <w:szCs w:val="24"/>
        </w:rPr>
        <w:t xml:space="preserve"> daļu tirgus vērtības noteikšana</w:t>
      </w:r>
      <w:r w:rsidR="00695BF2">
        <w:rPr>
          <w:rFonts w:ascii="Times New Roman" w:hAnsi="Times New Roman"/>
          <w:sz w:val="24"/>
          <w:szCs w:val="24"/>
        </w:rPr>
        <w:t xml:space="preserve"> saskaņā ar šī iepirkuma nosacījumiem un Tehnisko specifikāciju (1.pielikums).</w:t>
      </w:r>
    </w:p>
    <w:p w14:paraId="07AD09FB" w14:textId="77777777" w:rsidR="00695BF2" w:rsidRDefault="00695BF2" w:rsidP="00695BF2">
      <w:pPr>
        <w:pStyle w:val="NoSpacing"/>
        <w:ind w:firstLine="720"/>
        <w:jc w:val="both"/>
        <w:rPr>
          <w:rFonts w:ascii="Times New Roman" w:hAnsi="Times New Roman"/>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5878"/>
        <w:gridCol w:w="3260"/>
      </w:tblGrid>
      <w:tr w:rsidR="00695BF2" w14:paraId="6877FBE4" w14:textId="77777777" w:rsidTr="00AE67C8">
        <w:tc>
          <w:tcPr>
            <w:tcW w:w="785" w:type="dxa"/>
            <w:tcBorders>
              <w:top w:val="single" w:sz="4" w:space="0" w:color="auto"/>
              <w:left w:val="single" w:sz="4" w:space="0" w:color="auto"/>
              <w:bottom w:val="single" w:sz="4" w:space="0" w:color="auto"/>
              <w:right w:val="single" w:sz="4" w:space="0" w:color="auto"/>
            </w:tcBorders>
            <w:hideMark/>
          </w:tcPr>
          <w:p w14:paraId="1464A4F3" w14:textId="77777777" w:rsidR="00695BF2" w:rsidRDefault="00695BF2">
            <w:pPr>
              <w:spacing w:after="0" w:line="240" w:lineRule="auto"/>
              <w:jc w:val="center"/>
              <w:rPr>
                <w:rFonts w:ascii="Times New Roman" w:hAnsi="Times New Roman"/>
                <w:b/>
              </w:rPr>
            </w:pPr>
            <w:proofErr w:type="spellStart"/>
            <w:r>
              <w:rPr>
                <w:rFonts w:ascii="Times New Roman" w:hAnsi="Times New Roman"/>
                <w:b/>
              </w:rPr>
              <w:t>N.p.k</w:t>
            </w:r>
            <w:proofErr w:type="spellEnd"/>
            <w:r>
              <w:rPr>
                <w:rFonts w:ascii="Times New Roman" w:hAnsi="Times New Roman"/>
                <w:b/>
              </w:rPr>
              <w:t>.</w:t>
            </w:r>
          </w:p>
        </w:tc>
        <w:tc>
          <w:tcPr>
            <w:tcW w:w="5878" w:type="dxa"/>
            <w:tcBorders>
              <w:top w:val="single" w:sz="4" w:space="0" w:color="auto"/>
              <w:left w:val="single" w:sz="4" w:space="0" w:color="auto"/>
              <w:bottom w:val="single" w:sz="4" w:space="0" w:color="auto"/>
              <w:right w:val="single" w:sz="4" w:space="0" w:color="auto"/>
            </w:tcBorders>
            <w:hideMark/>
          </w:tcPr>
          <w:p w14:paraId="7418ABAE" w14:textId="77777777" w:rsidR="00695BF2" w:rsidRDefault="00695BF2">
            <w:pPr>
              <w:spacing w:after="0" w:line="240" w:lineRule="auto"/>
              <w:ind w:right="34"/>
              <w:jc w:val="center"/>
              <w:rPr>
                <w:rFonts w:ascii="Times New Roman" w:hAnsi="Times New Roman"/>
                <w:b/>
              </w:rPr>
            </w:pPr>
            <w:r>
              <w:rPr>
                <w:rFonts w:ascii="Times New Roman" w:hAnsi="Times New Roman"/>
                <w:b/>
              </w:rPr>
              <w:t>Tehniskās prasības</w:t>
            </w:r>
          </w:p>
        </w:tc>
        <w:tc>
          <w:tcPr>
            <w:tcW w:w="3260" w:type="dxa"/>
            <w:tcBorders>
              <w:top w:val="single" w:sz="4" w:space="0" w:color="auto"/>
              <w:left w:val="single" w:sz="4" w:space="0" w:color="auto"/>
              <w:bottom w:val="single" w:sz="4" w:space="0" w:color="auto"/>
              <w:right w:val="single" w:sz="4" w:space="0" w:color="auto"/>
            </w:tcBorders>
            <w:hideMark/>
          </w:tcPr>
          <w:p w14:paraId="717F3542" w14:textId="77777777" w:rsidR="00695BF2" w:rsidRDefault="00695BF2">
            <w:pPr>
              <w:spacing w:after="0" w:line="240" w:lineRule="auto"/>
              <w:jc w:val="center"/>
              <w:rPr>
                <w:rFonts w:ascii="Times New Roman" w:hAnsi="Times New Roman"/>
                <w:b/>
              </w:rPr>
            </w:pPr>
            <w:r>
              <w:rPr>
                <w:rFonts w:ascii="Times New Roman" w:hAnsi="Times New Roman"/>
                <w:b/>
              </w:rPr>
              <w:t>Pretendenta piedāvājums</w:t>
            </w:r>
          </w:p>
          <w:p w14:paraId="382B1957" w14:textId="77777777" w:rsidR="00695BF2" w:rsidRDefault="00695BF2">
            <w:pPr>
              <w:spacing w:after="0" w:line="240" w:lineRule="auto"/>
              <w:jc w:val="center"/>
              <w:rPr>
                <w:rFonts w:ascii="Times New Roman" w:hAnsi="Times New Roman"/>
                <w:b/>
                <w:i/>
              </w:rPr>
            </w:pPr>
            <w:r>
              <w:rPr>
                <w:rFonts w:ascii="Times New Roman" w:hAnsi="Times New Roman"/>
                <w:b/>
                <w:i/>
              </w:rPr>
              <w:t>(nodrošinās/nenodrošinās)</w:t>
            </w:r>
          </w:p>
        </w:tc>
      </w:tr>
      <w:tr w:rsidR="00695BF2" w:rsidRPr="003762DA" w14:paraId="00BCB43F" w14:textId="77777777" w:rsidTr="00AE67C8">
        <w:trPr>
          <w:trHeight w:val="1137"/>
        </w:trPr>
        <w:tc>
          <w:tcPr>
            <w:tcW w:w="785" w:type="dxa"/>
            <w:tcBorders>
              <w:top w:val="single" w:sz="4" w:space="0" w:color="auto"/>
              <w:left w:val="single" w:sz="4" w:space="0" w:color="auto"/>
              <w:bottom w:val="single" w:sz="4" w:space="0" w:color="auto"/>
              <w:right w:val="single" w:sz="4" w:space="0" w:color="auto"/>
            </w:tcBorders>
            <w:hideMark/>
          </w:tcPr>
          <w:p w14:paraId="5E073923" w14:textId="77777777" w:rsidR="00695BF2" w:rsidRPr="003762DA" w:rsidRDefault="00695BF2">
            <w:pPr>
              <w:spacing w:after="0" w:line="240" w:lineRule="auto"/>
              <w:jc w:val="center"/>
              <w:rPr>
                <w:rFonts w:ascii="Times New Roman" w:hAnsi="Times New Roman"/>
              </w:rPr>
            </w:pPr>
            <w:r w:rsidRPr="003762DA">
              <w:rPr>
                <w:rFonts w:ascii="Times New Roman" w:hAnsi="Times New Roman"/>
              </w:rPr>
              <w:t>1.</w:t>
            </w:r>
          </w:p>
        </w:tc>
        <w:tc>
          <w:tcPr>
            <w:tcW w:w="5878" w:type="dxa"/>
            <w:tcBorders>
              <w:top w:val="single" w:sz="4" w:space="0" w:color="auto"/>
              <w:left w:val="single" w:sz="4" w:space="0" w:color="auto"/>
              <w:bottom w:val="single" w:sz="4" w:space="0" w:color="auto"/>
              <w:right w:val="single" w:sz="4" w:space="0" w:color="auto"/>
            </w:tcBorders>
            <w:hideMark/>
          </w:tcPr>
          <w:p w14:paraId="504A8F27" w14:textId="748BFA66" w:rsidR="00695BF2" w:rsidRPr="003762DA" w:rsidRDefault="00695BF2" w:rsidP="003762DA">
            <w:pPr>
              <w:pStyle w:val="naisf"/>
              <w:spacing w:before="0" w:after="0"/>
              <w:rPr>
                <w:sz w:val="22"/>
                <w:szCs w:val="22"/>
                <w:lang w:val="lv-LV"/>
              </w:rPr>
            </w:pPr>
            <w:r w:rsidRPr="003762DA">
              <w:rPr>
                <w:sz w:val="22"/>
                <w:szCs w:val="22"/>
                <w:lang w:val="lv-LV"/>
              </w:rPr>
              <w:t xml:space="preserve">Darba izpildes termiņš – </w:t>
            </w:r>
            <w:r w:rsidR="003762DA" w:rsidRPr="003762DA">
              <w:rPr>
                <w:sz w:val="22"/>
                <w:szCs w:val="22"/>
                <w:lang w:val="lv-LV"/>
              </w:rPr>
              <w:t>20 darba dienu laikā no dienas, kad valsts akciju sabiedrība “Privatizācijas aģentūra” (turpmāk – Pasūtītājs) rakstiski (ar elektroniskā pasta vēstuli) informē Izpildītāju, ka ir pieejams konkrētas vērtējamās kapitālsabiedrības neauditēts 2016.gada pārskats (vai operatīvā bilance vai citi novērtēšanā izmantojami dati pēc Pasūtītāja ieskatiem). Katras kapitālsabiedrības valsts kapitāla daļas novērtēšana var notikt savā laikā un tiks apmaksāta atsevišķi. Līgums uzskatāms par izpildītu pilnībā, kad līgumā noteiktā kārtībā ar nodošanas - pieņemšanas aktu nodoti un pieņemti visi 4 valsts kapitāla daļu vērtēšanas ziņojumi</w:t>
            </w:r>
            <w:r w:rsidR="00284FC5" w:rsidRPr="003762DA">
              <w:rPr>
                <w:sz w:val="22"/>
                <w:szCs w:val="22"/>
                <w:lang w:val="lv-LV"/>
              </w:rPr>
              <w:t xml:space="preserve">. </w:t>
            </w:r>
          </w:p>
        </w:tc>
        <w:tc>
          <w:tcPr>
            <w:tcW w:w="3260" w:type="dxa"/>
            <w:tcBorders>
              <w:top w:val="single" w:sz="4" w:space="0" w:color="auto"/>
              <w:left w:val="single" w:sz="4" w:space="0" w:color="auto"/>
              <w:bottom w:val="single" w:sz="4" w:space="0" w:color="auto"/>
              <w:right w:val="single" w:sz="4" w:space="0" w:color="auto"/>
            </w:tcBorders>
          </w:tcPr>
          <w:p w14:paraId="5762B4BE" w14:textId="77777777" w:rsidR="00695BF2" w:rsidRPr="003762DA" w:rsidRDefault="00695BF2">
            <w:pPr>
              <w:spacing w:after="0" w:line="240" w:lineRule="auto"/>
              <w:jc w:val="right"/>
              <w:rPr>
                <w:rFonts w:ascii="Times New Roman" w:hAnsi="Times New Roman"/>
                <w:b/>
              </w:rPr>
            </w:pPr>
          </w:p>
        </w:tc>
      </w:tr>
      <w:tr w:rsidR="00695BF2" w:rsidRPr="00AE67C8" w14:paraId="43D2DE6C" w14:textId="77777777" w:rsidTr="00AE67C8">
        <w:tc>
          <w:tcPr>
            <w:tcW w:w="785" w:type="dxa"/>
            <w:tcBorders>
              <w:top w:val="single" w:sz="4" w:space="0" w:color="auto"/>
              <w:left w:val="single" w:sz="4" w:space="0" w:color="auto"/>
              <w:bottom w:val="single" w:sz="4" w:space="0" w:color="auto"/>
              <w:right w:val="single" w:sz="4" w:space="0" w:color="auto"/>
            </w:tcBorders>
            <w:hideMark/>
          </w:tcPr>
          <w:p w14:paraId="625B727B" w14:textId="77777777" w:rsidR="00695BF2" w:rsidRPr="00AE67C8" w:rsidRDefault="00695BF2">
            <w:pPr>
              <w:spacing w:after="0" w:line="240" w:lineRule="auto"/>
              <w:jc w:val="center"/>
              <w:rPr>
                <w:rFonts w:ascii="Times New Roman" w:hAnsi="Times New Roman"/>
              </w:rPr>
            </w:pPr>
            <w:r w:rsidRPr="00AE67C8">
              <w:rPr>
                <w:rFonts w:ascii="Times New Roman" w:hAnsi="Times New Roman"/>
              </w:rPr>
              <w:t>2.</w:t>
            </w:r>
          </w:p>
        </w:tc>
        <w:tc>
          <w:tcPr>
            <w:tcW w:w="5878" w:type="dxa"/>
            <w:tcBorders>
              <w:top w:val="single" w:sz="4" w:space="0" w:color="auto"/>
              <w:left w:val="single" w:sz="4" w:space="0" w:color="auto"/>
              <w:bottom w:val="single" w:sz="4" w:space="0" w:color="auto"/>
              <w:right w:val="single" w:sz="4" w:space="0" w:color="auto"/>
            </w:tcBorders>
            <w:hideMark/>
          </w:tcPr>
          <w:p w14:paraId="6943CF38" w14:textId="77777777" w:rsidR="00695BF2" w:rsidRPr="00AE67C8" w:rsidRDefault="00695BF2">
            <w:pPr>
              <w:keepNext/>
              <w:spacing w:after="0" w:line="240" w:lineRule="auto"/>
              <w:ind w:right="34"/>
              <w:outlineLvl w:val="2"/>
              <w:rPr>
                <w:rFonts w:ascii="Times New Roman" w:hAnsi="Times New Roman"/>
              </w:rPr>
            </w:pPr>
            <w:r w:rsidRPr="00AE67C8">
              <w:rPr>
                <w:rFonts w:ascii="Times New Roman" w:hAnsi="Times New Roman"/>
              </w:rPr>
              <w:t>Darbs jāveic saskaņā ar Standartizācijas likumā noteiktajā kārtībā Latvijā atzītiem (apstiprinātiem/adaptētiem un reģistrētiem) īpašuma vērtēšanas standartiem.</w:t>
            </w:r>
          </w:p>
        </w:tc>
        <w:tc>
          <w:tcPr>
            <w:tcW w:w="3260" w:type="dxa"/>
            <w:tcBorders>
              <w:top w:val="single" w:sz="4" w:space="0" w:color="auto"/>
              <w:left w:val="single" w:sz="4" w:space="0" w:color="auto"/>
              <w:bottom w:val="single" w:sz="4" w:space="0" w:color="auto"/>
              <w:right w:val="single" w:sz="4" w:space="0" w:color="auto"/>
            </w:tcBorders>
          </w:tcPr>
          <w:p w14:paraId="69718A48" w14:textId="77777777" w:rsidR="00695BF2" w:rsidRPr="00AE67C8" w:rsidRDefault="00695BF2">
            <w:pPr>
              <w:spacing w:after="0" w:line="240" w:lineRule="auto"/>
              <w:jc w:val="right"/>
              <w:rPr>
                <w:rFonts w:ascii="Times New Roman" w:hAnsi="Times New Roman"/>
                <w:b/>
              </w:rPr>
            </w:pPr>
          </w:p>
        </w:tc>
      </w:tr>
      <w:tr w:rsidR="00695BF2" w:rsidRPr="00AE67C8" w14:paraId="6543CF2C" w14:textId="77777777" w:rsidTr="00AE67C8">
        <w:tc>
          <w:tcPr>
            <w:tcW w:w="785" w:type="dxa"/>
            <w:tcBorders>
              <w:top w:val="single" w:sz="4" w:space="0" w:color="auto"/>
              <w:left w:val="single" w:sz="4" w:space="0" w:color="auto"/>
              <w:bottom w:val="single" w:sz="4" w:space="0" w:color="auto"/>
              <w:right w:val="single" w:sz="4" w:space="0" w:color="auto"/>
            </w:tcBorders>
            <w:hideMark/>
          </w:tcPr>
          <w:p w14:paraId="0BABAF27" w14:textId="77777777" w:rsidR="00695BF2" w:rsidRPr="00AE67C8" w:rsidRDefault="00695BF2">
            <w:pPr>
              <w:spacing w:after="0" w:line="240" w:lineRule="auto"/>
              <w:jc w:val="center"/>
              <w:rPr>
                <w:rFonts w:ascii="Times New Roman" w:hAnsi="Times New Roman"/>
              </w:rPr>
            </w:pPr>
            <w:r w:rsidRPr="00AE67C8">
              <w:rPr>
                <w:rFonts w:ascii="Times New Roman" w:hAnsi="Times New Roman"/>
              </w:rPr>
              <w:t>3.</w:t>
            </w:r>
          </w:p>
        </w:tc>
        <w:tc>
          <w:tcPr>
            <w:tcW w:w="5878" w:type="dxa"/>
            <w:tcBorders>
              <w:top w:val="single" w:sz="4" w:space="0" w:color="auto"/>
              <w:left w:val="single" w:sz="4" w:space="0" w:color="auto"/>
              <w:bottom w:val="single" w:sz="4" w:space="0" w:color="auto"/>
              <w:right w:val="single" w:sz="4" w:space="0" w:color="auto"/>
            </w:tcBorders>
            <w:hideMark/>
          </w:tcPr>
          <w:p w14:paraId="546B1D72" w14:textId="77777777" w:rsidR="00695BF2" w:rsidRPr="00AE67C8" w:rsidRDefault="00695BF2" w:rsidP="00BE79BC">
            <w:pPr>
              <w:spacing w:after="0" w:line="240" w:lineRule="auto"/>
              <w:ind w:right="34"/>
              <w:jc w:val="both"/>
              <w:rPr>
                <w:rFonts w:ascii="Times New Roman" w:hAnsi="Times New Roman"/>
              </w:rPr>
            </w:pPr>
            <w:r w:rsidRPr="00AE67C8">
              <w:rPr>
                <w:rFonts w:ascii="Times New Roman" w:hAnsi="Times New Roman"/>
              </w:rPr>
              <w:t>Pretendents vērtēšanas ziņojumā atspoguļo izmantotās vērtēšanas metodes un pieņēmumus, vērtējumu ietekmē</w:t>
            </w:r>
            <w:r w:rsidR="00BE79BC" w:rsidRPr="00AE67C8">
              <w:rPr>
                <w:rFonts w:ascii="Times New Roman" w:hAnsi="Times New Roman"/>
              </w:rPr>
              <w:t>jošos faktorus, tirgus situāciju</w:t>
            </w:r>
            <w:r w:rsidRPr="00AE67C8">
              <w:rPr>
                <w:rFonts w:ascii="Times New Roman" w:hAnsi="Times New Roman"/>
              </w:rPr>
              <w:t xml:space="preserve"> konkrētās kapitālsabiedrības darbības nozarē (-</w:t>
            </w:r>
            <w:proofErr w:type="spellStart"/>
            <w:r w:rsidRPr="00AE67C8">
              <w:rPr>
                <w:rFonts w:ascii="Times New Roman" w:hAnsi="Times New Roman"/>
              </w:rPr>
              <w:t>ēs</w:t>
            </w:r>
            <w:proofErr w:type="spellEnd"/>
            <w:r w:rsidRPr="00AE67C8">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tcPr>
          <w:p w14:paraId="2C5573AF" w14:textId="77777777" w:rsidR="00695BF2" w:rsidRPr="00AE67C8" w:rsidRDefault="00695BF2">
            <w:pPr>
              <w:spacing w:after="0" w:line="240" w:lineRule="auto"/>
              <w:jc w:val="center"/>
              <w:rPr>
                <w:rFonts w:ascii="Times New Roman" w:hAnsi="Times New Roman"/>
              </w:rPr>
            </w:pPr>
          </w:p>
        </w:tc>
      </w:tr>
      <w:tr w:rsidR="00695BF2" w:rsidRPr="00AE67C8" w14:paraId="299EF3C3" w14:textId="77777777" w:rsidTr="00AE67C8">
        <w:tc>
          <w:tcPr>
            <w:tcW w:w="785" w:type="dxa"/>
            <w:tcBorders>
              <w:top w:val="single" w:sz="4" w:space="0" w:color="auto"/>
              <w:left w:val="single" w:sz="4" w:space="0" w:color="auto"/>
              <w:bottom w:val="single" w:sz="4" w:space="0" w:color="auto"/>
              <w:right w:val="single" w:sz="4" w:space="0" w:color="auto"/>
            </w:tcBorders>
            <w:hideMark/>
          </w:tcPr>
          <w:p w14:paraId="756FB993" w14:textId="77777777" w:rsidR="00695BF2" w:rsidRPr="00AE67C8" w:rsidRDefault="00695BF2">
            <w:pPr>
              <w:spacing w:after="0" w:line="240" w:lineRule="auto"/>
              <w:jc w:val="center"/>
              <w:rPr>
                <w:rFonts w:ascii="Times New Roman" w:hAnsi="Times New Roman"/>
              </w:rPr>
            </w:pPr>
            <w:r w:rsidRPr="00AE67C8">
              <w:rPr>
                <w:rFonts w:ascii="Times New Roman" w:hAnsi="Times New Roman"/>
              </w:rPr>
              <w:t>4.</w:t>
            </w:r>
          </w:p>
        </w:tc>
        <w:tc>
          <w:tcPr>
            <w:tcW w:w="5878" w:type="dxa"/>
            <w:tcBorders>
              <w:top w:val="single" w:sz="4" w:space="0" w:color="auto"/>
              <w:left w:val="single" w:sz="4" w:space="0" w:color="auto"/>
              <w:bottom w:val="single" w:sz="4" w:space="0" w:color="auto"/>
              <w:right w:val="single" w:sz="4" w:space="0" w:color="auto"/>
            </w:tcBorders>
            <w:hideMark/>
          </w:tcPr>
          <w:p w14:paraId="5A2F4080" w14:textId="77777777" w:rsidR="00695BF2" w:rsidRPr="00AE67C8" w:rsidRDefault="00695BF2">
            <w:pPr>
              <w:spacing w:after="0" w:line="240" w:lineRule="auto"/>
              <w:ind w:right="34"/>
              <w:jc w:val="both"/>
              <w:rPr>
                <w:rFonts w:ascii="Times New Roman" w:hAnsi="Times New Roman"/>
              </w:rPr>
            </w:pPr>
            <w:r w:rsidRPr="00AE67C8">
              <w:rPr>
                <w:rFonts w:ascii="Times New Roman" w:hAnsi="Times New Roman"/>
              </w:rPr>
              <w:t>Darbs jāveic kvalitatīvi un rūpīgi, aprakstot izmantoto aprēķināšanas metodiku, galvenos pieņēmumus, novērtēšanas ziņojumam pievienojot nepieciešamos materiālus/ dokumentus (kopijas), kā arī Galveno informāciju par vērtējamo objektu saskaņā ar iepirkuma līguma 4.pielikumu.</w:t>
            </w:r>
          </w:p>
        </w:tc>
        <w:tc>
          <w:tcPr>
            <w:tcW w:w="3260" w:type="dxa"/>
            <w:tcBorders>
              <w:top w:val="single" w:sz="4" w:space="0" w:color="auto"/>
              <w:left w:val="single" w:sz="4" w:space="0" w:color="auto"/>
              <w:bottom w:val="single" w:sz="4" w:space="0" w:color="auto"/>
              <w:right w:val="single" w:sz="4" w:space="0" w:color="auto"/>
            </w:tcBorders>
          </w:tcPr>
          <w:p w14:paraId="61CA5154" w14:textId="77777777" w:rsidR="00695BF2" w:rsidRPr="00AE67C8" w:rsidRDefault="00695BF2">
            <w:pPr>
              <w:spacing w:after="0" w:line="240" w:lineRule="auto"/>
              <w:jc w:val="center"/>
              <w:rPr>
                <w:rFonts w:ascii="Times New Roman" w:hAnsi="Times New Roman"/>
              </w:rPr>
            </w:pPr>
          </w:p>
        </w:tc>
      </w:tr>
      <w:tr w:rsidR="00695BF2" w:rsidRPr="00AE67C8" w14:paraId="24D22E53" w14:textId="77777777" w:rsidTr="00AE67C8">
        <w:tc>
          <w:tcPr>
            <w:tcW w:w="785" w:type="dxa"/>
            <w:tcBorders>
              <w:top w:val="single" w:sz="4" w:space="0" w:color="auto"/>
              <w:left w:val="single" w:sz="4" w:space="0" w:color="auto"/>
              <w:bottom w:val="single" w:sz="4" w:space="0" w:color="auto"/>
              <w:right w:val="single" w:sz="4" w:space="0" w:color="auto"/>
            </w:tcBorders>
            <w:hideMark/>
          </w:tcPr>
          <w:p w14:paraId="51FA3710" w14:textId="77777777" w:rsidR="00695BF2" w:rsidRPr="00AE67C8" w:rsidRDefault="00695BF2">
            <w:pPr>
              <w:spacing w:after="0" w:line="240" w:lineRule="auto"/>
              <w:jc w:val="center"/>
              <w:rPr>
                <w:rFonts w:ascii="Times New Roman" w:hAnsi="Times New Roman"/>
              </w:rPr>
            </w:pPr>
            <w:r w:rsidRPr="00AE67C8">
              <w:rPr>
                <w:rFonts w:ascii="Times New Roman" w:hAnsi="Times New Roman"/>
              </w:rPr>
              <w:t>5.</w:t>
            </w:r>
          </w:p>
        </w:tc>
        <w:tc>
          <w:tcPr>
            <w:tcW w:w="5878" w:type="dxa"/>
            <w:tcBorders>
              <w:top w:val="single" w:sz="4" w:space="0" w:color="auto"/>
              <w:left w:val="single" w:sz="4" w:space="0" w:color="auto"/>
              <w:bottom w:val="single" w:sz="4" w:space="0" w:color="auto"/>
              <w:right w:val="single" w:sz="4" w:space="0" w:color="auto"/>
            </w:tcBorders>
            <w:hideMark/>
          </w:tcPr>
          <w:p w14:paraId="071F35A3" w14:textId="77777777" w:rsidR="00695BF2" w:rsidRPr="00AE67C8" w:rsidRDefault="00695BF2">
            <w:pPr>
              <w:spacing w:after="0" w:line="240" w:lineRule="auto"/>
              <w:ind w:right="34"/>
              <w:jc w:val="both"/>
              <w:rPr>
                <w:rFonts w:ascii="Times New Roman" w:hAnsi="Times New Roman"/>
              </w:rPr>
            </w:pPr>
            <w:r w:rsidRPr="00AE67C8">
              <w:rPr>
                <w:rFonts w:ascii="Times New Roman" w:hAnsi="Times New Roman"/>
              </w:rPr>
              <w:t>Iesniegtajiem rezultātiem ir jābūt pilnīgiem, saprotamiem un viennozīmīgi interpretējamiem</w:t>
            </w:r>
          </w:p>
        </w:tc>
        <w:tc>
          <w:tcPr>
            <w:tcW w:w="3260" w:type="dxa"/>
            <w:tcBorders>
              <w:top w:val="single" w:sz="4" w:space="0" w:color="auto"/>
              <w:left w:val="single" w:sz="4" w:space="0" w:color="auto"/>
              <w:bottom w:val="single" w:sz="4" w:space="0" w:color="auto"/>
              <w:right w:val="single" w:sz="4" w:space="0" w:color="auto"/>
            </w:tcBorders>
          </w:tcPr>
          <w:p w14:paraId="53595301" w14:textId="77777777" w:rsidR="00695BF2" w:rsidRPr="00AE67C8" w:rsidRDefault="00695BF2">
            <w:pPr>
              <w:spacing w:after="0" w:line="240" w:lineRule="auto"/>
              <w:jc w:val="center"/>
              <w:rPr>
                <w:rFonts w:ascii="Times New Roman" w:hAnsi="Times New Roman"/>
              </w:rPr>
            </w:pPr>
          </w:p>
        </w:tc>
      </w:tr>
      <w:tr w:rsidR="00695BF2" w:rsidRPr="00AE67C8" w14:paraId="13DC2835" w14:textId="77777777" w:rsidTr="00AE67C8">
        <w:tc>
          <w:tcPr>
            <w:tcW w:w="785" w:type="dxa"/>
            <w:tcBorders>
              <w:top w:val="single" w:sz="4" w:space="0" w:color="auto"/>
              <w:left w:val="single" w:sz="4" w:space="0" w:color="auto"/>
              <w:bottom w:val="single" w:sz="4" w:space="0" w:color="auto"/>
              <w:right w:val="single" w:sz="4" w:space="0" w:color="auto"/>
            </w:tcBorders>
            <w:hideMark/>
          </w:tcPr>
          <w:p w14:paraId="2E47DB47" w14:textId="77777777" w:rsidR="00695BF2" w:rsidRPr="00AE67C8" w:rsidRDefault="00695BF2">
            <w:pPr>
              <w:spacing w:after="0" w:line="240" w:lineRule="auto"/>
              <w:jc w:val="center"/>
              <w:rPr>
                <w:rFonts w:ascii="Times New Roman" w:hAnsi="Times New Roman"/>
              </w:rPr>
            </w:pPr>
            <w:r w:rsidRPr="00AE67C8">
              <w:rPr>
                <w:rFonts w:ascii="Times New Roman" w:hAnsi="Times New Roman"/>
              </w:rPr>
              <w:t>6.</w:t>
            </w:r>
          </w:p>
        </w:tc>
        <w:tc>
          <w:tcPr>
            <w:tcW w:w="5878" w:type="dxa"/>
            <w:tcBorders>
              <w:top w:val="single" w:sz="4" w:space="0" w:color="auto"/>
              <w:left w:val="single" w:sz="4" w:space="0" w:color="auto"/>
              <w:bottom w:val="single" w:sz="4" w:space="0" w:color="auto"/>
              <w:right w:val="single" w:sz="4" w:space="0" w:color="auto"/>
            </w:tcBorders>
            <w:hideMark/>
          </w:tcPr>
          <w:p w14:paraId="15B40451" w14:textId="77777777" w:rsidR="00695BF2" w:rsidRPr="00AE67C8" w:rsidRDefault="00695BF2">
            <w:pPr>
              <w:spacing w:after="0" w:line="240" w:lineRule="auto"/>
              <w:ind w:right="34"/>
              <w:jc w:val="both"/>
              <w:rPr>
                <w:rFonts w:ascii="Times New Roman" w:hAnsi="Times New Roman"/>
              </w:rPr>
            </w:pPr>
            <w:r w:rsidRPr="00AE67C8">
              <w:rPr>
                <w:rFonts w:ascii="Times New Roman" w:hAnsi="Times New Roman"/>
              </w:rPr>
              <w:t>Pretendents pakalpojuma izpildei nepieciešamās informācijas iegūšanai patstāvīgi sazinās ar kapitālsabiedrību un/vai apmeklē to klātienē. Darba izpildei jābūt balstītai ne tikai uz grāmatvedības datiem, bet arī uz kapitālsabiedrības vadības/speciālistu viedokli par kapitālsabiedrības nākotnes saimnieciskās darbības rezultātiem, uz publiski pieejamo informāciju (t.sk. aktuālo tirgus informāciju)</w:t>
            </w:r>
          </w:p>
        </w:tc>
        <w:tc>
          <w:tcPr>
            <w:tcW w:w="3260" w:type="dxa"/>
            <w:tcBorders>
              <w:top w:val="single" w:sz="4" w:space="0" w:color="auto"/>
              <w:left w:val="single" w:sz="4" w:space="0" w:color="auto"/>
              <w:bottom w:val="single" w:sz="4" w:space="0" w:color="auto"/>
              <w:right w:val="single" w:sz="4" w:space="0" w:color="auto"/>
            </w:tcBorders>
          </w:tcPr>
          <w:p w14:paraId="361662E1" w14:textId="77777777" w:rsidR="00695BF2" w:rsidRPr="00AE67C8" w:rsidRDefault="00695BF2">
            <w:pPr>
              <w:spacing w:after="0" w:line="240" w:lineRule="auto"/>
              <w:jc w:val="center"/>
              <w:rPr>
                <w:rFonts w:ascii="Times New Roman" w:hAnsi="Times New Roman"/>
              </w:rPr>
            </w:pPr>
          </w:p>
        </w:tc>
      </w:tr>
      <w:tr w:rsidR="00695BF2" w:rsidRPr="00AE67C8" w14:paraId="5ED692FF" w14:textId="77777777" w:rsidTr="00AE67C8">
        <w:tc>
          <w:tcPr>
            <w:tcW w:w="785" w:type="dxa"/>
            <w:tcBorders>
              <w:top w:val="single" w:sz="4" w:space="0" w:color="auto"/>
              <w:left w:val="single" w:sz="4" w:space="0" w:color="auto"/>
              <w:bottom w:val="single" w:sz="4" w:space="0" w:color="auto"/>
              <w:right w:val="single" w:sz="4" w:space="0" w:color="auto"/>
            </w:tcBorders>
            <w:hideMark/>
          </w:tcPr>
          <w:p w14:paraId="7FFF4441" w14:textId="77777777" w:rsidR="00695BF2" w:rsidRPr="00AE67C8" w:rsidRDefault="00695BF2">
            <w:pPr>
              <w:spacing w:after="0" w:line="240" w:lineRule="auto"/>
              <w:jc w:val="center"/>
              <w:rPr>
                <w:rFonts w:ascii="Times New Roman" w:hAnsi="Times New Roman"/>
              </w:rPr>
            </w:pPr>
            <w:r w:rsidRPr="00AE67C8">
              <w:rPr>
                <w:rFonts w:ascii="Times New Roman" w:hAnsi="Times New Roman"/>
              </w:rPr>
              <w:t>7.</w:t>
            </w:r>
          </w:p>
        </w:tc>
        <w:tc>
          <w:tcPr>
            <w:tcW w:w="5878" w:type="dxa"/>
            <w:tcBorders>
              <w:top w:val="single" w:sz="4" w:space="0" w:color="auto"/>
              <w:left w:val="single" w:sz="4" w:space="0" w:color="auto"/>
              <w:bottom w:val="single" w:sz="4" w:space="0" w:color="auto"/>
              <w:right w:val="single" w:sz="4" w:space="0" w:color="auto"/>
            </w:tcBorders>
            <w:hideMark/>
          </w:tcPr>
          <w:p w14:paraId="7EEA6AFE" w14:textId="77777777" w:rsidR="00695BF2" w:rsidRPr="00AE67C8" w:rsidRDefault="00695BF2">
            <w:pPr>
              <w:spacing w:after="0" w:line="240" w:lineRule="auto"/>
              <w:ind w:right="34"/>
              <w:jc w:val="both"/>
              <w:rPr>
                <w:rFonts w:ascii="Times New Roman" w:hAnsi="Times New Roman"/>
              </w:rPr>
            </w:pPr>
            <w:r w:rsidRPr="00AE67C8">
              <w:rPr>
                <w:rFonts w:ascii="Times New Roman" w:hAnsi="Times New Roman"/>
              </w:rPr>
              <w:t>Novērtēšanas ziņojums jāiesniedz divos oriģināleksemplāros, noformētos saskaņā ar normatīvajos aktos noteikto dokumentu izstrādāšanas un noformēšanas kārtību, kā arī elektroniskā formā (</w:t>
            </w:r>
            <w:proofErr w:type="spellStart"/>
            <w:r w:rsidRPr="00AE67C8">
              <w:rPr>
                <w:rFonts w:ascii="Times New Roman" w:hAnsi="Times New Roman"/>
              </w:rPr>
              <w:t>pdf</w:t>
            </w:r>
            <w:proofErr w:type="spellEnd"/>
            <w:r w:rsidRPr="00AE67C8">
              <w:rPr>
                <w:rFonts w:ascii="Times New Roman" w:hAnsi="Times New Roman"/>
              </w:rPr>
              <w:t xml:space="preserve">. failā) uz elektroniskā pasta adresi </w:t>
            </w:r>
            <w:hyperlink r:id="rId10" w:history="1">
              <w:r w:rsidRPr="00AE67C8">
                <w:rPr>
                  <w:rStyle w:val="Hyperlink"/>
                  <w:rFonts w:ascii="Times New Roman" w:hAnsi="Times New Roman"/>
                </w:rPr>
                <w:t>info@pa.gov.lv</w:t>
              </w:r>
            </w:hyperlink>
          </w:p>
        </w:tc>
        <w:tc>
          <w:tcPr>
            <w:tcW w:w="3260" w:type="dxa"/>
            <w:tcBorders>
              <w:top w:val="single" w:sz="4" w:space="0" w:color="auto"/>
              <w:left w:val="single" w:sz="4" w:space="0" w:color="auto"/>
              <w:bottom w:val="single" w:sz="4" w:space="0" w:color="auto"/>
              <w:right w:val="single" w:sz="4" w:space="0" w:color="auto"/>
            </w:tcBorders>
          </w:tcPr>
          <w:p w14:paraId="02179C5F" w14:textId="77777777" w:rsidR="00695BF2" w:rsidRPr="00AE67C8" w:rsidRDefault="00695BF2">
            <w:pPr>
              <w:spacing w:after="0" w:line="240" w:lineRule="auto"/>
              <w:jc w:val="center"/>
              <w:rPr>
                <w:rFonts w:ascii="Times New Roman" w:hAnsi="Times New Roman"/>
              </w:rPr>
            </w:pPr>
          </w:p>
        </w:tc>
      </w:tr>
      <w:tr w:rsidR="00695BF2" w:rsidRPr="00AE67C8" w14:paraId="3F787B67" w14:textId="77777777" w:rsidTr="00AE67C8">
        <w:tc>
          <w:tcPr>
            <w:tcW w:w="785" w:type="dxa"/>
            <w:tcBorders>
              <w:top w:val="single" w:sz="4" w:space="0" w:color="auto"/>
              <w:left w:val="single" w:sz="4" w:space="0" w:color="auto"/>
              <w:bottom w:val="single" w:sz="4" w:space="0" w:color="auto"/>
              <w:right w:val="single" w:sz="4" w:space="0" w:color="auto"/>
            </w:tcBorders>
            <w:hideMark/>
          </w:tcPr>
          <w:p w14:paraId="68D21A1A" w14:textId="77777777" w:rsidR="00695BF2" w:rsidRPr="00AE67C8" w:rsidRDefault="00695BF2">
            <w:pPr>
              <w:spacing w:after="0" w:line="240" w:lineRule="auto"/>
              <w:jc w:val="center"/>
              <w:rPr>
                <w:rFonts w:ascii="Times New Roman" w:hAnsi="Times New Roman"/>
              </w:rPr>
            </w:pPr>
            <w:r w:rsidRPr="00AE67C8">
              <w:rPr>
                <w:rFonts w:ascii="Times New Roman" w:hAnsi="Times New Roman"/>
              </w:rPr>
              <w:t>8.</w:t>
            </w:r>
          </w:p>
        </w:tc>
        <w:tc>
          <w:tcPr>
            <w:tcW w:w="5878" w:type="dxa"/>
            <w:tcBorders>
              <w:top w:val="single" w:sz="4" w:space="0" w:color="auto"/>
              <w:left w:val="single" w:sz="4" w:space="0" w:color="auto"/>
              <w:bottom w:val="single" w:sz="4" w:space="0" w:color="auto"/>
              <w:right w:val="single" w:sz="4" w:space="0" w:color="auto"/>
            </w:tcBorders>
            <w:hideMark/>
          </w:tcPr>
          <w:p w14:paraId="5F4043A4" w14:textId="77777777" w:rsidR="00695BF2" w:rsidRPr="00AE67C8" w:rsidRDefault="00695BF2" w:rsidP="00695BF2">
            <w:pPr>
              <w:spacing w:after="0" w:line="240" w:lineRule="auto"/>
              <w:ind w:right="34"/>
              <w:jc w:val="both"/>
              <w:rPr>
                <w:rFonts w:ascii="Times New Roman" w:hAnsi="Times New Roman"/>
              </w:rPr>
            </w:pPr>
            <w:r w:rsidRPr="00AE67C8">
              <w:rPr>
                <w:rFonts w:ascii="Times New Roman" w:hAnsi="Times New Roman"/>
              </w:rPr>
              <w:t>Pirms darba nodošanas – pieņemšanas akta parakstīšanas Pasūtītājam ir tiesības prasīt papildinājumus un paskaidrojumus par izpildīto darbu</w:t>
            </w:r>
          </w:p>
        </w:tc>
        <w:tc>
          <w:tcPr>
            <w:tcW w:w="3260" w:type="dxa"/>
            <w:tcBorders>
              <w:top w:val="single" w:sz="4" w:space="0" w:color="auto"/>
              <w:left w:val="single" w:sz="4" w:space="0" w:color="auto"/>
              <w:bottom w:val="single" w:sz="4" w:space="0" w:color="auto"/>
              <w:right w:val="single" w:sz="4" w:space="0" w:color="auto"/>
            </w:tcBorders>
          </w:tcPr>
          <w:p w14:paraId="3F6FCF82" w14:textId="77777777" w:rsidR="00695BF2" w:rsidRPr="00AE67C8" w:rsidRDefault="00695BF2">
            <w:pPr>
              <w:spacing w:after="0" w:line="240" w:lineRule="auto"/>
              <w:jc w:val="center"/>
              <w:rPr>
                <w:rFonts w:ascii="Times New Roman" w:hAnsi="Times New Roman"/>
              </w:rPr>
            </w:pPr>
          </w:p>
        </w:tc>
      </w:tr>
      <w:tr w:rsidR="00695BF2" w:rsidRPr="00AE67C8" w14:paraId="32EC0E38" w14:textId="77777777" w:rsidTr="00AE67C8">
        <w:tc>
          <w:tcPr>
            <w:tcW w:w="785" w:type="dxa"/>
            <w:tcBorders>
              <w:top w:val="single" w:sz="4" w:space="0" w:color="auto"/>
              <w:left w:val="single" w:sz="4" w:space="0" w:color="auto"/>
              <w:bottom w:val="single" w:sz="4" w:space="0" w:color="auto"/>
              <w:right w:val="single" w:sz="4" w:space="0" w:color="auto"/>
            </w:tcBorders>
            <w:hideMark/>
          </w:tcPr>
          <w:p w14:paraId="0C22FBB5" w14:textId="77777777" w:rsidR="00695BF2" w:rsidRPr="006F4193" w:rsidRDefault="00695BF2">
            <w:pPr>
              <w:spacing w:after="0" w:line="240" w:lineRule="auto"/>
              <w:jc w:val="center"/>
              <w:rPr>
                <w:rFonts w:ascii="Times New Roman" w:hAnsi="Times New Roman"/>
              </w:rPr>
            </w:pPr>
            <w:r w:rsidRPr="006F4193">
              <w:rPr>
                <w:rFonts w:ascii="Times New Roman" w:hAnsi="Times New Roman"/>
              </w:rPr>
              <w:t>9.</w:t>
            </w:r>
          </w:p>
        </w:tc>
        <w:tc>
          <w:tcPr>
            <w:tcW w:w="5878" w:type="dxa"/>
            <w:tcBorders>
              <w:top w:val="single" w:sz="4" w:space="0" w:color="auto"/>
              <w:left w:val="single" w:sz="4" w:space="0" w:color="auto"/>
              <w:bottom w:val="single" w:sz="4" w:space="0" w:color="auto"/>
              <w:right w:val="single" w:sz="4" w:space="0" w:color="auto"/>
            </w:tcBorders>
            <w:hideMark/>
          </w:tcPr>
          <w:p w14:paraId="351F07B3" w14:textId="34482DE7" w:rsidR="00695BF2" w:rsidRPr="00AE67C8" w:rsidRDefault="00861E1C" w:rsidP="00695BF2">
            <w:pPr>
              <w:spacing w:after="0" w:line="240" w:lineRule="auto"/>
              <w:ind w:right="34"/>
              <w:jc w:val="both"/>
              <w:rPr>
                <w:rFonts w:ascii="Times New Roman" w:hAnsi="Times New Roman"/>
              </w:rPr>
            </w:pPr>
            <w:r w:rsidRPr="00861E1C">
              <w:rPr>
                <w:rFonts w:ascii="Times New Roman" w:hAnsi="Times New Roman"/>
              </w:rPr>
              <w:t xml:space="preserve">12 mēnešus no nodošanas – pieņemšanas akta parakstīšanas Pasūtītājam, noslēdzot </w:t>
            </w:r>
            <w:proofErr w:type="spellStart"/>
            <w:r w:rsidRPr="00861E1C">
              <w:rPr>
                <w:rFonts w:ascii="Times New Roman" w:hAnsi="Times New Roman"/>
              </w:rPr>
              <w:t>blakuslīgumu</w:t>
            </w:r>
            <w:proofErr w:type="spellEnd"/>
            <w:r w:rsidRPr="00861E1C">
              <w:rPr>
                <w:rFonts w:ascii="Times New Roman" w:hAnsi="Times New Roman"/>
              </w:rPr>
              <w:t xml:space="preserve">, ir tiesības uzdot Pretendentam aktualizēt valsts kapitāla daļu tirgus vērtības, ja rodas tāda nepieciešamība. Pretendents valsts kapitāla daļu </w:t>
            </w:r>
            <w:r w:rsidRPr="00861E1C">
              <w:rPr>
                <w:rFonts w:ascii="Times New Roman" w:hAnsi="Times New Roman"/>
              </w:rPr>
              <w:lastRenderedPageBreak/>
              <w:t xml:space="preserve">tirgus vērtības novērtējuma aktualizāciju apņemas veikt desmit darba dienu laikā no </w:t>
            </w:r>
            <w:proofErr w:type="spellStart"/>
            <w:r w:rsidRPr="00861E1C">
              <w:rPr>
                <w:rFonts w:ascii="Times New Roman" w:hAnsi="Times New Roman"/>
              </w:rPr>
              <w:t>blakuslīguma</w:t>
            </w:r>
            <w:proofErr w:type="spellEnd"/>
            <w:r w:rsidRPr="00861E1C">
              <w:rPr>
                <w:rFonts w:ascii="Times New Roman" w:hAnsi="Times New Roman"/>
              </w:rPr>
              <w:t xml:space="preserve"> noslēgšanas dienas. Samaksa par novērtējuma aktualizāciju, pusēm vienojoties, tiek noteikta līdz 30% apmērā no valsts kapitāla daļu tirgus vērtības novērtējuma līgumcenas, ja laikā no pirmā novērtēšanas ziņojuma iesniegšanas līdz tā aktualizācijai ir būtiski mainījušies tirgus apstākļi un/vai vērtējamā kapitālsabiedrība. Ja būtisku izmaiņu nav, samaksa par aktualizāciju netiek paredzēta</w:t>
            </w:r>
            <w:r>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tcPr>
          <w:p w14:paraId="027739AB" w14:textId="77777777" w:rsidR="00695BF2" w:rsidRPr="00AE67C8" w:rsidRDefault="00695BF2">
            <w:pPr>
              <w:spacing w:after="0" w:line="240" w:lineRule="auto"/>
              <w:jc w:val="center"/>
              <w:rPr>
                <w:rFonts w:ascii="Times New Roman" w:hAnsi="Times New Roman"/>
              </w:rPr>
            </w:pPr>
          </w:p>
        </w:tc>
      </w:tr>
    </w:tbl>
    <w:p w14:paraId="24EA3D8F" w14:textId="77777777" w:rsidR="00284FC5" w:rsidRDefault="00284FC5" w:rsidP="0051728D">
      <w:pPr>
        <w:pStyle w:val="Title"/>
        <w:jc w:val="right"/>
        <w:outlineLvl w:val="0"/>
        <w:rPr>
          <w:b/>
        </w:rPr>
      </w:pPr>
    </w:p>
    <w:p w14:paraId="49485ECE" w14:textId="77777777" w:rsidR="00284FC5" w:rsidRDefault="00284FC5">
      <w:pPr>
        <w:spacing w:after="0" w:line="240" w:lineRule="auto"/>
        <w:rPr>
          <w:rFonts w:ascii="Times New Roman" w:eastAsia="Times New Roman" w:hAnsi="Times New Roman"/>
          <w:b/>
          <w:sz w:val="24"/>
          <w:szCs w:val="20"/>
        </w:rPr>
      </w:pPr>
      <w:r>
        <w:rPr>
          <w:b/>
        </w:rPr>
        <w:br w:type="page"/>
      </w:r>
    </w:p>
    <w:p w14:paraId="7869E617" w14:textId="77777777" w:rsidR="00284FC5" w:rsidRDefault="00284FC5" w:rsidP="0051728D">
      <w:pPr>
        <w:pStyle w:val="Title"/>
        <w:jc w:val="right"/>
        <w:outlineLvl w:val="0"/>
        <w:rPr>
          <w:b/>
        </w:rPr>
      </w:pPr>
    </w:p>
    <w:p w14:paraId="11ACF7B8" w14:textId="77777777" w:rsidR="0051728D" w:rsidRDefault="00C202DD" w:rsidP="0051728D">
      <w:pPr>
        <w:pStyle w:val="Title"/>
        <w:jc w:val="right"/>
        <w:outlineLvl w:val="0"/>
        <w:rPr>
          <w:b/>
        </w:rPr>
      </w:pPr>
      <w:r>
        <w:rPr>
          <w:b/>
        </w:rPr>
        <w:t>5</w:t>
      </w:r>
      <w:r w:rsidR="0051728D">
        <w:rPr>
          <w:b/>
        </w:rPr>
        <w:t>. pielikums</w:t>
      </w:r>
    </w:p>
    <w:p w14:paraId="33A80EF5" w14:textId="1A49AEE6" w:rsidR="0051728D" w:rsidRDefault="0051728D" w:rsidP="0051728D">
      <w:pPr>
        <w:pStyle w:val="Title"/>
        <w:jc w:val="right"/>
        <w:outlineLvl w:val="0"/>
        <w:rPr>
          <w:b/>
          <w:color w:val="FF0000"/>
        </w:rPr>
      </w:pPr>
      <w:r>
        <w:rPr>
          <w:b/>
        </w:rPr>
        <w:t>Nr. PA/201</w:t>
      </w:r>
      <w:r w:rsidR="00284FC5">
        <w:rPr>
          <w:b/>
        </w:rPr>
        <w:t>7</w:t>
      </w:r>
      <w:r>
        <w:rPr>
          <w:b/>
        </w:rPr>
        <w:t>/</w:t>
      </w:r>
      <w:r w:rsidR="005302C0">
        <w:rPr>
          <w:b/>
        </w:rPr>
        <w:t>1</w:t>
      </w:r>
      <w:r w:rsidR="00162F6E">
        <w:rPr>
          <w:b/>
        </w:rPr>
        <w:t>1</w:t>
      </w:r>
    </w:p>
    <w:p w14:paraId="5152A0EC" w14:textId="77777777" w:rsidR="0051728D" w:rsidRDefault="0051728D" w:rsidP="0051728D">
      <w:pPr>
        <w:spacing w:after="0" w:line="240" w:lineRule="auto"/>
        <w:jc w:val="center"/>
        <w:rPr>
          <w:rFonts w:ascii="Times New Roman" w:hAnsi="Times New Roman"/>
          <w:b/>
          <w:caps/>
          <w:szCs w:val="24"/>
        </w:rPr>
      </w:pPr>
    </w:p>
    <w:p w14:paraId="69F4685B" w14:textId="77777777" w:rsidR="0051728D" w:rsidRDefault="0051728D" w:rsidP="0051728D">
      <w:pPr>
        <w:spacing w:after="0" w:line="240" w:lineRule="auto"/>
        <w:jc w:val="center"/>
        <w:rPr>
          <w:rFonts w:ascii="Times New Roman" w:hAnsi="Times New Roman"/>
          <w:b/>
          <w:caps/>
          <w:szCs w:val="24"/>
        </w:rPr>
      </w:pPr>
      <w:r>
        <w:rPr>
          <w:rFonts w:ascii="Times New Roman" w:hAnsi="Times New Roman"/>
          <w:b/>
          <w:caps/>
          <w:szCs w:val="24"/>
        </w:rPr>
        <w:t>Līgums (PROJEKTS)</w:t>
      </w:r>
    </w:p>
    <w:p w14:paraId="6054571B" w14:textId="42A962F8" w:rsidR="0051728D" w:rsidRPr="00D24CB9" w:rsidRDefault="00162F6E" w:rsidP="0051728D">
      <w:pPr>
        <w:spacing w:after="0" w:line="240" w:lineRule="auto"/>
        <w:ind w:left="-284"/>
        <w:jc w:val="center"/>
        <w:rPr>
          <w:rFonts w:ascii="Times New Roman" w:hAnsi="Times New Roman"/>
          <w:b/>
          <w:sz w:val="24"/>
          <w:szCs w:val="24"/>
        </w:rPr>
      </w:pPr>
      <w:r w:rsidRPr="00D24CB9">
        <w:rPr>
          <w:rFonts w:ascii="Times New Roman" w:hAnsi="Times New Roman"/>
          <w:b/>
          <w:sz w:val="24"/>
          <w:szCs w:val="24"/>
        </w:rPr>
        <w:t xml:space="preserve">Par </w:t>
      </w:r>
      <w:r w:rsidRPr="00523070">
        <w:rPr>
          <w:rFonts w:ascii="Times New Roman" w:hAnsi="Times New Roman"/>
          <w:b/>
          <w:sz w:val="24"/>
          <w:szCs w:val="24"/>
        </w:rPr>
        <w:t>AS “Stendes selekcijas un izmēģinājumu stacija”, AS “Lielplatone”, AS “Rīgas dzirnavnieks” un AS “Latvijas maiznieks”</w:t>
      </w:r>
      <w:r>
        <w:rPr>
          <w:rFonts w:ascii="Times New Roman" w:hAnsi="Times New Roman"/>
          <w:b/>
          <w:sz w:val="24"/>
          <w:szCs w:val="24"/>
        </w:rPr>
        <w:t xml:space="preserve"> </w:t>
      </w:r>
      <w:r w:rsidRPr="00D24CB9">
        <w:rPr>
          <w:rFonts w:ascii="Times New Roman" w:hAnsi="Times New Roman"/>
          <w:b/>
          <w:sz w:val="24"/>
          <w:szCs w:val="24"/>
          <w:lang w:eastAsia="lv-LV"/>
        </w:rPr>
        <w:t>valsts kapitāla daļu tirgus vērtības</w:t>
      </w:r>
      <w:r w:rsidRPr="00D24CB9">
        <w:rPr>
          <w:rFonts w:ascii="Times New Roman" w:hAnsi="Times New Roman"/>
          <w:b/>
          <w:sz w:val="24"/>
          <w:szCs w:val="24"/>
        </w:rPr>
        <w:t xml:space="preserve"> noteikšanu</w:t>
      </w:r>
      <w:r w:rsidR="0051728D" w:rsidRPr="00D24CB9">
        <w:rPr>
          <w:rFonts w:ascii="Times New Roman" w:hAnsi="Times New Roman"/>
          <w:b/>
          <w:sz w:val="24"/>
          <w:szCs w:val="24"/>
        </w:rPr>
        <w:t xml:space="preserve"> </w:t>
      </w:r>
    </w:p>
    <w:p w14:paraId="1E9E7DCD" w14:textId="3B8125AB" w:rsidR="0051728D" w:rsidRPr="00D24CB9" w:rsidRDefault="0051728D" w:rsidP="0051728D">
      <w:pPr>
        <w:spacing w:after="0" w:line="240" w:lineRule="auto"/>
        <w:jc w:val="center"/>
        <w:rPr>
          <w:rFonts w:ascii="Times New Roman" w:hAnsi="Times New Roman"/>
          <w:b/>
          <w:sz w:val="24"/>
          <w:szCs w:val="24"/>
        </w:rPr>
      </w:pPr>
      <w:r w:rsidRPr="00D24CB9">
        <w:rPr>
          <w:rFonts w:ascii="Times New Roman" w:hAnsi="Times New Roman"/>
          <w:b/>
          <w:sz w:val="24"/>
          <w:szCs w:val="24"/>
        </w:rPr>
        <w:t xml:space="preserve"> Pasūtītāja līguma Nr. PA/201</w:t>
      </w:r>
      <w:r w:rsidR="00AB2D90">
        <w:rPr>
          <w:rFonts w:ascii="Times New Roman" w:hAnsi="Times New Roman"/>
          <w:b/>
          <w:sz w:val="24"/>
          <w:szCs w:val="24"/>
        </w:rPr>
        <w:t>7</w:t>
      </w:r>
      <w:r w:rsidRPr="00D24CB9">
        <w:rPr>
          <w:rFonts w:ascii="Times New Roman" w:hAnsi="Times New Roman"/>
          <w:b/>
          <w:sz w:val="24"/>
          <w:szCs w:val="24"/>
        </w:rPr>
        <w:t>/</w:t>
      </w:r>
      <w:r w:rsidR="005302C0">
        <w:rPr>
          <w:rFonts w:ascii="Times New Roman" w:hAnsi="Times New Roman"/>
          <w:b/>
          <w:sz w:val="24"/>
          <w:szCs w:val="24"/>
        </w:rPr>
        <w:t>1</w:t>
      </w:r>
      <w:r w:rsidR="00162F6E">
        <w:rPr>
          <w:rFonts w:ascii="Times New Roman" w:hAnsi="Times New Roman"/>
          <w:b/>
          <w:sz w:val="24"/>
          <w:szCs w:val="24"/>
        </w:rPr>
        <w:t>1</w:t>
      </w:r>
    </w:p>
    <w:p w14:paraId="414CF6E4" w14:textId="77777777" w:rsidR="0051728D" w:rsidRPr="00D24CB9" w:rsidRDefault="0051728D" w:rsidP="0051728D">
      <w:pPr>
        <w:spacing w:after="0" w:line="240" w:lineRule="auto"/>
        <w:jc w:val="center"/>
        <w:rPr>
          <w:rFonts w:ascii="Times New Roman" w:hAnsi="Times New Roman"/>
          <w:b/>
          <w:sz w:val="24"/>
          <w:szCs w:val="24"/>
        </w:rPr>
      </w:pPr>
      <w:r w:rsidRPr="00D24CB9">
        <w:rPr>
          <w:rFonts w:ascii="Times New Roman" w:hAnsi="Times New Roman"/>
          <w:b/>
          <w:sz w:val="24"/>
          <w:szCs w:val="24"/>
        </w:rPr>
        <w:t>Izpildītāja līguma Nr. _________</w:t>
      </w:r>
    </w:p>
    <w:p w14:paraId="40A8655D" w14:textId="77777777" w:rsidR="0051728D" w:rsidRDefault="0051728D" w:rsidP="0051728D">
      <w:pPr>
        <w:spacing w:after="0" w:line="240" w:lineRule="auto"/>
        <w:jc w:val="center"/>
        <w:rPr>
          <w:rFonts w:ascii="Times New Roman" w:hAnsi="Times New Roman"/>
          <w:b/>
          <w:szCs w:val="24"/>
        </w:rPr>
      </w:pPr>
    </w:p>
    <w:p w14:paraId="17458724" w14:textId="77777777" w:rsidR="0051728D" w:rsidRDefault="0051728D" w:rsidP="0051728D">
      <w:pPr>
        <w:pStyle w:val="BodyText2"/>
        <w:rPr>
          <w:rFonts w:ascii="Times New Roman" w:hAnsi="Times New Roman"/>
          <w:sz w:val="24"/>
          <w:szCs w:val="24"/>
        </w:rPr>
      </w:pPr>
      <w:r>
        <w:rPr>
          <w:rFonts w:ascii="Times New Roman" w:hAnsi="Times New Roman"/>
          <w:sz w:val="24"/>
          <w:szCs w:val="24"/>
        </w:rPr>
        <w:t>Rīgā,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201</w:t>
      </w:r>
      <w:r w:rsidR="00AB2D90">
        <w:rPr>
          <w:rFonts w:ascii="Times New Roman" w:hAnsi="Times New Roman"/>
          <w:sz w:val="24"/>
          <w:szCs w:val="24"/>
        </w:rPr>
        <w:t>7</w:t>
      </w:r>
      <w:r>
        <w:rPr>
          <w:rFonts w:ascii="Times New Roman" w:hAnsi="Times New Roman"/>
          <w:sz w:val="24"/>
          <w:szCs w:val="24"/>
        </w:rPr>
        <w:t>.gada __________</w:t>
      </w:r>
    </w:p>
    <w:p w14:paraId="615E2833" w14:textId="77777777" w:rsidR="0051728D" w:rsidRDefault="0051728D" w:rsidP="0051728D">
      <w:pPr>
        <w:spacing w:after="0" w:line="240" w:lineRule="auto"/>
        <w:ind w:firstLine="720"/>
        <w:jc w:val="both"/>
        <w:rPr>
          <w:rFonts w:ascii="Times New Roman" w:hAnsi="Times New Roman"/>
          <w:sz w:val="24"/>
          <w:szCs w:val="24"/>
        </w:rPr>
      </w:pPr>
      <w:r>
        <w:rPr>
          <w:rFonts w:ascii="Times New Roman" w:hAnsi="Times New Roman"/>
          <w:sz w:val="24"/>
          <w:szCs w:val="24"/>
        </w:rPr>
        <w:t xml:space="preserve">Valsts akciju sabiedrība “Privatizācijas aģentūra”, reģistrēta Latvijas Republikas Uzņēmumu reģistra komercreģistrā 2004.gada 1.novembrī ar vienoto reģistrācijas Nr.40003192154, juridiskā adrese - </w:t>
      </w:r>
      <w:proofErr w:type="spellStart"/>
      <w:r>
        <w:rPr>
          <w:rFonts w:ascii="Times New Roman" w:hAnsi="Times New Roman"/>
          <w:sz w:val="24"/>
          <w:szCs w:val="24"/>
        </w:rPr>
        <w:t>K.Valdemāra</w:t>
      </w:r>
      <w:proofErr w:type="spellEnd"/>
      <w:r>
        <w:rPr>
          <w:rFonts w:ascii="Times New Roman" w:hAnsi="Times New Roman"/>
          <w:sz w:val="24"/>
          <w:szCs w:val="24"/>
        </w:rPr>
        <w:t xml:space="preserve"> iela 31, Rīga, LV-1887, kuru saskaņā ar statūtiem un valdes </w:t>
      </w:r>
      <w:r w:rsidR="00904B9C" w:rsidRPr="00904B9C">
        <w:rPr>
          <w:rFonts w:ascii="Times New Roman" w:hAnsi="Times New Roman"/>
          <w:sz w:val="24"/>
          <w:szCs w:val="24"/>
        </w:rPr>
        <w:t>2016.gada 19.aprīļa lēmumu Nr.58/320</w:t>
      </w:r>
      <w:r w:rsidR="00904B9C">
        <w:rPr>
          <w:rFonts w:ascii="Times New Roman" w:hAnsi="Times New Roman"/>
          <w:sz w:val="24"/>
          <w:szCs w:val="24"/>
        </w:rPr>
        <w:t xml:space="preserve"> “Par valdes pilnvarojumu” </w:t>
      </w:r>
      <w:r>
        <w:rPr>
          <w:rFonts w:ascii="Times New Roman" w:hAnsi="Times New Roman"/>
          <w:sz w:val="24"/>
          <w:szCs w:val="24"/>
        </w:rPr>
        <w:t>pārstāv valdes priekšsēdētājs Vladimirs Loginovs, kā</w:t>
      </w:r>
      <w:r>
        <w:rPr>
          <w:rFonts w:ascii="Times New Roman" w:hAnsi="Times New Roman"/>
          <w:i/>
          <w:sz w:val="24"/>
          <w:szCs w:val="24"/>
        </w:rPr>
        <w:t xml:space="preserve"> Pasūtītājs</w:t>
      </w:r>
      <w:r>
        <w:rPr>
          <w:rFonts w:ascii="Times New Roman" w:hAnsi="Times New Roman"/>
          <w:sz w:val="24"/>
          <w:szCs w:val="24"/>
        </w:rPr>
        <w:t xml:space="preserve">, un ________________________, reģistrēta Latvijas Republikas Uzņēmumu reģistra komercreģistrā/personas kods _______________________ ar vienoto reģistrācijas Nr. ____________, juridiskā adrese/dzīvesvietas adrese – _________________________, tās ________________________________ personā, kā </w:t>
      </w:r>
      <w:r>
        <w:rPr>
          <w:rFonts w:ascii="Times New Roman" w:hAnsi="Times New Roman"/>
          <w:i/>
          <w:sz w:val="24"/>
          <w:szCs w:val="24"/>
        </w:rPr>
        <w:t>Izpildītājs</w:t>
      </w:r>
      <w:r>
        <w:rPr>
          <w:rFonts w:ascii="Times New Roman" w:hAnsi="Times New Roman"/>
          <w:sz w:val="24"/>
          <w:szCs w:val="24"/>
        </w:rPr>
        <w:t xml:space="preserve">, turpmāk līgumā saukti </w:t>
      </w:r>
      <w:r>
        <w:rPr>
          <w:rFonts w:ascii="Times New Roman" w:hAnsi="Times New Roman"/>
          <w:i/>
          <w:sz w:val="24"/>
          <w:szCs w:val="24"/>
        </w:rPr>
        <w:t>Puse</w:t>
      </w:r>
      <w:r>
        <w:rPr>
          <w:rFonts w:ascii="Times New Roman" w:hAnsi="Times New Roman"/>
          <w:sz w:val="24"/>
          <w:szCs w:val="24"/>
        </w:rPr>
        <w:t xml:space="preserve"> vai </w:t>
      </w:r>
      <w:r>
        <w:rPr>
          <w:rFonts w:ascii="Times New Roman" w:hAnsi="Times New Roman"/>
          <w:i/>
          <w:sz w:val="24"/>
          <w:szCs w:val="24"/>
        </w:rPr>
        <w:t>Puses</w:t>
      </w:r>
      <w:r>
        <w:rPr>
          <w:rFonts w:ascii="Times New Roman" w:hAnsi="Times New Roman"/>
          <w:sz w:val="24"/>
          <w:szCs w:val="24"/>
        </w:rPr>
        <w:t>, noslēdz šādu līgumu</w:t>
      </w:r>
      <w:r w:rsidR="00881721">
        <w:rPr>
          <w:rFonts w:ascii="Times New Roman" w:hAnsi="Times New Roman"/>
          <w:sz w:val="24"/>
          <w:szCs w:val="24"/>
        </w:rPr>
        <w:t xml:space="preserve"> (turpmāk – Līgums)</w:t>
      </w:r>
      <w:r>
        <w:rPr>
          <w:rFonts w:ascii="Times New Roman" w:hAnsi="Times New Roman"/>
          <w:sz w:val="24"/>
          <w:szCs w:val="24"/>
        </w:rPr>
        <w:t>:</w:t>
      </w:r>
    </w:p>
    <w:p w14:paraId="7439083D" w14:textId="77777777" w:rsidR="0051728D" w:rsidRDefault="0051728D" w:rsidP="0051728D">
      <w:pPr>
        <w:spacing w:after="0" w:line="240" w:lineRule="auto"/>
        <w:jc w:val="center"/>
        <w:rPr>
          <w:rFonts w:ascii="Times New Roman" w:hAnsi="Times New Roman"/>
          <w:sz w:val="24"/>
          <w:szCs w:val="24"/>
        </w:rPr>
      </w:pPr>
    </w:p>
    <w:p w14:paraId="4AFDF296" w14:textId="77777777" w:rsidR="0051728D" w:rsidRDefault="0051728D" w:rsidP="0051728D">
      <w:pPr>
        <w:spacing w:after="0" w:line="240" w:lineRule="auto"/>
        <w:jc w:val="center"/>
        <w:rPr>
          <w:rFonts w:ascii="Times New Roman" w:hAnsi="Times New Roman"/>
          <w:b/>
          <w:i/>
          <w:sz w:val="24"/>
          <w:szCs w:val="24"/>
        </w:rPr>
      </w:pPr>
      <w:r>
        <w:rPr>
          <w:rFonts w:ascii="Times New Roman" w:hAnsi="Times New Roman"/>
          <w:b/>
          <w:i/>
          <w:sz w:val="24"/>
          <w:szCs w:val="24"/>
        </w:rPr>
        <w:t>1. Līguma priekšmets</w:t>
      </w:r>
    </w:p>
    <w:p w14:paraId="0B504A06" w14:textId="4D535357" w:rsidR="00881721" w:rsidRDefault="0051728D" w:rsidP="0051728D">
      <w:pPr>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i/>
          <w:sz w:val="24"/>
          <w:szCs w:val="24"/>
        </w:rPr>
        <w:t xml:space="preserve"> Pasūtītājs </w:t>
      </w:r>
      <w:r>
        <w:rPr>
          <w:rFonts w:ascii="Times New Roman" w:hAnsi="Times New Roman"/>
          <w:sz w:val="24"/>
          <w:szCs w:val="24"/>
        </w:rPr>
        <w:t xml:space="preserve">uzdod, bet </w:t>
      </w:r>
      <w:r>
        <w:rPr>
          <w:rFonts w:ascii="Times New Roman" w:hAnsi="Times New Roman"/>
          <w:i/>
          <w:sz w:val="24"/>
          <w:szCs w:val="24"/>
        </w:rPr>
        <w:t>Izpildītājs</w:t>
      </w:r>
      <w:r w:rsidR="00881721">
        <w:rPr>
          <w:rFonts w:ascii="Times New Roman" w:hAnsi="Times New Roman"/>
          <w:i/>
          <w:sz w:val="24"/>
          <w:szCs w:val="24"/>
        </w:rPr>
        <w:t>,</w:t>
      </w:r>
      <w:r w:rsidR="00881721" w:rsidRPr="00881721">
        <w:rPr>
          <w:rFonts w:ascii="Times New Roman" w:hAnsi="Times New Roman"/>
          <w:bCs/>
          <w:sz w:val="24"/>
          <w:szCs w:val="24"/>
        </w:rPr>
        <w:t xml:space="preserve"> </w:t>
      </w:r>
      <w:r w:rsidR="00881721">
        <w:rPr>
          <w:rFonts w:ascii="Times New Roman" w:hAnsi="Times New Roman"/>
          <w:bCs/>
          <w:sz w:val="24"/>
          <w:szCs w:val="24"/>
        </w:rPr>
        <w:t>pamatojoties uz iepirkuma Nr.PA/2017/1</w:t>
      </w:r>
      <w:r w:rsidR="00162F6E">
        <w:rPr>
          <w:rFonts w:ascii="Times New Roman" w:hAnsi="Times New Roman"/>
          <w:bCs/>
          <w:sz w:val="24"/>
          <w:szCs w:val="24"/>
        </w:rPr>
        <w:t>1</w:t>
      </w:r>
      <w:r w:rsidR="00881721">
        <w:rPr>
          <w:rFonts w:ascii="Times New Roman" w:hAnsi="Times New Roman"/>
          <w:bCs/>
          <w:sz w:val="24"/>
          <w:szCs w:val="24"/>
        </w:rPr>
        <w:t xml:space="preserve"> tehnisko specifikāciju (Pielikums Nr.1) un </w:t>
      </w:r>
      <w:r w:rsidR="00881721">
        <w:rPr>
          <w:rFonts w:ascii="Times New Roman" w:hAnsi="Times New Roman"/>
          <w:bCs/>
          <w:i/>
          <w:sz w:val="24"/>
          <w:szCs w:val="24"/>
        </w:rPr>
        <w:t xml:space="preserve">Izpildītāja </w:t>
      </w:r>
      <w:r w:rsidR="00881721">
        <w:rPr>
          <w:rFonts w:ascii="Times New Roman" w:hAnsi="Times New Roman"/>
          <w:bCs/>
          <w:sz w:val="24"/>
          <w:szCs w:val="24"/>
        </w:rPr>
        <w:t xml:space="preserve">iesniegto piedāvājumu (Pielikums Nr.2), kas ir </w:t>
      </w:r>
      <w:r w:rsidR="00CA59B7">
        <w:rPr>
          <w:rFonts w:ascii="Times New Roman" w:hAnsi="Times New Roman"/>
          <w:bCs/>
          <w:sz w:val="24"/>
          <w:szCs w:val="24"/>
        </w:rPr>
        <w:t>L</w:t>
      </w:r>
      <w:r w:rsidR="00881721">
        <w:rPr>
          <w:rFonts w:ascii="Times New Roman" w:hAnsi="Times New Roman"/>
          <w:bCs/>
          <w:sz w:val="24"/>
          <w:szCs w:val="24"/>
        </w:rPr>
        <w:t>īguma neatņemamas sastāvdaļas,</w:t>
      </w:r>
      <w:r>
        <w:rPr>
          <w:rFonts w:ascii="Times New Roman" w:hAnsi="Times New Roman"/>
          <w:sz w:val="24"/>
          <w:szCs w:val="24"/>
        </w:rPr>
        <w:t xml:space="preserve"> apņemas veikt </w:t>
      </w:r>
      <w:r w:rsidR="00914AE4">
        <w:rPr>
          <w:rFonts w:ascii="Times New Roman" w:hAnsi="Times New Roman"/>
          <w:sz w:val="24"/>
          <w:szCs w:val="24"/>
        </w:rPr>
        <w:t xml:space="preserve"> </w:t>
      </w:r>
      <w:r w:rsidR="00162F6E" w:rsidRPr="0061467E">
        <w:rPr>
          <w:rFonts w:ascii="Times New Roman" w:hAnsi="Times New Roman"/>
          <w:sz w:val="24"/>
          <w:szCs w:val="24"/>
        </w:rPr>
        <w:t>AS “</w:t>
      </w:r>
      <w:r w:rsidR="00162F6E">
        <w:rPr>
          <w:rFonts w:ascii="Times New Roman" w:hAnsi="Times New Roman"/>
          <w:sz w:val="24"/>
          <w:szCs w:val="24"/>
        </w:rPr>
        <w:t>Stendes selekcijas un izmēģinājumu stacija</w:t>
      </w:r>
      <w:r w:rsidR="00162F6E" w:rsidRPr="0061467E">
        <w:rPr>
          <w:rFonts w:ascii="Times New Roman" w:hAnsi="Times New Roman"/>
          <w:sz w:val="24"/>
          <w:szCs w:val="24"/>
        </w:rPr>
        <w:t>”, AS “</w:t>
      </w:r>
      <w:r w:rsidR="00162F6E">
        <w:rPr>
          <w:rFonts w:ascii="Times New Roman" w:hAnsi="Times New Roman"/>
          <w:sz w:val="24"/>
          <w:szCs w:val="24"/>
        </w:rPr>
        <w:t>Lielplatone</w:t>
      </w:r>
      <w:r w:rsidR="00162F6E" w:rsidRPr="0061467E">
        <w:rPr>
          <w:rFonts w:ascii="Times New Roman" w:hAnsi="Times New Roman"/>
          <w:sz w:val="24"/>
          <w:szCs w:val="24"/>
        </w:rPr>
        <w:t>”, AS “</w:t>
      </w:r>
      <w:r w:rsidR="00162F6E">
        <w:rPr>
          <w:rFonts w:ascii="Times New Roman" w:hAnsi="Times New Roman"/>
          <w:sz w:val="24"/>
          <w:szCs w:val="24"/>
        </w:rPr>
        <w:t>Rīgas dzirnavnieks</w:t>
      </w:r>
      <w:r w:rsidR="00162F6E" w:rsidRPr="0061467E">
        <w:rPr>
          <w:rFonts w:ascii="Times New Roman" w:hAnsi="Times New Roman"/>
          <w:sz w:val="24"/>
          <w:szCs w:val="24"/>
        </w:rPr>
        <w:t xml:space="preserve">” un </w:t>
      </w:r>
      <w:r w:rsidR="00162F6E">
        <w:rPr>
          <w:rFonts w:ascii="Times New Roman" w:hAnsi="Times New Roman"/>
          <w:sz w:val="24"/>
          <w:szCs w:val="24"/>
        </w:rPr>
        <w:t>AS “Latvijas maiznieks</w:t>
      </w:r>
      <w:r w:rsidR="00162F6E" w:rsidRPr="0061467E">
        <w:rPr>
          <w:rFonts w:ascii="Times New Roman" w:hAnsi="Times New Roman"/>
          <w:sz w:val="24"/>
          <w:szCs w:val="24"/>
        </w:rPr>
        <w:t>”</w:t>
      </w:r>
      <w:r w:rsidR="00AB2D90">
        <w:rPr>
          <w:rFonts w:ascii="Times New Roman" w:hAnsi="Times New Roman"/>
          <w:b/>
          <w:sz w:val="24"/>
          <w:szCs w:val="24"/>
        </w:rPr>
        <w:t xml:space="preserve"> </w:t>
      </w:r>
      <w:r w:rsidR="00093262">
        <w:rPr>
          <w:rFonts w:ascii="Times New Roman" w:hAnsi="Times New Roman"/>
          <w:sz w:val="24"/>
          <w:szCs w:val="24"/>
        </w:rPr>
        <w:t>valsts</w:t>
      </w:r>
      <w:r w:rsidR="00904B9C">
        <w:rPr>
          <w:rFonts w:ascii="Times New Roman" w:hAnsi="Times New Roman"/>
          <w:sz w:val="24"/>
          <w:szCs w:val="24"/>
        </w:rPr>
        <w:t xml:space="preserve"> kapitāla daļu </w:t>
      </w:r>
      <w:r w:rsidR="00093262">
        <w:rPr>
          <w:rFonts w:ascii="Times New Roman" w:hAnsi="Times New Roman"/>
          <w:sz w:val="24"/>
          <w:szCs w:val="24"/>
        </w:rPr>
        <w:t>paketes</w:t>
      </w:r>
      <w:r w:rsidR="00904B9C">
        <w:rPr>
          <w:rFonts w:ascii="Times New Roman" w:hAnsi="Times New Roman"/>
          <w:sz w:val="24"/>
          <w:szCs w:val="24"/>
        </w:rPr>
        <w:t xml:space="preserve"> un 1 kapitāla daļas</w:t>
      </w:r>
      <w:r w:rsidR="00D24CB9" w:rsidRPr="00D24CB9">
        <w:rPr>
          <w:rFonts w:ascii="Times New Roman" w:hAnsi="Times New Roman"/>
          <w:sz w:val="24"/>
          <w:szCs w:val="24"/>
        </w:rPr>
        <w:t xml:space="preserve"> </w:t>
      </w:r>
      <w:r>
        <w:rPr>
          <w:rFonts w:ascii="Times New Roman" w:hAnsi="Times New Roman"/>
          <w:sz w:val="24"/>
          <w:szCs w:val="24"/>
        </w:rPr>
        <w:t>tirgus vērtības noteikšanu</w:t>
      </w:r>
      <w:r w:rsidR="00881721">
        <w:rPr>
          <w:rFonts w:ascii="Times New Roman" w:hAnsi="Times New Roman"/>
          <w:sz w:val="24"/>
          <w:szCs w:val="24"/>
        </w:rPr>
        <w:t xml:space="preserve"> </w:t>
      </w:r>
      <w:r w:rsidR="00881721" w:rsidRPr="00197485">
        <w:rPr>
          <w:rFonts w:ascii="Times New Roman" w:hAnsi="Times New Roman"/>
          <w:bCs/>
          <w:sz w:val="24"/>
          <w:szCs w:val="24"/>
        </w:rPr>
        <w:t>(turpmāk kopā – Darbs)</w:t>
      </w:r>
      <w:r w:rsidR="004E2DC5" w:rsidRPr="00197485">
        <w:rPr>
          <w:rFonts w:ascii="Times New Roman" w:hAnsi="Times New Roman"/>
          <w:sz w:val="24"/>
          <w:szCs w:val="24"/>
        </w:rPr>
        <w:t xml:space="preserve"> un sagatavot </w:t>
      </w:r>
      <w:r w:rsidR="00162F6E" w:rsidRPr="0061467E">
        <w:rPr>
          <w:rFonts w:ascii="Times New Roman" w:hAnsi="Times New Roman"/>
          <w:sz w:val="24"/>
          <w:szCs w:val="24"/>
        </w:rPr>
        <w:t>AS “</w:t>
      </w:r>
      <w:r w:rsidR="00162F6E">
        <w:rPr>
          <w:rFonts w:ascii="Times New Roman" w:hAnsi="Times New Roman"/>
          <w:sz w:val="24"/>
          <w:szCs w:val="24"/>
        </w:rPr>
        <w:t>Stendes selekcijas un izmēģinājumu stacija</w:t>
      </w:r>
      <w:r w:rsidR="00162F6E" w:rsidRPr="0061467E">
        <w:rPr>
          <w:rFonts w:ascii="Times New Roman" w:hAnsi="Times New Roman"/>
          <w:sz w:val="24"/>
          <w:szCs w:val="24"/>
        </w:rPr>
        <w:t>”, AS “</w:t>
      </w:r>
      <w:r w:rsidR="00162F6E">
        <w:rPr>
          <w:rFonts w:ascii="Times New Roman" w:hAnsi="Times New Roman"/>
          <w:sz w:val="24"/>
          <w:szCs w:val="24"/>
        </w:rPr>
        <w:t>Lielplatone</w:t>
      </w:r>
      <w:r w:rsidR="00162F6E" w:rsidRPr="0061467E">
        <w:rPr>
          <w:rFonts w:ascii="Times New Roman" w:hAnsi="Times New Roman"/>
          <w:sz w:val="24"/>
          <w:szCs w:val="24"/>
        </w:rPr>
        <w:t>”, AS “</w:t>
      </w:r>
      <w:r w:rsidR="00162F6E">
        <w:rPr>
          <w:rFonts w:ascii="Times New Roman" w:hAnsi="Times New Roman"/>
          <w:sz w:val="24"/>
          <w:szCs w:val="24"/>
        </w:rPr>
        <w:t>Rīgas dzirnavnieks</w:t>
      </w:r>
      <w:r w:rsidR="00162F6E" w:rsidRPr="0061467E">
        <w:rPr>
          <w:rFonts w:ascii="Times New Roman" w:hAnsi="Times New Roman"/>
          <w:sz w:val="24"/>
          <w:szCs w:val="24"/>
        </w:rPr>
        <w:t xml:space="preserve">” un </w:t>
      </w:r>
      <w:r w:rsidR="00162F6E">
        <w:rPr>
          <w:rFonts w:ascii="Times New Roman" w:hAnsi="Times New Roman"/>
          <w:sz w:val="24"/>
          <w:szCs w:val="24"/>
        </w:rPr>
        <w:t>AS “Latvijas maiznieks</w:t>
      </w:r>
      <w:r w:rsidR="00162F6E" w:rsidRPr="0061467E">
        <w:rPr>
          <w:rFonts w:ascii="Times New Roman" w:hAnsi="Times New Roman"/>
          <w:sz w:val="24"/>
          <w:szCs w:val="24"/>
        </w:rPr>
        <w:t>”</w:t>
      </w:r>
      <w:r w:rsidR="004E2DC5">
        <w:rPr>
          <w:rFonts w:ascii="Times New Roman" w:hAnsi="Times New Roman"/>
          <w:sz w:val="24"/>
          <w:szCs w:val="24"/>
        </w:rPr>
        <w:t xml:space="preserve"> valsts kapitāla daļas novērtēšanas ziņojumus (turpmāk katrs atsevišķi – Vērtējums)</w:t>
      </w:r>
      <w:r w:rsidR="00197485">
        <w:rPr>
          <w:rFonts w:ascii="Times New Roman" w:hAnsi="Times New Roman"/>
          <w:sz w:val="24"/>
          <w:szCs w:val="24"/>
        </w:rPr>
        <w:t>.</w:t>
      </w:r>
    </w:p>
    <w:p w14:paraId="1E00BAE5" w14:textId="13036674"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1.</w:t>
      </w:r>
      <w:r w:rsidR="004E2DC5">
        <w:rPr>
          <w:rFonts w:ascii="Times New Roman" w:hAnsi="Times New Roman"/>
          <w:sz w:val="24"/>
          <w:szCs w:val="24"/>
        </w:rPr>
        <w:t>2</w:t>
      </w:r>
      <w:r w:rsidR="00881721">
        <w:rPr>
          <w:rFonts w:ascii="Times New Roman" w:hAnsi="Times New Roman"/>
          <w:sz w:val="24"/>
          <w:szCs w:val="24"/>
        </w:rPr>
        <w:t>3</w:t>
      </w:r>
      <w:r>
        <w:rPr>
          <w:rFonts w:ascii="Times New Roman" w:hAnsi="Times New Roman"/>
          <w:i/>
          <w:sz w:val="24"/>
          <w:szCs w:val="24"/>
        </w:rPr>
        <w:t xml:space="preserve">. </w:t>
      </w:r>
      <w:r>
        <w:rPr>
          <w:rFonts w:ascii="Times New Roman" w:hAnsi="Times New Roman"/>
          <w:sz w:val="24"/>
          <w:szCs w:val="24"/>
        </w:rPr>
        <w:t xml:space="preserve">Par vērtēšanas datumu tiek pieņemts </w:t>
      </w:r>
      <w:r w:rsidR="00904B9C">
        <w:rPr>
          <w:rFonts w:ascii="Times New Roman" w:hAnsi="Times New Roman"/>
          <w:sz w:val="24"/>
          <w:szCs w:val="24"/>
        </w:rPr>
        <w:t>2016.gada 31.decembris</w:t>
      </w:r>
      <w:r>
        <w:rPr>
          <w:rFonts w:ascii="Times New Roman" w:hAnsi="Times New Roman"/>
          <w:sz w:val="24"/>
          <w:szCs w:val="24"/>
        </w:rPr>
        <w:t xml:space="preserve">, ievērojot būtiskās </w:t>
      </w:r>
      <w:r w:rsidRPr="00904B9C">
        <w:rPr>
          <w:rFonts w:ascii="Times New Roman" w:hAnsi="Times New Roman"/>
          <w:sz w:val="24"/>
          <w:szCs w:val="24"/>
        </w:rPr>
        <w:t xml:space="preserve">izmaiņas </w:t>
      </w:r>
      <w:r w:rsidR="00162F6E" w:rsidRPr="0061467E">
        <w:rPr>
          <w:rFonts w:ascii="Times New Roman" w:hAnsi="Times New Roman"/>
          <w:sz w:val="24"/>
          <w:szCs w:val="24"/>
        </w:rPr>
        <w:t>AS “</w:t>
      </w:r>
      <w:r w:rsidR="00162F6E">
        <w:rPr>
          <w:rFonts w:ascii="Times New Roman" w:hAnsi="Times New Roman"/>
          <w:sz w:val="24"/>
          <w:szCs w:val="24"/>
        </w:rPr>
        <w:t>Stendes selekcijas un izmēģinājumu stacija</w:t>
      </w:r>
      <w:r w:rsidR="00162F6E" w:rsidRPr="0061467E">
        <w:rPr>
          <w:rFonts w:ascii="Times New Roman" w:hAnsi="Times New Roman"/>
          <w:sz w:val="24"/>
          <w:szCs w:val="24"/>
        </w:rPr>
        <w:t>”, AS “</w:t>
      </w:r>
      <w:r w:rsidR="00162F6E">
        <w:rPr>
          <w:rFonts w:ascii="Times New Roman" w:hAnsi="Times New Roman"/>
          <w:sz w:val="24"/>
          <w:szCs w:val="24"/>
        </w:rPr>
        <w:t>Lielplatone</w:t>
      </w:r>
      <w:r w:rsidR="00162F6E" w:rsidRPr="0061467E">
        <w:rPr>
          <w:rFonts w:ascii="Times New Roman" w:hAnsi="Times New Roman"/>
          <w:sz w:val="24"/>
          <w:szCs w:val="24"/>
        </w:rPr>
        <w:t>”, AS “</w:t>
      </w:r>
      <w:r w:rsidR="00162F6E">
        <w:rPr>
          <w:rFonts w:ascii="Times New Roman" w:hAnsi="Times New Roman"/>
          <w:sz w:val="24"/>
          <w:szCs w:val="24"/>
        </w:rPr>
        <w:t>Rīgas dzirnavnieks</w:t>
      </w:r>
      <w:r w:rsidR="00162F6E" w:rsidRPr="0061467E">
        <w:rPr>
          <w:rFonts w:ascii="Times New Roman" w:hAnsi="Times New Roman"/>
          <w:sz w:val="24"/>
          <w:szCs w:val="24"/>
        </w:rPr>
        <w:t xml:space="preserve">” un </w:t>
      </w:r>
      <w:r w:rsidR="00162F6E">
        <w:rPr>
          <w:rFonts w:ascii="Times New Roman" w:hAnsi="Times New Roman"/>
          <w:sz w:val="24"/>
          <w:szCs w:val="24"/>
        </w:rPr>
        <w:t>AS “Latvijas maiznieks</w:t>
      </w:r>
      <w:r w:rsidR="00162F6E" w:rsidRPr="0061467E">
        <w:rPr>
          <w:rFonts w:ascii="Times New Roman" w:hAnsi="Times New Roman"/>
          <w:sz w:val="24"/>
          <w:szCs w:val="24"/>
        </w:rPr>
        <w:t>”</w:t>
      </w:r>
      <w:r w:rsidR="00AB2D90">
        <w:rPr>
          <w:rFonts w:ascii="Times New Roman" w:hAnsi="Times New Roman"/>
          <w:b/>
          <w:sz w:val="24"/>
          <w:szCs w:val="24"/>
        </w:rPr>
        <w:t xml:space="preserve"> </w:t>
      </w:r>
      <w:r w:rsidRPr="00904B9C">
        <w:rPr>
          <w:rFonts w:ascii="Times New Roman" w:hAnsi="Times New Roman"/>
          <w:sz w:val="24"/>
          <w:szCs w:val="24"/>
        </w:rPr>
        <w:t>un tirgū, ja tādas notikušas pēc</w:t>
      </w:r>
      <w:r>
        <w:rPr>
          <w:rFonts w:ascii="Times New Roman" w:hAnsi="Times New Roman"/>
          <w:sz w:val="24"/>
          <w:szCs w:val="24"/>
        </w:rPr>
        <w:t xml:space="preserve"> </w:t>
      </w:r>
      <w:r w:rsidR="00AB2D90">
        <w:rPr>
          <w:rFonts w:ascii="Times New Roman" w:hAnsi="Times New Roman"/>
          <w:sz w:val="24"/>
          <w:szCs w:val="24"/>
        </w:rPr>
        <w:t xml:space="preserve">minētā </w:t>
      </w:r>
      <w:r>
        <w:rPr>
          <w:rFonts w:ascii="Times New Roman" w:hAnsi="Times New Roman"/>
          <w:sz w:val="24"/>
          <w:szCs w:val="24"/>
        </w:rPr>
        <w:t>finanšu pārskata datuma.</w:t>
      </w:r>
    </w:p>
    <w:p w14:paraId="5582DB1A" w14:textId="77777777" w:rsidR="004E2DC5" w:rsidRDefault="004E2DC5" w:rsidP="0051728D">
      <w:pPr>
        <w:spacing w:after="0" w:line="240" w:lineRule="auto"/>
        <w:jc w:val="both"/>
        <w:rPr>
          <w:rFonts w:ascii="Times New Roman" w:hAnsi="Times New Roman"/>
          <w:bCs/>
          <w:sz w:val="24"/>
          <w:szCs w:val="24"/>
        </w:rPr>
      </w:pPr>
      <w:r>
        <w:rPr>
          <w:rFonts w:ascii="Times New Roman" w:hAnsi="Times New Roman"/>
          <w:bCs/>
          <w:sz w:val="24"/>
          <w:szCs w:val="24"/>
        </w:rPr>
        <w:t xml:space="preserve">1.3. </w:t>
      </w:r>
      <w:r w:rsidR="001F7545">
        <w:rPr>
          <w:rFonts w:ascii="Times New Roman" w:hAnsi="Times New Roman"/>
          <w:bCs/>
          <w:sz w:val="24"/>
          <w:szCs w:val="24"/>
        </w:rPr>
        <w:t xml:space="preserve">Pēc Vērtējuma sagatavošanas </w:t>
      </w:r>
      <w:r w:rsidR="001F7545" w:rsidRPr="008C0085">
        <w:rPr>
          <w:rFonts w:ascii="Times New Roman" w:hAnsi="Times New Roman"/>
          <w:bCs/>
          <w:i/>
          <w:sz w:val="24"/>
          <w:szCs w:val="24"/>
        </w:rPr>
        <w:t xml:space="preserve">Izpildītājs </w:t>
      </w:r>
      <w:r w:rsidR="001F7545">
        <w:rPr>
          <w:rFonts w:ascii="Times New Roman" w:hAnsi="Times New Roman"/>
          <w:bCs/>
          <w:sz w:val="24"/>
          <w:szCs w:val="24"/>
        </w:rPr>
        <w:t xml:space="preserve">to iesniedz </w:t>
      </w:r>
      <w:r w:rsidR="001F7545" w:rsidRPr="008C0085">
        <w:rPr>
          <w:rFonts w:ascii="Times New Roman" w:hAnsi="Times New Roman"/>
          <w:bCs/>
          <w:i/>
          <w:sz w:val="24"/>
          <w:szCs w:val="24"/>
        </w:rPr>
        <w:t>Pasūtītājam</w:t>
      </w:r>
      <w:r w:rsidR="001F7545">
        <w:rPr>
          <w:rFonts w:ascii="Times New Roman" w:hAnsi="Times New Roman"/>
          <w:bCs/>
          <w:sz w:val="24"/>
          <w:szCs w:val="24"/>
        </w:rPr>
        <w:t xml:space="preserve"> vienlaikus ar nodošanas-pieņemšanas aktu un rēķinu.</w:t>
      </w:r>
    </w:p>
    <w:p w14:paraId="181C46A5" w14:textId="7A2269E0" w:rsidR="0051728D" w:rsidRPr="0027632C"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1.4. </w:t>
      </w:r>
      <w:r w:rsidR="00881721">
        <w:rPr>
          <w:rFonts w:ascii="Times New Roman" w:hAnsi="Times New Roman"/>
          <w:sz w:val="24"/>
          <w:szCs w:val="24"/>
        </w:rPr>
        <w:t>Vērtējums</w:t>
      </w:r>
      <w:r>
        <w:rPr>
          <w:rFonts w:ascii="Times New Roman" w:hAnsi="Times New Roman"/>
          <w:sz w:val="24"/>
          <w:szCs w:val="24"/>
        </w:rPr>
        <w:t xml:space="preserve"> jāiesniedz divos oriģināleksemplāros latviešu valodā, noformētos saskaņā ar normatīvajos aktos noteikto dokumentu izstrādāšanas un noformēšanas kārtību, kā </w:t>
      </w:r>
      <w:r w:rsidRPr="0056123A">
        <w:rPr>
          <w:rFonts w:ascii="Times New Roman" w:hAnsi="Times New Roman"/>
          <w:sz w:val="24"/>
          <w:szCs w:val="24"/>
        </w:rPr>
        <w:t>arī elektroniskā formā (</w:t>
      </w:r>
      <w:proofErr w:type="spellStart"/>
      <w:r w:rsidRPr="0056123A">
        <w:rPr>
          <w:rFonts w:ascii="Times New Roman" w:hAnsi="Times New Roman"/>
          <w:sz w:val="24"/>
          <w:szCs w:val="24"/>
        </w:rPr>
        <w:t>pdf</w:t>
      </w:r>
      <w:proofErr w:type="spellEnd"/>
      <w:r w:rsidRPr="0056123A">
        <w:rPr>
          <w:rFonts w:ascii="Times New Roman" w:hAnsi="Times New Roman"/>
          <w:sz w:val="24"/>
          <w:szCs w:val="24"/>
        </w:rPr>
        <w:t xml:space="preserve">. failā) uz elektroniskā pasta adresi </w:t>
      </w:r>
      <w:hyperlink r:id="rId11" w:history="1">
        <w:r w:rsidRPr="0056123A">
          <w:rPr>
            <w:rStyle w:val="Hyperlink"/>
            <w:rFonts w:ascii="Times New Roman" w:hAnsi="Times New Roman"/>
            <w:szCs w:val="24"/>
          </w:rPr>
          <w:t>info@pa.gov.lv</w:t>
        </w:r>
      </w:hyperlink>
      <w:r w:rsidRPr="0056123A">
        <w:rPr>
          <w:rFonts w:ascii="Times New Roman" w:hAnsi="Times New Roman"/>
          <w:sz w:val="24"/>
          <w:szCs w:val="24"/>
        </w:rPr>
        <w:t xml:space="preserve">. </w:t>
      </w:r>
      <w:r w:rsidR="001F7545" w:rsidRPr="008C0085">
        <w:rPr>
          <w:rFonts w:ascii="Times New Roman" w:hAnsi="Times New Roman"/>
          <w:sz w:val="24"/>
          <w:szCs w:val="24"/>
        </w:rPr>
        <w:t xml:space="preserve">Pirms nodošanas – pieņemšanas akta parakstīšanas </w:t>
      </w:r>
      <w:r w:rsidR="001F7545" w:rsidRPr="008C0085">
        <w:rPr>
          <w:rFonts w:ascii="Times New Roman" w:hAnsi="Times New Roman"/>
          <w:i/>
          <w:sz w:val="24"/>
          <w:szCs w:val="24"/>
        </w:rPr>
        <w:t>Pasūtītājam</w:t>
      </w:r>
      <w:r w:rsidR="001F7545" w:rsidRPr="008C0085">
        <w:rPr>
          <w:rFonts w:ascii="Times New Roman" w:hAnsi="Times New Roman"/>
          <w:sz w:val="24"/>
          <w:szCs w:val="24"/>
        </w:rPr>
        <w:t xml:space="preserve"> ir tiesības prasīt papildinājumus un paskaidrojumus par izpildīto darbu</w:t>
      </w:r>
      <w:r w:rsidR="001F7545">
        <w:rPr>
          <w:rFonts w:ascii="Times New Roman" w:hAnsi="Times New Roman"/>
          <w:sz w:val="24"/>
          <w:szCs w:val="24"/>
        </w:rPr>
        <w:t>.</w:t>
      </w:r>
      <w:r w:rsidR="001F7545" w:rsidRPr="0056123A">
        <w:rPr>
          <w:rFonts w:ascii="Times New Roman" w:hAnsi="Times New Roman"/>
          <w:sz w:val="24"/>
          <w:szCs w:val="24"/>
        </w:rPr>
        <w:t xml:space="preserve"> </w:t>
      </w:r>
      <w:r w:rsidRPr="0056123A">
        <w:rPr>
          <w:rFonts w:ascii="Times New Roman" w:hAnsi="Times New Roman"/>
          <w:sz w:val="24"/>
          <w:szCs w:val="24"/>
        </w:rPr>
        <w:t>Pēc</w:t>
      </w:r>
      <w:r>
        <w:rPr>
          <w:rFonts w:ascii="Times New Roman" w:hAnsi="Times New Roman"/>
          <w:sz w:val="24"/>
          <w:szCs w:val="24"/>
        </w:rPr>
        <w:t xml:space="preserve"> </w:t>
      </w:r>
      <w:r w:rsidR="00881721">
        <w:rPr>
          <w:rFonts w:ascii="Times New Roman" w:hAnsi="Times New Roman"/>
          <w:sz w:val="24"/>
          <w:szCs w:val="24"/>
        </w:rPr>
        <w:t>Vērtējuma</w:t>
      </w:r>
      <w:r>
        <w:rPr>
          <w:rFonts w:ascii="Times New Roman" w:hAnsi="Times New Roman"/>
          <w:sz w:val="24"/>
          <w:szCs w:val="24"/>
        </w:rPr>
        <w:t xml:space="preserve"> nodošanas </w:t>
      </w:r>
      <w:r>
        <w:rPr>
          <w:rFonts w:ascii="Times New Roman" w:hAnsi="Times New Roman"/>
          <w:i/>
          <w:sz w:val="24"/>
          <w:szCs w:val="24"/>
        </w:rPr>
        <w:t>Puses</w:t>
      </w:r>
      <w:r>
        <w:rPr>
          <w:rFonts w:ascii="Times New Roman" w:hAnsi="Times New Roman"/>
          <w:sz w:val="24"/>
          <w:szCs w:val="24"/>
        </w:rPr>
        <w:t xml:space="preserve"> paraksta </w:t>
      </w:r>
      <w:r w:rsidRPr="00863744">
        <w:rPr>
          <w:rFonts w:ascii="Times New Roman" w:hAnsi="Times New Roman"/>
          <w:sz w:val="24"/>
          <w:szCs w:val="24"/>
        </w:rPr>
        <w:t>nodošanas</w:t>
      </w:r>
      <w:r w:rsidR="001F7545" w:rsidRPr="00863744">
        <w:rPr>
          <w:rFonts w:ascii="Times New Roman" w:hAnsi="Times New Roman"/>
          <w:sz w:val="24"/>
          <w:szCs w:val="24"/>
        </w:rPr>
        <w:t>-pieņemšanas</w:t>
      </w:r>
      <w:r w:rsidRPr="00863744">
        <w:rPr>
          <w:rFonts w:ascii="Times New Roman" w:hAnsi="Times New Roman"/>
          <w:sz w:val="24"/>
          <w:szCs w:val="24"/>
        </w:rPr>
        <w:t xml:space="preserve"> aktu</w:t>
      </w:r>
      <w:r>
        <w:rPr>
          <w:rFonts w:ascii="Times New Roman" w:hAnsi="Times New Roman"/>
          <w:sz w:val="24"/>
          <w:szCs w:val="24"/>
        </w:rPr>
        <w:t xml:space="preserve"> (Pielikums Nr.3), kas ir </w:t>
      </w:r>
      <w:r w:rsidR="00881721">
        <w:rPr>
          <w:rFonts w:ascii="Times New Roman" w:hAnsi="Times New Roman"/>
          <w:sz w:val="24"/>
          <w:szCs w:val="24"/>
        </w:rPr>
        <w:t>L</w:t>
      </w:r>
      <w:r>
        <w:rPr>
          <w:rFonts w:ascii="Times New Roman" w:hAnsi="Times New Roman"/>
          <w:sz w:val="24"/>
          <w:szCs w:val="24"/>
        </w:rPr>
        <w:t>īguma neatņemama sastāvdaļa.</w:t>
      </w:r>
      <w:r w:rsidR="0027632C">
        <w:rPr>
          <w:rFonts w:ascii="Times New Roman" w:hAnsi="Times New Roman"/>
          <w:sz w:val="24"/>
          <w:szCs w:val="24"/>
        </w:rPr>
        <w:t xml:space="preserve"> </w:t>
      </w:r>
    </w:p>
    <w:p w14:paraId="0FCEE563" w14:textId="77777777" w:rsidR="0051728D" w:rsidRDefault="0051728D" w:rsidP="0051728D">
      <w:pPr>
        <w:spacing w:after="0" w:line="240" w:lineRule="auto"/>
        <w:jc w:val="center"/>
        <w:rPr>
          <w:rFonts w:ascii="Times New Roman" w:hAnsi="Times New Roman"/>
          <w:b/>
          <w:i/>
          <w:sz w:val="24"/>
          <w:szCs w:val="24"/>
        </w:rPr>
      </w:pPr>
      <w:r>
        <w:rPr>
          <w:rFonts w:ascii="Times New Roman" w:hAnsi="Times New Roman"/>
          <w:b/>
          <w:i/>
          <w:sz w:val="24"/>
          <w:szCs w:val="24"/>
        </w:rPr>
        <w:t xml:space="preserve">      </w:t>
      </w:r>
    </w:p>
    <w:p w14:paraId="0F42B859" w14:textId="77777777" w:rsidR="0051728D" w:rsidRDefault="0051728D" w:rsidP="0051728D">
      <w:pPr>
        <w:spacing w:after="0" w:line="240" w:lineRule="auto"/>
        <w:jc w:val="center"/>
        <w:rPr>
          <w:rFonts w:ascii="Times New Roman" w:hAnsi="Times New Roman"/>
          <w:b/>
          <w:i/>
          <w:sz w:val="24"/>
          <w:szCs w:val="24"/>
        </w:rPr>
      </w:pPr>
      <w:r>
        <w:rPr>
          <w:rFonts w:ascii="Times New Roman" w:hAnsi="Times New Roman"/>
          <w:b/>
          <w:i/>
          <w:sz w:val="24"/>
          <w:szCs w:val="24"/>
        </w:rPr>
        <w:t xml:space="preserve">    2. Pušu pienākumi</w:t>
      </w:r>
    </w:p>
    <w:p w14:paraId="0DA6D659" w14:textId="77777777"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2.1. </w:t>
      </w:r>
      <w:r>
        <w:rPr>
          <w:rFonts w:ascii="Times New Roman" w:hAnsi="Times New Roman"/>
          <w:i/>
          <w:sz w:val="24"/>
          <w:szCs w:val="24"/>
        </w:rPr>
        <w:t>Pasūtītājs</w:t>
      </w:r>
      <w:r>
        <w:rPr>
          <w:rFonts w:ascii="Times New Roman" w:hAnsi="Times New Roman"/>
          <w:sz w:val="24"/>
          <w:szCs w:val="24"/>
        </w:rPr>
        <w:t xml:space="preserve"> apņemas:</w:t>
      </w:r>
    </w:p>
    <w:p w14:paraId="5479C7A8" w14:textId="5B731878" w:rsidR="0051728D" w:rsidRPr="00904B9C" w:rsidRDefault="0051728D" w:rsidP="0051728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2.1.1. pēc </w:t>
      </w:r>
      <w:r>
        <w:rPr>
          <w:rFonts w:ascii="Times New Roman" w:hAnsi="Times New Roman"/>
          <w:i/>
          <w:sz w:val="24"/>
          <w:szCs w:val="24"/>
        </w:rPr>
        <w:t>Izpildītāja</w:t>
      </w:r>
      <w:r>
        <w:rPr>
          <w:rFonts w:ascii="Times New Roman" w:hAnsi="Times New Roman"/>
          <w:sz w:val="24"/>
          <w:szCs w:val="24"/>
        </w:rPr>
        <w:t xml:space="preserve"> pieprasījuma iepazīstināt </w:t>
      </w:r>
      <w:r>
        <w:rPr>
          <w:rFonts w:ascii="Times New Roman" w:hAnsi="Times New Roman"/>
          <w:i/>
          <w:sz w:val="24"/>
          <w:szCs w:val="24"/>
        </w:rPr>
        <w:t>Izpildītāju</w:t>
      </w:r>
      <w:r>
        <w:rPr>
          <w:rFonts w:ascii="Times New Roman" w:hAnsi="Times New Roman"/>
          <w:sz w:val="24"/>
          <w:szCs w:val="24"/>
        </w:rPr>
        <w:t xml:space="preserve"> ar </w:t>
      </w:r>
      <w:r>
        <w:rPr>
          <w:rFonts w:ascii="Times New Roman" w:hAnsi="Times New Roman"/>
          <w:i/>
          <w:sz w:val="24"/>
          <w:szCs w:val="24"/>
        </w:rPr>
        <w:t>Pasūtītāja</w:t>
      </w:r>
      <w:r>
        <w:rPr>
          <w:rFonts w:ascii="Times New Roman" w:hAnsi="Times New Roman"/>
          <w:sz w:val="24"/>
          <w:szCs w:val="24"/>
        </w:rPr>
        <w:t xml:space="preserve"> rīcībā esošo </w:t>
      </w:r>
      <w:r w:rsidRPr="00904B9C">
        <w:rPr>
          <w:rFonts w:ascii="Times New Roman" w:hAnsi="Times New Roman"/>
          <w:sz w:val="24"/>
          <w:szCs w:val="24"/>
        </w:rPr>
        <w:t xml:space="preserve">informāciju par </w:t>
      </w:r>
      <w:r w:rsidR="008602AF" w:rsidRPr="008602AF">
        <w:rPr>
          <w:rFonts w:ascii="Times New Roman" w:hAnsi="Times New Roman"/>
          <w:sz w:val="24"/>
          <w:szCs w:val="24"/>
        </w:rPr>
        <w:t>AS “Stendes selekcijas un izmēģinājumu stacija”, AS “Lielplatone”, AS “Rīgas dzirnavnieks” un AS “Latvijas maiznieks”</w:t>
      </w:r>
      <w:r w:rsidR="00AB2D90">
        <w:rPr>
          <w:rFonts w:ascii="Times New Roman" w:hAnsi="Times New Roman"/>
          <w:sz w:val="24"/>
          <w:szCs w:val="24"/>
        </w:rPr>
        <w:t>;</w:t>
      </w:r>
    </w:p>
    <w:p w14:paraId="5EED6221" w14:textId="0509A829" w:rsidR="00244B98"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2.1.2. pēc </w:t>
      </w:r>
      <w:r w:rsidR="00244B98">
        <w:rPr>
          <w:rFonts w:ascii="Times New Roman" w:hAnsi="Times New Roman"/>
          <w:sz w:val="24"/>
          <w:szCs w:val="24"/>
        </w:rPr>
        <w:t xml:space="preserve">Vērtējuma </w:t>
      </w:r>
      <w:r>
        <w:rPr>
          <w:rFonts w:ascii="Times New Roman" w:hAnsi="Times New Roman"/>
          <w:sz w:val="24"/>
          <w:szCs w:val="24"/>
        </w:rPr>
        <w:t xml:space="preserve">nodošanas </w:t>
      </w:r>
      <w:r w:rsidR="00244B98">
        <w:rPr>
          <w:rFonts w:ascii="Times New Roman" w:hAnsi="Times New Roman"/>
          <w:sz w:val="24"/>
          <w:szCs w:val="24"/>
        </w:rPr>
        <w:t>un</w:t>
      </w:r>
      <w:r>
        <w:rPr>
          <w:rFonts w:ascii="Times New Roman" w:hAnsi="Times New Roman"/>
          <w:sz w:val="24"/>
          <w:szCs w:val="24"/>
        </w:rPr>
        <w:t xml:space="preserve"> pieņemšanas akta parakstīšanas samaksāt </w:t>
      </w:r>
      <w:r>
        <w:rPr>
          <w:rFonts w:ascii="Times New Roman" w:hAnsi="Times New Roman"/>
          <w:i/>
          <w:sz w:val="24"/>
          <w:szCs w:val="24"/>
        </w:rPr>
        <w:t xml:space="preserve">Izpildītājam </w:t>
      </w:r>
      <w:r>
        <w:rPr>
          <w:rFonts w:ascii="Times New Roman" w:hAnsi="Times New Roman"/>
          <w:sz w:val="24"/>
          <w:szCs w:val="24"/>
        </w:rPr>
        <w:t>līgumcenu</w:t>
      </w:r>
      <w:r w:rsidR="00244B98">
        <w:rPr>
          <w:rFonts w:ascii="Times New Roman" w:hAnsi="Times New Roman"/>
          <w:sz w:val="24"/>
          <w:szCs w:val="24"/>
        </w:rPr>
        <w:t xml:space="preserve"> _____</w:t>
      </w:r>
      <w:r w:rsidR="006B35DC">
        <w:rPr>
          <w:rFonts w:ascii="Times New Roman" w:hAnsi="Times New Roman"/>
          <w:sz w:val="24"/>
          <w:szCs w:val="24"/>
        </w:rPr>
        <w:t>L</w:t>
      </w:r>
      <w:r>
        <w:rPr>
          <w:rFonts w:ascii="Times New Roman" w:hAnsi="Times New Roman"/>
          <w:sz w:val="24"/>
          <w:szCs w:val="24"/>
        </w:rPr>
        <w:t>īguma 4. sadaļā noteiktajā kārtībā un termiņos</w:t>
      </w:r>
      <w:r w:rsidR="00244B98">
        <w:rPr>
          <w:rFonts w:ascii="Times New Roman" w:hAnsi="Times New Roman"/>
          <w:sz w:val="24"/>
          <w:szCs w:val="24"/>
        </w:rPr>
        <w:t>:</w:t>
      </w:r>
    </w:p>
    <w:p w14:paraId="53DA6D9E" w14:textId="63E5E751" w:rsidR="00244B98" w:rsidRDefault="006B35DC" w:rsidP="008C0085">
      <w:pPr>
        <w:pStyle w:val="ListParagraph"/>
        <w:numPr>
          <w:ilvl w:val="0"/>
          <w:numId w:val="11"/>
        </w:numPr>
        <w:jc w:val="both"/>
        <w:rPr>
          <w:szCs w:val="24"/>
        </w:rPr>
      </w:pPr>
      <w:r>
        <w:rPr>
          <w:szCs w:val="24"/>
        </w:rPr>
        <w:t>__</w:t>
      </w:r>
      <w:r w:rsidR="00244B98">
        <w:rPr>
          <w:szCs w:val="24"/>
        </w:rPr>
        <w:t>,</w:t>
      </w:r>
      <w:r>
        <w:rPr>
          <w:szCs w:val="24"/>
        </w:rPr>
        <w:t>__</w:t>
      </w:r>
      <w:r w:rsidR="00244B98">
        <w:rPr>
          <w:szCs w:val="24"/>
        </w:rPr>
        <w:t xml:space="preserve"> </w:t>
      </w:r>
      <w:proofErr w:type="spellStart"/>
      <w:r w:rsidR="00244B98" w:rsidRPr="008C0085">
        <w:rPr>
          <w:i/>
          <w:szCs w:val="24"/>
        </w:rPr>
        <w:t>euro</w:t>
      </w:r>
      <w:proofErr w:type="spellEnd"/>
      <w:r w:rsidR="00244B98">
        <w:rPr>
          <w:szCs w:val="24"/>
        </w:rPr>
        <w:t xml:space="preserve"> par </w:t>
      </w:r>
      <w:r w:rsidR="008E6AA2" w:rsidRPr="008602AF">
        <w:rPr>
          <w:szCs w:val="24"/>
        </w:rPr>
        <w:t>AS “Stendes selekcijas un izmēģinājumu stacija”</w:t>
      </w:r>
      <w:r w:rsidR="00244B98">
        <w:rPr>
          <w:szCs w:val="24"/>
        </w:rPr>
        <w:t xml:space="preserve"> </w:t>
      </w:r>
      <w:r>
        <w:rPr>
          <w:szCs w:val="24"/>
        </w:rPr>
        <w:t>Vērtējumu</w:t>
      </w:r>
      <w:r w:rsidR="00244B98">
        <w:rPr>
          <w:szCs w:val="24"/>
        </w:rPr>
        <w:t>;</w:t>
      </w:r>
    </w:p>
    <w:p w14:paraId="7DAC3A3C" w14:textId="7F00259D" w:rsidR="00244B98" w:rsidRDefault="006B35DC" w:rsidP="00244B98">
      <w:pPr>
        <w:pStyle w:val="ListParagraph"/>
        <w:numPr>
          <w:ilvl w:val="0"/>
          <w:numId w:val="11"/>
        </w:numPr>
        <w:jc w:val="both"/>
        <w:rPr>
          <w:szCs w:val="24"/>
        </w:rPr>
      </w:pPr>
      <w:r>
        <w:rPr>
          <w:szCs w:val="24"/>
        </w:rPr>
        <w:t>__</w:t>
      </w:r>
      <w:r w:rsidR="00244B98">
        <w:rPr>
          <w:szCs w:val="24"/>
        </w:rPr>
        <w:t>,</w:t>
      </w:r>
      <w:r>
        <w:rPr>
          <w:szCs w:val="24"/>
        </w:rPr>
        <w:t>__</w:t>
      </w:r>
      <w:r w:rsidR="00244B98">
        <w:rPr>
          <w:szCs w:val="24"/>
        </w:rPr>
        <w:t xml:space="preserve"> </w:t>
      </w:r>
      <w:proofErr w:type="spellStart"/>
      <w:r w:rsidR="00244B98" w:rsidRPr="008C0085">
        <w:rPr>
          <w:i/>
          <w:szCs w:val="24"/>
        </w:rPr>
        <w:t>euro</w:t>
      </w:r>
      <w:proofErr w:type="spellEnd"/>
      <w:r w:rsidR="00244B98">
        <w:rPr>
          <w:szCs w:val="24"/>
        </w:rPr>
        <w:t xml:space="preserve"> par </w:t>
      </w:r>
      <w:r w:rsidR="008E6AA2" w:rsidRPr="008602AF">
        <w:rPr>
          <w:szCs w:val="24"/>
        </w:rPr>
        <w:t>AS “Lielplatone”</w:t>
      </w:r>
      <w:r w:rsidR="00244B98">
        <w:rPr>
          <w:szCs w:val="24"/>
        </w:rPr>
        <w:t xml:space="preserve">  </w:t>
      </w:r>
      <w:r>
        <w:rPr>
          <w:szCs w:val="24"/>
        </w:rPr>
        <w:t>Vērtējumu</w:t>
      </w:r>
      <w:r w:rsidR="00244B98">
        <w:rPr>
          <w:szCs w:val="24"/>
        </w:rPr>
        <w:t>;</w:t>
      </w:r>
    </w:p>
    <w:p w14:paraId="534308F4" w14:textId="7F5FFC6C" w:rsidR="00244B98" w:rsidRDefault="006B35DC" w:rsidP="00244B98">
      <w:pPr>
        <w:pStyle w:val="ListParagraph"/>
        <w:numPr>
          <w:ilvl w:val="0"/>
          <w:numId w:val="11"/>
        </w:numPr>
        <w:jc w:val="both"/>
        <w:rPr>
          <w:szCs w:val="24"/>
        </w:rPr>
      </w:pPr>
      <w:r>
        <w:rPr>
          <w:szCs w:val="24"/>
        </w:rPr>
        <w:t>__</w:t>
      </w:r>
      <w:r w:rsidR="00244B98">
        <w:rPr>
          <w:szCs w:val="24"/>
        </w:rPr>
        <w:t>,</w:t>
      </w:r>
      <w:r>
        <w:rPr>
          <w:szCs w:val="24"/>
        </w:rPr>
        <w:t>__</w:t>
      </w:r>
      <w:r w:rsidR="00244B98">
        <w:rPr>
          <w:szCs w:val="24"/>
        </w:rPr>
        <w:t xml:space="preserve"> </w:t>
      </w:r>
      <w:proofErr w:type="spellStart"/>
      <w:r w:rsidR="00244B98" w:rsidRPr="008C0085">
        <w:rPr>
          <w:i/>
          <w:szCs w:val="24"/>
        </w:rPr>
        <w:t>euro</w:t>
      </w:r>
      <w:proofErr w:type="spellEnd"/>
      <w:r w:rsidR="00244B98">
        <w:rPr>
          <w:szCs w:val="24"/>
        </w:rPr>
        <w:t xml:space="preserve"> par </w:t>
      </w:r>
      <w:r w:rsidR="008E6AA2" w:rsidRPr="008602AF">
        <w:rPr>
          <w:szCs w:val="24"/>
        </w:rPr>
        <w:t>AS “Rīgas dzirnavnieks”</w:t>
      </w:r>
      <w:r w:rsidR="00244B98">
        <w:rPr>
          <w:szCs w:val="24"/>
        </w:rPr>
        <w:t xml:space="preserve"> </w:t>
      </w:r>
      <w:r>
        <w:rPr>
          <w:szCs w:val="24"/>
        </w:rPr>
        <w:t>Vērtējumu;</w:t>
      </w:r>
    </w:p>
    <w:p w14:paraId="4DBB6DE7" w14:textId="1C662D34" w:rsidR="00244B98" w:rsidRDefault="006B35DC" w:rsidP="008C0085">
      <w:pPr>
        <w:pStyle w:val="ListParagraph"/>
        <w:numPr>
          <w:ilvl w:val="0"/>
          <w:numId w:val="11"/>
        </w:numPr>
        <w:jc w:val="both"/>
        <w:rPr>
          <w:szCs w:val="24"/>
        </w:rPr>
      </w:pPr>
      <w:r>
        <w:rPr>
          <w:szCs w:val="24"/>
        </w:rPr>
        <w:t>__</w:t>
      </w:r>
      <w:r w:rsidR="00244B98">
        <w:rPr>
          <w:szCs w:val="24"/>
        </w:rPr>
        <w:t>,</w:t>
      </w:r>
      <w:r>
        <w:rPr>
          <w:szCs w:val="24"/>
        </w:rPr>
        <w:t>__</w:t>
      </w:r>
      <w:r w:rsidR="00244B98">
        <w:rPr>
          <w:szCs w:val="24"/>
        </w:rPr>
        <w:t xml:space="preserve"> </w:t>
      </w:r>
      <w:proofErr w:type="spellStart"/>
      <w:r w:rsidR="00244B98" w:rsidRPr="008C0085">
        <w:rPr>
          <w:i/>
          <w:szCs w:val="24"/>
        </w:rPr>
        <w:t>euro</w:t>
      </w:r>
      <w:proofErr w:type="spellEnd"/>
      <w:r w:rsidR="00244B98">
        <w:rPr>
          <w:szCs w:val="24"/>
        </w:rPr>
        <w:t xml:space="preserve"> par </w:t>
      </w:r>
      <w:r w:rsidR="008E6AA2" w:rsidRPr="008602AF">
        <w:rPr>
          <w:szCs w:val="24"/>
        </w:rPr>
        <w:t>AS “Latvijas maiznieks”</w:t>
      </w:r>
      <w:r w:rsidR="00244B98">
        <w:rPr>
          <w:szCs w:val="24"/>
        </w:rPr>
        <w:t xml:space="preserve"> </w:t>
      </w:r>
      <w:r>
        <w:rPr>
          <w:szCs w:val="24"/>
        </w:rPr>
        <w:t>Vērtējumu</w:t>
      </w:r>
      <w:r w:rsidR="00244B98">
        <w:rPr>
          <w:szCs w:val="24"/>
        </w:rPr>
        <w:t>.</w:t>
      </w:r>
    </w:p>
    <w:p w14:paraId="2A741B06" w14:textId="77777777" w:rsidR="00771DED" w:rsidRPr="008C0085" w:rsidRDefault="00771DED" w:rsidP="008C0085">
      <w:pPr>
        <w:jc w:val="both"/>
        <w:rPr>
          <w:rFonts w:ascii="Times New Roman" w:hAnsi="Times New Roman"/>
          <w:sz w:val="24"/>
          <w:szCs w:val="24"/>
        </w:rPr>
      </w:pPr>
      <w:r w:rsidRPr="008C0085">
        <w:rPr>
          <w:rFonts w:ascii="Times New Roman" w:hAnsi="Times New Roman"/>
          <w:sz w:val="24"/>
          <w:szCs w:val="24"/>
        </w:rPr>
        <w:t xml:space="preserve">Kopējā līgumcena </w:t>
      </w:r>
      <w:r>
        <w:rPr>
          <w:rFonts w:ascii="Times New Roman" w:hAnsi="Times New Roman"/>
          <w:sz w:val="24"/>
          <w:szCs w:val="24"/>
        </w:rPr>
        <w:t xml:space="preserve">par Darbu ir ____ </w:t>
      </w:r>
      <w:proofErr w:type="spellStart"/>
      <w:r w:rsidRPr="008C0085">
        <w:rPr>
          <w:rFonts w:ascii="Times New Roman" w:hAnsi="Times New Roman"/>
          <w:i/>
          <w:sz w:val="24"/>
          <w:szCs w:val="24"/>
        </w:rPr>
        <w:t>euro</w:t>
      </w:r>
      <w:proofErr w:type="spellEnd"/>
      <w:r>
        <w:rPr>
          <w:rFonts w:ascii="Times New Roman" w:hAnsi="Times New Roman"/>
          <w:sz w:val="24"/>
          <w:szCs w:val="24"/>
        </w:rPr>
        <w:t xml:space="preserve">, t.sk. pievienotās vērtības nodoklis ___ </w:t>
      </w:r>
      <w:proofErr w:type="spellStart"/>
      <w:r w:rsidRPr="008C0085">
        <w:rPr>
          <w:rFonts w:ascii="Times New Roman" w:hAnsi="Times New Roman"/>
          <w:i/>
          <w:sz w:val="24"/>
          <w:szCs w:val="24"/>
        </w:rPr>
        <w:t>euro</w:t>
      </w:r>
      <w:proofErr w:type="spellEnd"/>
      <w:r>
        <w:rPr>
          <w:rFonts w:ascii="Times New Roman" w:hAnsi="Times New Roman"/>
          <w:sz w:val="24"/>
          <w:szCs w:val="24"/>
        </w:rPr>
        <w:t>.</w:t>
      </w:r>
    </w:p>
    <w:p w14:paraId="4BB3BECA" w14:textId="77777777" w:rsidR="0051728D" w:rsidRPr="00AE67C8" w:rsidRDefault="0051728D" w:rsidP="0051728D">
      <w:pPr>
        <w:spacing w:after="0" w:line="240" w:lineRule="auto"/>
        <w:jc w:val="both"/>
        <w:rPr>
          <w:rFonts w:ascii="Times New Roman" w:hAnsi="Times New Roman"/>
          <w:sz w:val="24"/>
          <w:szCs w:val="24"/>
        </w:rPr>
      </w:pPr>
      <w:r w:rsidRPr="00AE67C8">
        <w:rPr>
          <w:rFonts w:ascii="Times New Roman" w:hAnsi="Times New Roman"/>
          <w:sz w:val="24"/>
          <w:szCs w:val="24"/>
        </w:rPr>
        <w:t xml:space="preserve">2.2. </w:t>
      </w:r>
      <w:r w:rsidRPr="00AE67C8">
        <w:rPr>
          <w:rFonts w:ascii="Times New Roman" w:hAnsi="Times New Roman"/>
          <w:i/>
          <w:sz w:val="24"/>
          <w:szCs w:val="24"/>
        </w:rPr>
        <w:t xml:space="preserve">Izpildītājs </w:t>
      </w:r>
      <w:r w:rsidRPr="00AE67C8">
        <w:rPr>
          <w:rFonts w:ascii="Times New Roman" w:hAnsi="Times New Roman"/>
          <w:sz w:val="24"/>
          <w:szCs w:val="24"/>
        </w:rPr>
        <w:t xml:space="preserve">apņemas: </w:t>
      </w:r>
    </w:p>
    <w:p w14:paraId="49AB375B" w14:textId="3EF1FC1D" w:rsidR="00D15DF0" w:rsidRDefault="0051728D" w:rsidP="00D15DF0">
      <w:pPr>
        <w:pStyle w:val="naisf"/>
        <w:spacing w:before="0" w:after="0"/>
        <w:rPr>
          <w:szCs w:val="24"/>
          <w:lang w:val="lv-LV"/>
        </w:rPr>
      </w:pPr>
      <w:r w:rsidRPr="00AE67C8">
        <w:rPr>
          <w:szCs w:val="24"/>
          <w:lang w:val="lv-LV"/>
        </w:rPr>
        <w:t xml:space="preserve">2.2.1. </w:t>
      </w:r>
      <w:r w:rsidR="00D15DF0" w:rsidRPr="00F55F23">
        <w:rPr>
          <w:szCs w:val="24"/>
          <w:lang w:val="lv-LV"/>
        </w:rPr>
        <w:t xml:space="preserve">20 darba dienu laikā no dienas, kad </w:t>
      </w:r>
      <w:r w:rsidR="00D15DF0" w:rsidRPr="008C0085">
        <w:rPr>
          <w:i/>
          <w:szCs w:val="24"/>
          <w:lang w:val="lv-LV"/>
        </w:rPr>
        <w:t>Pasūtītājs</w:t>
      </w:r>
      <w:r w:rsidR="00D15DF0" w:rsidRPr="00F55F23">
        <w:rPr>
          <w:szCs w:val="24"/>
          <w:lang w:val="lv-LV"/>
        </w:rPr>
        <w:t xml:space="preserve"> rakstiski (ar elektroniskā pasta vēstuli) informē </w:t>
      </w:r>
      <w:r w:rsidR="00D15DF0" w:rsidRPr="008C0085">
        <w:rPr>
          <w:i/>
          <w:szCs w:val="24"/>
          <w:lang w:val="lv-LV"/>
        </w:rPr>
        <w:t>Izpildītāju</w:t>
      </w:r>
      <w:r w:rsidR="00D15DF0" w:rsidRPr="00F55F23">
        <w:rPr>
          <w:szCs w:val="24"/>
          <w:lang w:val="lv-LV"/>
        </w:rPr>
        <w:t xml:space="preserve">, ka ir pieejams konkrētas vērtējamās kapitālsabiedrības neauditēts 2016.gada pārskats (vai operatīvā bilance vai citi novērtēšanā izmantojami dati pēc </w:t>
      </w:r>
      <w:r w:rsidR="00D15DF0" w:rsidRPr="008C0085">
        <w:rPr>
          <w:i/>
          <w:szCs w:val="24"/>
          <w:lang w:val="lv-LV"/>
        </w:rPr>
        <w:t>Pasūtītāja</w:t>
      </w:r>
      <w:r w:rsidR="00D15DF0" w:rsidRPr="00F55F23">
        <w:rPr>
          <w:szCs w:val="24"/>
          <w:lang w:val="lv-LV"/>
        </w:rPr>
        <w:t xml:space="preserve"> ieskatiem)</w:t>
      </w:r>
      <w:r w:rsidR="00771DED">
        <w:rPr>
          <w:szCs w:val="24"/>
          <w:lang w:val="lv-LV"/>
        </w:rPr>
        <w:t xml:space="preserve"> veikt </w:t>
      </w:r>
      <w:r w:rsidR="00771DED" w:rsidRPr="008C0085">
        <w:rPr>
          <w:szCs w:val="24"/>
          <w:lang w:val="lv-LV"/>
        </w:rPr>
        <w:t xml:space="preserve">valsts kapitāla daļu paketes un 1 kapitāla daļas tirgus vērtības noteikšanu un </w:t>
      </w:r>
      <w:r w:rsidR="00771DED">
        <w:rPr>
          <w:szCs w:val="24"/>
          <w:lang w:val="lv-LV"/>
        </w:rPr>
        <w:t>sagatavot attiecīgo Vērtējumu</w:t>
      </w:r>
      <w:r w:rsidR="00D15DF0" w:rsidRPr="00F55F23">
        <w:rPr>
          <w:szCs w:val="24"/>
          <w:lang w:val="lv-LV"/>
        </w:rPr>
        <w:t xml:space="preserve">. Katras kapitālsabiedrības valsts kapitāla daļas novērtēšana var notikt savā laikā un </w:t>
      </w:r>
      <w:r w:rsidR="00F55F23" w:rsidRPr="00F55F23">
        <w:rPr>
          <w:szCs w:val="24"/>
          <w:lang w:val="lv-LV"/>
        </w:rPr>
        <w:t>tiks</w:t>
      </w:r>
      <w:r w:rsidR="00D15DF0" w:rsidRPr="00F55F23">
        <w:rPr>
          <w:szCs w:val="24"/>
          <w:lang w:val="lv-LV"/>
        </w:rPr>
        <w:t xml:space="preserve"> apmaksāta atsevišķi. Līgums uzskatāms par izpildītu pilnībā, kad </w:t>
      </w:r>
      <w:r w:rsidR="00244B98">
        <w:rPr>
          <w:szCs w:val="24"/>
          <w:lang w:val="lv-LV"/>
        </w:rPr>
        <w:t>L</w:t>
      </w:r>
      <w:r w:rsidR="00D15DF0" w:rsidRPr="00F55F23">
        <w:rPr>
          <w:szCs w:val="24"/>
          <w:lang w:val="lv-LV"/>
        </w:rPr>
        <w:t xml:space="preserve">īgumā noteiktā kārtībā ar </w:t>
      </w:r>
      <w:r w:rsidR="00F55F23" w:rsidRPr="00F55F23">
        <w:rPr>
          <w:szCs w:val="24"/>
          <w:lang w:val="lv-LV"/>
        </w:rPr>
        <w:t>nodošanas</w:t>
      </w:r>
      <w:r w:rsidR="00244B98">
        <w:rPr>
          <w:szCs w:val="24"/>
          <w:lang w:val="lv-LV"/>
        </w:rPr>
        <w:t xml:space="preserve">  </w:t>
      </w:r>
      <w:r w:rsidR="00F55F23" w:rsidRPr="00F9566C">
        <w:rPr>
          <w:szCs w:val="24"/>
          <w:lang w:val="lv-LV"/>
        </w:rPr>
        <w:t xml:space="preserve">pieņemšanas </w:t>
      </w:r>
      <w:r w:rsidR="00F55F23" w:rsidRPr="00F55F23">
        <w:rPr>
          <w:szCs w:val="24"/>
          <w:lang w:val="lv-LV"/>
        </w:rPr>
        <w:t>akt</w:t>
      </w:r>
      <w:r w:rsidR="00244B98">
        <w:rPr>
          <w:szCs w:val="24"/>
          <w:lang w:val="lv-LV"/>
        </w:rPr>
        <w:t>iem</w:t>
      </w:r>
      <w:r w:rsidR="00D15DF0" w:rsidRPr="00F55F23">
        <w:rPr>
          <w:szCs w:val="24"/>
          <w:lang w:val="lv-LV"/>
        </w:rPr>
        <w:t xml:space="preserve"> nodoti un pieņemti visi </w:t>
      </w:r>
      <w:r w:rsidR="00073EDC">
        <w:rPr>
          <w:szCs w:val="24"/>
          <w:lang w:val="lv-LV"/>
        </w:rPr>
        <w:t xml:space="preserve"> </w:t>
      </w:r>
      <w:r w:rsidR="00244B98">
        <w:rPr>
          <w:szCs w:val="24"/>
          <w:lang w:val="lv-LV"/>
        </w:rPr>
        <w:t>Vērtējumi</w:t>
      </w:r>
      <w:r w:rsidR="00D15DF0" w:rsidRPr="00F55F23">
        <w:rPr>
          <w:szCs w:val="24"/>
          <w:lang w:val="lv-LV"/>
        </w:rPr>
        <w:t>;</w:t>
      </w:r>
      <w:r w:rsidR="00D15DF0">
        <w:rPr>
          <w:szCs w:val="24"/>
          <w:lang w:val="lv-LV"/>
        </w:rPr>
        <w:t xml:space="preserve"> </w:t>
      </w:r>
    </w:p>
    <w:p w14:paraId="48776E15" w14:textId="77777777" w:rsidR="0051728D" w:rsidRPr="00AE67C8" w:rsidRDefault="0051728D" w:rsidP="0051728D">
      <w:pPr>
        <w:spacing w:after="0" w:line="240" w:lineRule="auto"/>
        <w:jc w:val="both"/>
        <w:rPr>
          <w:rFonts w:ascii="Times New Roman" w:hAnsi="Times New Roman"/>
          <w:sz w:val="24"/>
          <w:szCs w:val="24"/>
        </w:rPr>
      </w:pPr>
      <w:r w:rsidRPr="00AE67C8">
        <w:rPr>
          <w:rFonts w:ascii="Times New Roman" w:hAnsi="Times New Roman"/>
          <w:sz w:val="24"/>
          <w:szCs w:val="24"/>
        </w:rPr>
        <w:t xml:space="preserve">2.2.2. </w:t>
      </w:r>
      <w:r w:rsidR="00D15DF0">
        <w:rPr>
          <w:rFonts w:ascii="Times New Roman" w:hAnsi="Times New Roman"/>
          <w:sz w:val="24"/>
          <w:szCs w:val="24"/>
        </w:rPr>
        <w:t xml:space="preserve">kvalitatīvi </w:t>
      </w:r>
      <w:r w:rsidRPr="00AE67C8">
        <w:rPr>
          <w:rFonts w:ascii="Times New Roman" w:hAnsi="Times New Roman"/>
          <w:sz w:val="24"/>
          <w:szCs w:val="24"/>
        </w:rPr>
        <w:t>veikt Darbu saskaņā ar saskaņā ar Standartizācijas likumā noteiktajā kārtībā Latvijā atzītiem (apstiprinātiem/adaptētiem un reģistrētiem) īpašuma vērtēšanas standartiem, ievērojot Vērtētāju Profesionālās Ētikas kodeksu;</w:t>
      </w:r>
    </w:p>
    <w:p w14:paraId="28C6F52C" w14:textId="43BECEFF" w:rsidR="0051728D" w:rsidRPr="00AE67C8" w:rsidRDefault="0051728D" w:rsidP="0051728D">
      <w:pPr>
        <w:spacing w:after="0" w:line="240" w:lineRule="auto"/>
        <w:jc w:val="both"/>
        <w:rPr>
          <w:rFonts w:ascii="Times New Roman" w:hAnsi="Times New Roman"/>
          <w:sz w:val="24"/>
          <w:szCs w:val="24"/>
        </w:rPr>
      </w:pPr>
      <w:r w:rsidRPr="00AE67C8">
        <w:rPr>
          <w:rFonts w:ascii="Times New Roman" w:hAnsi="Times New Roman"/>
          <w:sz w:val="24"/>
          <w:szCs w:val="24"/>
        </w:rPr>
        <w:t>2.2.3. izmantot valst</w:t>
      </w:r>
      <w:r w:rsidR="00771DED">
        <w:rPr>
          <w:rFonts w:ascii="Times New Roman" w:hAnsi="Times New Roman"/>
          <w:sz w:val="24"/>
          <w:szCs w:val="24"/>
        </w:rPr>
        <w:t>s</w:t>
      </w:r>
      <w:r w:rsidRPr="00AE67C8">
        <w:rPr>
          <w:rFonts w:ascii="Times New Roman" w:hAnsi="Times New Roman"/>
          <w:sz w:val="24"/>
          <w:szCs w:val="24"/>
        </w:rPr>
        <w:t xml:space="preserve"> kapitāla daļu tirgus vērtības noteikšanā ieņēmumu metodi </w:t>
      </w:r>
      <w:r w:rsidR="00904B9C" w:rsidRPr="00AE67C8">
        <w:rPr>
          <w:rFonts w:ascii="Times New Roman" w:hAnsi="Times New Roman"/>
          <w:sz w:val="24"/>
          <w:szCs w:val="24"/>
        </w:rPr>
        <w:t xml:space="preserve">un aktīvu metodi </w:t>
      </w:r>
      <w:r w:rsidRPr="00AE67C8">
        <w:rPr>
          <w:rFonts w:ascii="Times New Roman" w:hAnsi="Times New Roman"/>
          <w:sz w:val="24"/>
          <w:szCs w:val="24"/>
        </w:rPr>
        <w:t xml:space="preserve">un aprakstīt izmantoto vērtēšanas metodiku un veikto aprēķinu gaitu, argumentēti pamatojot izmantoto metožu un koeficientu pielietojumu. Ja kvalitatīvai darba veikšanai nepieciešams izmantot citu vērtēšanas metodi vai vairākas vērtēšanas metodes, to pamato un rezultātus atspoguļo </w:t>
      </w:r>
      <w:r w:rsidR="007A6335">
        <w:rPr>
          <w:rFonts w:ascii="Times New Roman" w:hAnsi="Times New Roman"/>
          <w:sz w:val="24"/>
          <w:szCs w:val="24"/>
        </w:rPr>
        <w:t>Vērtējumā</w:t>
      </w:r>
      <w:r w:rsidRPr="00AE67C8">
        <w:rPr>
          <w:rFonts w:ascii="Times New Roman" w:hAnsi="Times New Roman"/>
          <w:sz w:val="24"/>
          <w:szCs w:val="24"/>
        </w:rPr>
        <w:t>;</w:t>
      </w:r>
    </w:p>
    <w:p w14:paraId="73B84EC8" w14:textId="77777777" w:rsidR="0051728D" w:rsidRPr="00AE67C8" w:rsidRDefault="0051728D" w:rsidP="0051728D">
      <w:pPr>
        <w:spacing w:after="0" w:line="240" w:lineRule="auto"/>
        <w:jc w:val="both"/>
        <w:rPr>
          <w:rFonts w:ascii="Times New Roman" w:hAnsi="Times New Roman"/>
          <w:sz w:val="24"/>
          <w:szCs w:val="24"/>
        </w:rPr>
      </w:pPr>
      <w:r w:rsidRPr="00AE67C8">
        <w:rPr>
          <w:rFonts w:ascii="Times New Roman" w:hAnsi="Times New Roman"/>
          <w:sz w:val="24"/>
          <w:szCs w:val="24"/>
        </w:rPr>
        <w:t>2.2.4. noteikt valst</w:t>
      </w:r>
      <w:r w:rsidR="009675E3" w:rsidRPr="00AE67C8">
        <w:rPr>
          <w:rFonts w:ascii="Times New Roman" w:hAnsi="Times New Roman"/>
          <w:sz w:val="24"/>
          <w:szCs w:val="24"/>
        </w:rPr>
        <w:t>s</w:t>
      </w:r>
      <w:r w:rsidRPr="00AE67C8">
        <w:rPr>
          <w:rFonts w:ascii="Times New Roman" w:hAnsi="Times New Roman"/>
          <w:sz w:val="24"/>
          <w:szCs w:val="24"/>
        </w:rPr>
        <w:t xml:space="preserve"> kapitāla daļu tirgus vērtību, ņemot vērā tirgus situācija konkrētās kapitālsabiedrības darbības nozarē (-</w:t>
      </w:r>
      <w:proofErr w:type="spellStart"/>
      <w:r w:rsidRPr="00AE67C8">
        <w:rPr>
          <w:rFonts w:ascii="Times New Roman" w:hAnsi="Times New Roman"/>
          <w:sz w:val="24"/>
          <w:szCs w:val="24"/>
        </w:rPr>
        <w:t>ēs</w:t>
      </w:r>
      <w:proofErr w:type="spellEnd"/>
      <w:r w:rsidRPr="00AE67C8">
        <w:rPr>
          <w:rFonts w:ascii="Times New Roman" w:hAnsi="Times New Roman"/>
          <w:sz w:val="24"/>
          <w:szCs w:val="24"/>
        </w:rPr>
        <w:t>);</w:t>
      </w:r>
    </w:p>
    <w:p w14:paraId="00B33889" w14:textId="77777777" w:rsidR="0051728D" w:rsidRPr="00904B9C" w:rsidRDefault="0051728D" w:rsidP="0051728D">
      <w:pPr>
        <w:spacing w:after="0" w:line="240" w:lineRule="auto"/>
        <w:jc w:val="both"/>
        <w:rPr>
          <w:rFonts w:ascii="Times New Roman" w:hAnsi="Times New Roman"/>
          <w:sz w:val="24"/>
          <w:szCs w:val="24"/>
        </w:rPr>
      </w:pPr>
      <w:r w:rsidRPr="00AE67C8">
        <w:rPr>
          <w:rFonts w:ascii="Times New Roman" w:hAnsi="Times New Roman"/>
          <w:sz w:val="24"/>
          <w:szCs w:val="24"/>
        </w:rPr>
        <w:t>2.2.5. Darbu veikt kvalitatīvi un rūpīgi, aprakstot izmantoto vērtības aprēķināšanas</w:t>
      </w:r>
      <w:r w:rsidRPr="00904B9C">
        <w:rPr>
          <w:rFonts w:ascii="Times New Roman" w:hAnsi="Times New Roman"/>
          <w:sz w:val="24"/>
          <w:szCs w:val="24"/>
        </w:rPr>
        <w:t xml:space="preserve"> metodiku, galvenos pieņēmumus, novērtēšanas ziņojumam pievienojot nepieciešamos materiālus/ dokumentus (kopijas), kā arī pievienojot tam izsmeļošu Galveno informāciju par vērtējamo objektu saskaņā ar noteikto formu (Pielikums Nr.4);</w:t>
      </w:r>
    </w:p>
    <w:p w14:paraId="768C8634" w14:textId="4003BBF0" w:rsidR="0051728D" w:rsidRPr="00904B9C" w:rsidRDefault="0051728D" w:rsidP="0051728D">
      <w:pPr>
        <w:spacing w:after="0" w:line="240" w:lineRule="auto"/>
        <w:jc w:val="both"/>
        <w:rPr>
          <w:rFonts w:ascii="Times New Roman" w:hAnsi="Times New Roman"/>
          <w:sz w:val="24"/>
          <w:szCs w:val="24"/>
        </w:rPr>
      </w:pPr>
      <w:r w:rsidRPr="00904B9C">
        <w:rPr>
          <w:rFonts w:ascii="Times New Roman" w:hAnsi="Times New Roman"/>
          <w:sz w:val="24"/>
          <w:szCs w:val="24"/>
        </w:rPr>
        <w:t xml:space="preserve">2.2.6. iesniegt </w:t>
      </w:r>
      <w:r w:rsidR="008E6AA2" w:rsidRPr="008602AF">
        <w:rPr>
          <w:rFonts w:ascii="Times New Roman" w:hAnsi="Times New Roman"/>
          <w:sz w:val="24"/>
          <w:szCs w:val="24"/>
        </w:rPr>
        <w:t>AS “Stendes selekcijas un izmēģinājumu stacija”, AS “Lielplatone”, AS “Rīgas dzirnavnieks” un AS “Latvijas maiznieks”</w:t>
      </w:r>
      <w:r w:rsidR="00D15DF0">
        <w:rPr>
          <w:rFonts w:ascii="Times New Roman" w:hAnsi="Times New Roman"/>
          <w:sz w:val="24"/>
          <w:szCs w:val="24"/>
        </w:rPr>
        <w:t xml:space="preserve"> </w:t>
      </w:r>
      <w:r w:rsidRPr="00904B9C">
        <w:rPr>
          <w:rFonts w:ascii="Times New Roman" w:hAnsi="Times New Roman"/>
          <w:sz w:val="24"/>
          <w:szCs w:val="24"/>
        </w:rPr>
        <w:t>aprakstu un raksturojumu, atspoguļojot būtiskākos vērtību ietekmējošos faktorus un pieņēmumus, argumentēti pamatojot slēdzienu par vērtējamo valstij piekritīgo kapitāla daļu tirgus vērtību;</w:t>
      </w:r>
    </w:p>
    <w:p w14:paraId="08058011" w14:textId="77777777" w:rsidR="0051728D" w:rsidRPr="00904B9C" w:rsidRDefault="0051728D" w:rsidP="0051728D">
      <w:pPr>
        <w:spacing w:after="0" w:line="240" w:lineRule="auto"/>
        <w:jc w:val="both"/>
        <w:rPr>
          <w:rFonts w:ascii="Times New Roman" w:hAnsi="Times New Roman"/>
          <w:sz w:val="24"/>
          <w:szCs w:val="24"/>
        </w:rPr>
      </w:pPr>
      <w:r w:rsidRPr="00904B9C">
        <w:rPr>
          <w:rFonts w:ascii="Times New Roman" w:hAnsi="Times New Roman"/>
          <w:sz w:val="24"/>
          <w:szCs w:val="24"/>
        </w:rPr>
        <w:t>2.2.7. vērtējuma rezultātus iesniegt pilnīgus, saprotamus un viennozīmīgi interpretējamus;</w:t>
      </w:r>
    </w:p>
    <w:p w14:paraId="560EBEE7" w14:textId="175C189F" w:rsidR="0051728D" w:rsidRPr="00CA59B7" w:rsidRDefault="0051728D" w:rsidP="0051728D">
      <w:pPr>
        <w:pStyle w:val="BodyText"/>
        <w:spacing w:after="0" w:line="240" w:lineRule="auto"/>
        <w:jc w:val="both"/>
        <w:rPr>
          <w:rFonts w:ascii="Times New Roman" w:hAnsi="Times New Roman"/>
          <w:sz w:val="24"/>
          <w:szCs w:val="24"/>
        </w:rPr>
      </w:pPr>
      <w:r w:rsidRPr="00CA59B7">
        <w:rPr>
          <w:rFonts w:ascii="Times New Roman" w:hAnsi="Times New Roman"/>
          <w:sz w:val="24"/>
          <w:szCs w:val="24"/>
        </w:rPr>
        <w:t>2.2.8. veikt</w:t>
      </w:r>
      <w:r w:rsidRPr="00CA59B7">
        <w:rPr>
          <w:rFonts w:ascii="Times New Roman" w:hAnsi="Times New Roman"/>
          <w:i/>
          <w:sz w:val="24"/>
          <w:szCs w:val="24"/>
        </w:rPr>
        <w:t xml:space="preserve"> </w:t>
      </w:r>
      <w:r w:rsidR="00E81209" w:rsidRPr="00CA59B7">
        <w:rPr>
          <w:rFonts w:ascii="Times New Roman" w:hAnsi="Times New Roman"/>
          <w:sz w:val="24"/>
          <w:szCs w:val="24"/>
        </w:rPr>
        <w:t>valsts</w:t>
      </w:r>
      <w:r w:rsidRPr="00CA59B7">
        <w:rPr>
          <w:rFonts w:ascii="Times New Roman" w:hAnsi="Times New Roman"/>
          <w:sz w:val="24"/>
          <w:szCs w:val="24"/>
        </w:rPr>
        <w:t xml:space="preserve"> kapitāla daļu tirgus vērtības </w:t>
      </w:r>
      <w:r w:rsidR="007A6335" w:rsidRPr="00CA59B7">
        <w:rPr>
          <w:rFonts w:ascii="Times New Roman" w:hAnsi="Times New Roman"/>
          <w:sz w:val="24"/>
          <w:szCs w:val="24"/>
        </w:rPr>
        <w:t>V</w:t>
      </w:r>
      <w:r w:rsidRPr="00CA59B7">
        <w:rPr>
          <w:rFonts w:ascii="Times New Roman" w:hAnsi="Times New Roman"/>
          <w:sz w:val="24"/>
          <w:szCs w:val="24"/>
        </w:rPr>
        <w:t>ērtējuma aktualizāciju (</w:t>
      </w:r>
      <w:r w:rsidR="00CA59B7" w:rsidRPr="00CA59B7">
        <w:rPr>
          <w:rFonts w:ascii="Times New Roman" w:hAnsi="Times New Roman"/>
          <w:sz w:val="24"/>
          <w:szCs w:val="24"/>
        </w:rPr>
        <w:t>L</w:t>
      </w:r>
      <w:r w:rsidRPr="00CA59B7">
        <w:rPr>
          <w:rFonts w:ascii="Times New Roman" w:hAnsi="Times New Roman"/>
          <w:sz w:val="24"/>
          <w:szCs w:val="24"/>
        </w:rPr>
        <w:t xml:space="preserve">īguma 3.1.4.apakšpunkts) desmit darba dienu laikā no rakstiska uzdevuma veikt aktualizāciju saņemšanas dienas, ja rakstiskais uzdevums ir iesniegts </w:t>
      </w:r>
      <w:r w:rsidRPr="00CA59B7">
        <w:rPr>
          <w:rFonts w:ascii="Times New Roman" w:hAnsi="Times New Roman"/>
          <w:i/>
          <w:sz w:val="24"/>
          <w:szCs w:val="24"/>
        </w:rPr>
        <w:t>Izpildītājam</w:t>
      </w:r>
      <w:r w:rsidRPr="00CA59B7">
        <w:rPr>
          <w:rFonts w:ascii="Times New Roman" w:hAnsi="Times New Roman"/>
          <w:sz w:val="24"/>
          <w:szCs w:val="24"/>
        </w:rPr>
        <w:t xml:space="preserve"> </w:t>
      </w:r>
      <w:r w:rsidR="001B3D38" w:rsidRPr="00CA59B7">
        <w:rPr>
          <w:rFonts w:ascii="Times New Roman" w:hAnsi="Times New Roman"/>
          <w:sz w:val="24"/>
          <w:szCs w:val="24"/>
        </w:rPr>
        <w:t>12</w:t>
      </w:r>
      <w:r w:rsidRPr="00CA59B7">
        <w:rPr>
          <w:rFonts w:ascii="Times New Roman" w:hAnsi="Times New Roman"/>
          <w:sz w:val="24"/>
          <w:szCs w:val="24"/>
        </w:rPr>
        <w:t xml:space="preserve"> mēnešu laikā no nodošanas – pieņemšanas akta parakstīšanas. </w:t>
      </w:r>
      <w:r w:rsidR="007A6335" w:rsidRPr="00CA59B7">
        <w:rPr>
          <w:rFonts w:ascii="Times New Roman" w:hAnsi="Times New Roman"/>
          <w:sz w:val="24"/>
          <w:szCs w:val="24"/>
        </w:rPr>
        <w:t>J</w:t>
      </w:r>
      <w:r w:rsidRPr="00CA59B7">
        <w:rPr>
          <w:rFonts w:ascii="Times New Roman" w:hAnsi="Times New Roman"/>
          <w:sz w:val="24"/>
          <w:szCs w:val="24"/>
        </w:rPr>
        <w:t>a laikā no pirmā novērtēšanas ziņojuma iesniegšanas līdz tā aktualizācijai ir būtiski mainījušies tirgus apstākļi un/vai vērtējamā kapitālsabiedrība</w:t>
      </w:r>
      <w:r w:rsidR="007A6335" w:rsidRPr="00CA59B7">
        <w:rPr>
          <w:rFonts w:ascii="Times New Roman" w:hAnsi="Times New Roman"/>
          <w:sz w:val="24"/>
          <w:szCs w:val="24"/>
        </w:rPr>
        <w:t>, samaksa par Vērtējuma aktualizāciju var tikt noteikta līdz 30% apmērā no līgumcenas</w:t>
      </w:r>
      <w:r w:rsidR="00197485" w:rsidRPr="00CA59B7">
        <w:rPr>
          <w:rFonts w:ascii="Times New Roman" w:hAnsi="Times New Roman"/>
          <w:sz w:val="24"/>
          <w:szCs w:val="24"/>
        </w:rPr>
        <w:t>, pusēm vienojoties</w:t>
      </w:r>
      <w:r w:rsidRPr="00CA59B7">
        <w:rPr>
          <w:rFonts w:ascii="Times New Roman" w:hAnsi="Times New Roman"/>
          <w:sz w:val="24"/>
          <w:szCs w:val="24"/>
        </w:rPr>
        <w:t xml:space="preserve">. Ja būtisku izmaiņu nav, samaksa par </w:t>
      </w:r>
      <w:r w:rsidR="007A6335" w:rsidRPr="00CA59B7">
        <w:rPr>
          <w:rFonts w:ascii="Times New Roman" w:hAnsi="Times New Roman"/>
          <w:sz w:val="24"/>
          <w:szCs w:val="24"/>
        </w:rPr>
        <w:t xml:space="preserve">Vērtējuma </w:t>
      </w:r>
      <w:r w:rsidRPr="00CA59B7">
        <w:rPr>
          <w:rFonts w:ascii="Times New Roman" w:hAnsi="Times New Roman"/>
          <w:sz w:val="24"/>
          <w:szCs w:val="24"/>
        </w:rPr>
        <w:t>aktualizāciju netiek paredzēta;</w:t>
      </w:r>
    </w:p>
    <w:p w14:paraId="0EBE7CA3" w14:textId="6C816D3D" w:rsidR="0051728D" w:rsidRPr="00904B9C" w:rsidRDefault="0051728D" w:rsidP="0051728D">
      <w:pPr>
        <w:spacing w:after="0" w:line="240" w:lineRule="auto"/>
        <w:ind w:right="-58"/>
        <w:jc w:val="both"/>
        <w:rPr>
          <w:rFonts w:ascii="Times New Roman" w:hAnsi="Times New Roman"/>
          <w:sz w:val="24"/>
          <w:szCs w:val="24"/>
        </w:rPr>
      </w:pPr>
      <w:r w:rsidRPr="00904B9C">
        <w:rPr>
          <w:rFonts w:ascii="Times New Roman" w:hAnsi="Times New Roman"/>
          <w:sz w:val="24"/>
          <w:szCs w:val="24"/>
        </w:rPr>
        <w:t xml:space="preserve">2.2.9. Informācijas iegūšanai </w:t>
      </w:r>
      <w:r w:rsidRPr="00904B9C">
        <w:rPr>
          <w:rFonts w:ascii="Times New Roman" w:hAnsi="Times New Roman"/>
          <w:i/>
          <w:sz w:val="24"/>
          <w:szCs w:val="24"/>
        </w:rPr>
        <w:t>Izpildītājs</w:t>
      </w:r>
      <w:r w:rsidRPr="00904B9C">
        <w:rPr>
          <w:rFonts w:ascii="Times New Roman" w:hAnsi="Times New Roman"/>
          <w:sz w:val="24"/>
          <w:szCs w:val="24"/>
        </w:rPr>
        <w:t xml:space="preserve"> patstāvīgi apmeklē kapitālsabiedrības un sazinās ar tām, izņemot </w:t>
      </w:r>
      <w:r w:rsidR="00CA59B7">
        <w:rPr>
          <w:rFonts w:ascii="Times New Roman" w:hAnsi="Times New Roman"/>
          <w:sz w:val="24"/>
          <w:szCs w:val="24"/>
        </w:rPr>
        <w:t>L</w:t>
      </w:r>
      <w:r w:rsidRPr="00904B9C">
        <w:rPr>
          <w:rFonts w:ascii="Times New Roman" w:hAnsi="Times New Roman"/>
          <w:sz w:val="24"/>
          <w:szCs w:val="24"/>
        </w:rPr>
        <w:t xml:space="preserve">īguma 2.1.1.punktā minēto informāciju, kuru iesniedz </w:t>
      </w:r>
      <w:r w:rsidRPr="00904B9C">
        <w:rPr>
          <w:rFonts w:ascii="Times New Roman" w:hAnsi="Times New Roman"/>
          <w:i/>
          <w:sz w:val="24"/>
          <w:szCs w:val="24"/>
        </w:rPr>
        <w:t>Pasūtītājs</w:t>
      </w:r>
      <w:r w:rsidR="00E81209" w:rsidRPr="00904B9C">
        <w:rPr>
          <w:rFonts w:ascii="Times New Roman" w:hAnsi="Times New Roman"/>
          <w:sz w:val="24"/>
          <w:szCs w:val="24"/>
        </w:rPr>
        <w:t>;</w:t>
      </w:r>
    </w:p>
    <w:p w14:paraId="3CC02F17" w14:textId="41C3C675" w:rsidR="0051728D" w:rsidRPr="00904B9C" w:rsidRDefault="0051728D" w:rsidP="0051728D">
      <w:pPr>
        <w:spacing w:after="0" w:line="240" w:lineRule="auto"/>
        <w:jc w:val="both"/>
        <w:rPr>
          <w:rFonts w:ascii="Times New Roman" w:hAnsi="Times New Roman"/>
          <w:sz w:val="24"/>
          <w:szCs w:val="24"/>
        </w:rPr>
      </w:pPr>
      <w:r w:rsidRPr="00904B9C">
        <w:rPr>
          <w:rFonts w:ascii="Times New Roman" w:hAnsi="Times New Roman"/>
          <w:sz w:val="24"/>
          <w:szCs w:val="24"/>
        </w:rPr>
        <w:lastRenderedPageBreak/>
        <w:t xml:space="preserve">2.2.10. neizpaust darba laikā iegūto informāciju un vērtējuma rezultātus trešajām personām bez </w:t>
      </w:r>
      <w:r w:rsidRPr="00904B9C">
        <w:rPr>
          <w:rFonts w:ascii="Times New Roman" w:hAnsi="Times New Roman"/>
          <w:i/>
          <w:iCs/>
          <w:sz w:val="24"/>
          <w:szCs w:val="24"/>
        </w:rPr>
        <w:t>Pasūtītāja</w:t>
      </w:r>
      <w:r w:rsidRPr="00904B9C">
        <w:rPr>
          <w:rFonts w:ascii="Times New Roman" w:hAnsi="Times New Roman"/>
          <w:sz w:val="24"/>
          <w:szCs w:val="24"/>
        </w:rPr>
        <w:t xml:space="preserve"> rakstiskas atļaujas, izņemot gadījumu, kad to pieprasa Valsts sociālās apdrošināšanas aģentūra vai likumā paredzētajā kārtībā Latvijas Republikas normatīvajos aktos minētās institūcijas, kurām uz to ir likumīgas tiesības. Šis nosacījums ir spēkā gan </w:t>
      </w:r>
      <w:r w:rsidR="00CA59B7">
        <w:rPr>
          <w:rFonts w:ascii="Times New Roman" w:hAnsi="Times New Roman"/>
          <w:sz w:val="24"/>
          <w:szCs w:val="24"/>
        </w:rPr>
        <w:t>L</w:t>
      </w:r>
      <w:r w:rsidRPr="00904B9C">
        <w:rPr>
          <w:rFonts w:ascii="Times New Roman" w:hAnsi="Times New Roman"/>
          <w:sz w:val="24"/>
          <w:szCs w:val="24"/>
        </w:rPr>
        <w:t xml:space="preserve">īguma darbības laikā, gan 3 (trīs) gadus pēc </w:t>
      </w:r>
      <w:r w:rsidR="00244B98">
        <w:rPr>
          <w:rFonts w:ascii="Times New Roman" w:hAnsi="Times New Roman"/>
          <w:sz w:val="24"/>
          <w:szCs w:val="24"/>
        </w:rPr>
        <w:t>Vērtējumu</w:t>
      </w:r>
      <w:r w:rsidR="00244B98" w:rsidRPr="00904B9C">
        <w:rPr>
          <w:rFonts w:ascii="Times New Roman" w:hAnsi="Times New Roman"/>
          <w:sz w:val="24"/>
          <w:szCs w:val="24"/>
        </w:rPr>
        <w:t xml:space="preserve"> </w:t>
      </w:r>
      <w:r w:rsidRPr="00904B9C">
        <w:rPr>
          <w:rFonts w:ascii="Times New Roman" w:hAnsi="Times New Roman"/>
          <w:sz w:val="24"/>
          <w:szCs w:val="24"/>
        </w:rPr>
        <w:t>nodošanas pieņemšanas akt</w:t>
      </w:r>
      <w:r w:rsidR="00244B98">
        <w:rPr>
          <w:rFonts w:ascii="Times New Roman" w:hAnsi="Times New Roman"/>
          <w:sz w:val="24"/>
          <w:szCs w:val="24"/>
        </w:rPr>
        <w:t>u</w:t>
      </w:r>
      <w:r w:rsidRPr="00904B9C">
        <w:rPr>
          <w:rFonts w:ascii="Times New Roman" w:hAnsi="Times New Roman"/>
          <w:sz w:val="24"/>
          <w:szCs w:val="24"/>
        </w:rPr>
        <w:t xml:space="preserve"> parakstīšanas.</w:t>
      </w:r>
    </w:p>
    <w:p w14:paraId="33DB4FD6" w14:textId="77777777" w:rsidR="00FB6B97" w:rsidRDefault="00FB6B97" w:rsidP="0051728D">
      <w:pPr>
        <w:spacing w:after="0" w:line="240" w:lineRule="auto"/>
        <w:jc w:val="both"/>
        <w:rPr>
          <w:rFonts w:ascii="Times New Roman" w:hAnsi="Times New Roman"/>
          <w:sz w:val="24"/>
          <w:szCs w:val="24"/>
        </w:rPr>
      </w:pPr>
    </w:p>
    <w:p w14:paraId="7F928D58" w14:textId="77777777" w:rsidR="00FB6B97" w:rsidRDefault="00FB6B97" w:rsidP="0051728D">
      <w:pPr>
        <w:spacing w:after="0" w:line="240" w:lineRule="auto"/>
        <w:jc w:val="both"/>
        <w:rPr>
          <w:rFonts w:ascii="Times New Roman" w:hAnsi="Times New Roman"/>
          <w:sz w:val="24"/>
          <w:szCs w:val="24"/>
        </w:rPr>
      </w:pPr>
    </w:p>
    <w:p w14:paraId="3445698C" w14:textId="77777777" w:rsidR="0051728D" w:rsidRDefault="0051728D" w:rsidP="0051728D">
      <w:pPr>
        <w:spacing w:after="0" w:line="240" w:lineRule="auto"/>
        <w:jc w:val="center"/>
        <w:rPr>
          <w:rFonts w:ascii="Times New Roman" w:hAnsi="Times New Roman"/>
          <w:b/>
          <w:i/>
          <w:sz w:val="24"/>
          <w:szCs w:val="24"/>
        </w:rPr>
      </w:pPr>
      <w:r>
        <w:rPr>
          <w:rFonts w:ascii="Times New Roman" w:hAnsi="Times New Roman"/>
          <w:b/>
          <w:i/>
          <w:sz w:val="24"/>
          <w:szCs w:val="24"/>
        </w:rPr>
        <w:t>3. Darba izpildes nosacījumi</w:t>
      </w:r>
    </w:p>
    <w:p w14:paraId="65EEEE02" w14:textId="77777777" w:rsidR="0051728D" w:rsidRDefault="0051728D" w:rsidP="0051728D">
      <w:pPr>
        <w:pStyle w:val="BodyText"/>
        <w:spacing w:after="0" w:line="240" w:lineRule="auto"/>
        <w:jc w:val="both"/>
        <w:rPr>
          <w:rFonts w:ascii="Times New Roman" w:hAnsi="Times New Roman"/>
          <w:sz w:val="24"/>
          <w:szCs w:val="24"/>
        </w:rPr>
      </w:pPr>
      <w:r>
        <w:rPr>
          <w:rFonts w:ascii="Times New Roman" w:hAnsi="Times New Roman"/>
          <w:sz w:val="24"/>
          <w:szCs w:val="24"/>
        </w:rPr>
        <w:t xml:space="preserve">3.1. </w:t>
      </w:r>
      <w:r>
        <w:rPr>
          <w:rFonts w:ascii="Times New Roman" w:hAnsi="Times New Roman"/>
          <w:i/>
          <w:sz w:val="24"/>
          <w:szCs w:val="24"/>
        </w:rPr>
        <w:t>Pasūtītājam</w:t>
      </w:r>
      <w:r>
        <w:rPr>
          <w:rFonts w:ascii="Times New Roman" w:hAnsi="Times New Roman"/>
          <w:sz w:val="24"/>
          <w:szCs w:val="24"/>
        </w:rPr>
        <w:t xml:space="preserve"> ir tiesības:</w:t>
      </w:r>
    </w:p>
    <w:p w14:paraId="1A2DADE0" w14:textId="0C5B6A16" w:rsidR="0051728D" w:rsidRDefault="0051728D" w:rsidP="0051728D">
      <w:pPr>
        <w:pStyle w:val="BodyText"/>
        <w:spacing w:after="0" w:line="240" w:lineRule="auto"/>
        <w:jc w:val="both"/>
        <w:rPr>
          <w:rFonts w:ascii="Times New Roman" w:hAnsi="Times New Roman"/>
          <w:sz w:val="24"/>
          <w:szCs w:val="24"/>
        </w:rPr>
      </w:pPr>
      <w:r>
        <w:rPr>
          <w:rFonts w:ascii="Times New Roman" w:hAnsi="Times New Roman"/>
          <w:sz w:val="24"/>
          <w:szCs w:val="24"/>
        </w:rPr>
        <w:t xml:space="preserve">3.1.1. Darba izpildes laikā kontrolēt un iepazīties </w:t>
      </w:r>
      <w:r w:rsidR="00904B9C">
        <w:rPr>
          <w:rFonts w:ascii="Times New Roman" w:hAnsi="Times New Roman"/>
          <w:sz w:val="24"/>
          <w:szCs w:val="24"/>
        </w:rPr>
        <w:t xml:space="preserve">ar </w:t>
      </w:r>
      <w:r w:rsidR="008E6AA2" w:rsidRPr="008602AF">
        <w:rPr>
          <w:rFonts w:ascii="Times New Roman" w:hAnsi="Times New Roman"/>
          <w:sz w:val="24"/>
          <w:szCs w:val="24"/>
        </w:rPr>
        <w:t>AS “Stendes selekcijas un izmēģinājumu stacija”, AS “Lielplatone”, AS “Rīgas dzirnavnieks” un AS “Latvijas maiznieks”</w:t>
      </w:r>
      <w:r w:rsidR="00D15DF0">
        <w:rPr>
          <w:rFonts w:ascii="Times New Roman" w:hAnsi="Times New Roman"/>
          <w:sz w:val="24"/>
          <w:szCs w:val="24"/>
        </w:rPr>
        <w:t xml:space="preserve"> </w:t>
      </w:r>
      <w:r>
        <w:rPr>
          <w:rFonts w:ascii="Times New Roman" w:hAnsi="Times New Roman"/>
          <w:sz w:val="24"/>
          <w:szCs w:val="24"/>
        </w:rPr>
        <w:t>valst</w:t>
      </w:r>
      <w:r w:rsidR="00E81209">
        <w:rPr>
          <w:rFonts w:ascii="Times New Roman" w:hAnsi="Times New Roman"/>
          <w:sz w:val="24"/>
          <w:szCs w:val="24"/>
        </w:rPr>
        <w:t>s</w:t>
      </w:r>
      <w:r>
        <w:rPr>
          <w:rFonts w:ascii="Times New Roman" w:hAnsi="Times New Roman"/>
          <w:sz w:val="24"/>
          <w:szCs w:val="24"/>
        </w:rPr>
        <w:t xml:space="preserve"> kapitāla daļu vērtēšanas gaitu;</w:t>
      </w:r>
    </w:p>
    <w:p w14:paraId="65743A79" w14:textId="14DF86B4" w:rsidR="0051728D" w:rsidRDefault="0051728D" w:rsidP="0051728D">
      <w:pPr>
        <w:pStyle w:val="BodyText"/>
        <w:spacing w:after="0" w:line="240" w:lineRule="auto"/>
        <w:jc w:val="both"/>
        <w:rPr>
          <w:rFonts w:ascii="Times New Roman" w:hAnsi="Times New Roman"/>
          <w:sz w:val="24"/>
          <w:szCs w:val="24"/>
        </w:rPr>
      </w:pPr>
      <w:r>
        <w:rPr>
          <w:rFonts w:ascii="Times New Roman" w:hAnsi="Times New Roman"/>
          <w:sz w:val="24"/>
          <w:szCs w:val="24"/>
        </w:rPr>
        <w:t xml:space="preserve">3.1.2. nodot iesniegto </w:t>
      </w:r>
      <w:r w:rsidR="00244B98">
        <w:rPr>
          <w:rFonts w:ascii="Times New Roman" w:hAnsi="Times New Roman"/>
          <w:sz w:val="24"/>
          <w:szCs w:val="24"/>
        </w:rPr>
        <w:t>V</w:t>
      </w:r>
      <w:r>
        <w:rPr>
          <w:rFonts w:ascii="Times New Roman" w:hAnsi="Times New Roman"/>
          <w:sz w:val="24"/>
          <w:szCs w:val="24"/>
        </w:rPr>
        <w:t xml:space="preserve">ērtējumu </w:t>
      </w:r>
      <w:r>
        <w:rPr>
          <w:rFonts w:ascii="Times New Roman" w:hAnsi="Times New Roman"/>
          <w:i/>
          <w:sz w:val="24"/>
          <w:szCs w:val="24"/>
        </w:rPr>
        <w:t>Izpildītājam</w:t>
      </w:r>
      <w:r>
        <w:rPr>
          <w:rFonts w:ascii="Times New Roman" w:hAnsi="Times New Roman"/>
          <w:sz w:val="24"/>
          <w:szCs w:val="24"/>
        </w:rPr>
        <w:t xml:space="preserve"> nepilnību novēršanai, ja </w:t>
      </w:r>
      <w:r w:rsidR="00244B98">
        <w:rPr>
          <w:rFonts w:ascii="Times New Roman" w:hAnsi="Times New Roman"/>
          <w:sz w:val="24"/>
          <w:szCs w:val="24"/>
        </w:rPr>
        <w:t>V</w:t>
      </w:r>
      <w:r>
        <w:rPr>
          <w:rFonts w:ascii="Times New Roman" w:hAnsi="Times New Roman"/>
          <w:sz w:val="24"/>
          <w:szCs w:val="24"/>
        </w:rPr>
        <w:t xml:space="preserve">ērtējums nav veikts kvalitatīvi vai atbilstoši noslēgtajam </w:t>
      </w:r>
      <w:r w:rsidR="00CA59B7">
        <w:rPr>
          <w:rFonts w:ascii="Times New Roman" w:hAnsi="Times New Roman"/>
          <w:sz w:val="24"/>
          <w:szCs w:val="24"/>
        </w:rPr>
        <w:t>L</w:t>
      </w:r>
      <w:r>
        <w:rPr>
          <w:rFonts w:ascii="Times New Roman" w:hAnsi="Times New Roman"/>
          <w:sz w:val="24"/>
          <w:szCs w:val="24"/>
        </w:rPr>
        <w:t xml:space="preserve">īgumam. Dienas, kas </w:t>
      </w:r>
      <w:r>
        <w:rPr>
          <w:rFonts w:ascii="Times New Roman" w:hAnsi="Times New Roman"/>
          <w:i/>
          <w:sz w:val="24"/>
          <w:szCs w:val="24"/>
        </w:rPr>
        <w:t>Izpildītājam</w:t>
      </w:r>
      <w:r>
        <w:rPr>
          <w:rFonts w:ascii="Times New Roman" w:hAnsi="Times New Roman"/>
          <w:sz w:val="24"/>
          <w:szCs w:val="24"/>
        </w:rPr>
        <w:t xml:space="preserve"> nepieciešamas kvalitatīva</w:t>
      </w:r>
      <w:r w:rsidR="00244B98">
        <w:rPr>
          <w:rFonts w:ascii="Times New Roman" w:hAnsi="Times New Roman"/>
          <w:sz w:val="24"/>
          <w:szCs w:val="24"/>
        </w:rPr>
        <w:t>i</w:t>
      </w:r>
      <w:r>
        <w:rPr>
          <w:rFonts w:ascii="Times New Roman" w:hAnsi="Times New Roman"/>
          <w:sz w:val="24"/>
          <w:szCs w:val="24"/>
        </w:rPr>
        <w:t xml:space="preserve"> Darba izpildei</w:t>
      </w:r>
      <w:r w:rsidR="00244B98">
        <w:rPr>
          <w:rFonts w:ascii="Times New Roman" w:hAnsi="Times New Roman"/>
          <w:sz w:val="24"/>
          <w:szCs w:val="24"/>
        </w:rPr>
        <w:t>,</w:t>
      </w:r>
      <w:r>
        <w:rPr>
          <w:rFonts w:ascii="Times New Roman" w:hAnsi="Times New Roman"/>
          <w:sz w:val="24"/>
          <w:szCs w:val="24"/>
        </w:rPr>
        <w:t xml:space="preserve"> </w:t>
      </w:r>
      <w:r w:rsidR="007A6335">
        <w:rPr>
          <w:rFonts w:ascii="Times New Roman" w:hAnsi="Times New Roman"/>
          <w:sz w:val="24"/>
          <w:szCs w:val="24"/>
        </w:rPr>
        <w:t xml:space="preserve">novēršot Vērtējuma nepilnības, </w:t>
      </w:r>
      <w:r>
        <w:rPr>
          <w:rFonts w:ascii="Times New Roman" w:hAnsi="Times New Roman"/>
          <w:sz w:val="24"/>
          <w:szCs w:val="24"/>
        </w:rPr>
        <w:t xml:space="preserve">tiek ieskaitītas </w:t>
      </w:r>
      <w:r w:rsidR="00244B98">
        <w:rPr>
          <w:rFonts w:ascii="Times New Roman" w:hAnsi="Times New Roman"/>
          <w:sz w:val="24"/>
          <w:szCs w:val="24"/>
        </w:rPr>
        <w:t>L</w:t>
      </w:r>
      <w:r>
        <w:rPr>
          <w:rFonts w:ascii="Times New Roman" w:hAnsi="Times New Roman"/>
          <w:sz w:val="24"/>
          <w:szCs w:val="24"/>
        </w:rPr>
        <w:t xml:space="preserve">īguma 2.2.1.apakšpunktā norādītajā kopējā Darba izpildes </w:t>
      </w:r>
      <w:r w:rsidR="007A6335">
        <w:rPr>
          <w:rFonts w:ascii="Times New Roman" w:hAnsi="Times New Roman"/>
          <w:sz w:val="24"/>
          <w:szCs w:val="24"/>
        </w:rPr>
        <w:t xml:space="preserve">(Vērtējuma sagatavošanas) </w:t>
      </w:r>
      <w:r>
        <w:rPr>
          <w:rFonts w:ascii="Times New Roman" w:hAnsi="Times New Roman"/>
          <w:sz w:val="24"/>
          <w:szCs w:val="24"/>
        </w:rPr>
        <w:t>termiņā;</w:t>
      </w:r>
    </w:p>
    <w:p w14:paraId="36F41477" w14:textId="1A027488" w:rsidR="0051728D" w:rsidRDefault="0051728D" w:rsidP="0051728D">
      <w:pPr>
        <w:spacing w:after="0" w:line="240" w:lineRule="auto"/>
        <w:ind w:right="-58"/>
        <w:jc w:val="both"/>
        <w:rPr>
          <w:rFonts w:ascii="Times New Roman" w:hAnsi="Times New Roman"/>
          <w:sz w:val="24"/>
          <w:szCs w:val="24"/>
        </w:rPr>
      </w:pPr>
      <w:r>
        <w:rPr>
          <w:rFonts w:ascii="Times New Roman" w:hAnsi="Times New Roman"/>
          <w:sz w:val="24"/>
          <w:szCs w:val="24"/>
        </w:rPr>
        <w:t xml:space="preserve">3.1.3. prasīt papildinājumus un paskaidrojumus par izpildīto darbu pirms </w:t>
      </w:r>
      <w:r w:rsidR="006D7381">
        <w:rPr>
          <w:rFonts w:ascii="Times New Roman" w:hAnsi="Times New Roman"/>
          <w:sz w:val="24"/>
          <w:szCs w:val="24"/>
        </w:rPr>
        <w:t xml:space="preserve">Vērtējuma </w:t>
      </w:r>
      <w:r>
        <w:rPr>
          <w:rFonts w:ascii="Times New Roman" w:hAnsi="Times New Roman"/>
          <w:sz w:val="24"/>
          <w:szCs w:val="24"/>
        </w:rPr>
        <w:t xml:space="preserve">nodošanas </w:t>
      </w:r>
      <w:r w:rsidR="007A6335">
        <w:rPr>
          <w:rFonts w:ascii="Times New Roman" w:hAnsi="Times New Roman"/>
          <w:sz w:val="24"/>
          <w:szCs w:val="24"/>
        </w:rPr>
        <w:t>-</w:t>
      </w:r>
      <w:r>
        <w:rPr>
          <w:rFonts w:ascii="Times New Roman" w:hAnsi="Times New Roman"/>
          <w:sz w:val="24"/>
          <w:szCs w:val="24"/>
        </w:rPr>
        <w:t xml:space="preserve"> pieņemšanas akta parakstīšanas; </w:t>
      </w:r>
    </w:p>
    <w:p w14:paraId="4CC1F145" w14:textId="159E1769" w:rsidR="0051728D" w:rsidRDefault="0051728D" w:rsidP="0051728D">
      <w:pPr>
        <w:pStyle w:val="BodyText"/>
        <w:spacing w:after="0" w:line="240" w:lineRule="auto"/>
        <w:jc w:val="both"/>
        <w:rPr>
          <w:rFonts w:ascii="Times New Roman" w:hAnsi="Times New Roman"/>
          <w:sz w:val="24"/>
          <w:szCs w:val="24"/>
        </w:rPr>
      </w:pPr>
      <w:r>
        <w:rPr>
          <w:rFonts w:ascii="Times New Roman" w:hAnsi="Times New Roman"/>
          <w:sz w:val="24"/>
          <w:szCs w:val="24"/>
        </w:rPr>
        <w:t xml:space="preserve">3.1.4. </w:t>
      </w:r>
      <w:r w:rsidR="001B3D38">
        <w:rPr>
          <w:rFonts w:ascii="Times New Roman" w:hAnsi="Times New Roman"/>
          <w:sz w:val="24"/>
          <w:szCs w:val="24"/>
        </w:rPr>
        <w:t>12</w:t>
      </w:r>
      <w:r>
        <w:rPr>
          <w:rFonts w:ascii="Times New Roman" w:hAnsi="Times New Roman"/>
          <w:sz w:val="24"/>
          <w:szCs w:val="24"/>
        </w:rPr>
        <w:t xml:space="preserve"> mēnešus no </w:t>
      </w:r>
      <w:r w:rsidR="006D7381">
        <w:rPr>
          <w:rFonts w:ascii="Times New Roman" w:hAnsi="Times New Roman"/>
          <w:sz w:val="24"/>
          <w:szCs w:val="24"/>
        </w:rPr>
        <w:t xml:space="preserve">Vērtējuma </w:t>
      </w:r>
      <w:r>
        <w:rPr>
          <w:rFonts w:ascii="Times New Roman" w:hAnsi="Times New Roman"/>
          <w:sz w:val="24"/>
          <w:szCs w:val="24"/>
        </w:rPr>
        <w:t xml:space="preserve">nodošanas </w:t>
      </w:r>
      <w:r w:rsidR="004B0A7E">
        <w:rPr>
          <w:rFonts w:ascii="Times New Roman" w:hAnsi="Times New Roman"/>
          <w:sz w:val="24"/>
          <w:szCs w:val="24"/>
        </w:rPr>
        <w:t>-</w:t>
      </w:r>
      <w:r>
        <w:rPr>
          <w:rFonts w:ascii="Times New Roman" w:hAnsi="Times New Roman"/>
          <w:sz w:val="24"/>
          <w:szCs w:val="24"/>
        </w:rPr>
        <w:t xml:space="preserve"> pieņemšanas akta parakstīšanas</w:t>
      </w:r>
      <w:r w:rsidR="00197485">
        <w:rPr>
          <w:rFonts w:ascii="Times New Roman" w:hAnsi="Times New Roman"/>
          <w:sz w:val="24"/>
          <w:szCs w:val="24"/>
        </w:rPr>
        <w:t xml:space="preserve">, noslēdzot </w:t>
      </w:r>
      <w:proofErr w:type="spellStart"/>
      <w:r w:rsidR="00197485">
        <w:rPr>
          <w:rFonts w:ascii="Times New Roman" w:hAnsi="Times New Roman"/>
          <w:sz w:val="24"/>
          <w:szCs w:val="24"/>
        </w:rPr>
        <w:t>blakuslīgumu</w:t>
      </w:r>
      <w:proofErr w:type="spellEnd"/>
      <w:r w:rsidR="00197485">
        <w:rPr>
          <w:rFonts w:ascii="Times New Roman" w:hAnsi="Times New Roman"/>
          <w:sz w:val="24"/>
          <w:szCs w:val="24"/>
        </w:rPr>
        <w:t>,</w:t>
      </w:r>
      <w:r>
        <w:rPr>
          <w:rFonts w:ascii="Times New Roman" w:hAnsi="Times New Roman"/>
          <w:sz w:val="24"/>
          <w:szCs w:val="24"/>
        </w:rPr>
        <w:t xml:space="preserve"> uzdot </w:t>
      </w:r>
      <w:r>
        <w:rPr>
          <w:rFonts w:ascii="Times New Roman" w:hAnsi="Times New Roman"/>
          <w:i/>
          <w:sz w:val="24"/>
          <w:szCs w:val="24"/>
        </w:rPr>
        <w:t>Izpildītājam</w:t>
      </w:r>
      <w:r>
        <w:rPr>
          <w:rFonts w:ascii="Times New Roman" w:hAnsi="Times New Roman"/>
          <w:sz w:val="24"/>
          <w:szCs w:val="24"/>
        </w:rPr>
        <w:t xml:space="preserve"> aktualizēt </w:t>
      </w:r>
      <w:r w:rsidR="008E6AA2" w:rsidRPr="008602AF">
        <w:rPr>
          <w:rFonts w:ascii="Times New Roman" w:hAnsi="Times New Roman"/>
          <w:sz w:val="24"/>
          <w:szCs w:val="24"/>
        </w:rPr>
        <w:t>AS “Stendes selekcijas un izmēģinājumu stacija”, AS “Lielplatone”, AS “Rīgas dzirnavnieks” un AS “Latvijas maiznieks”</w:t>
      </w:r>
      <w:r w:rsidR="00904B9C">
        <w:rPr>
          <w:rFonts w:ascii="Times New Roman" w:hAnsi="Times New Roman"/>
          <w:sz w:val="24"/>
          <w:szCs w:val="24"/>
        </w:rPr>
        <w:t xml:space="preserve"> </w:t>
      </w:r>
      <w:r>
        <w:rPr>
          <w:rFonts w:ascii="Times New Roman" w:hAnsi="Times New Roman"/>
          <w:sz w:val="24"/>
          <w:szCs w:val="24"/>
        </w:rPr>
        <w:t>valst</w:t>
      </w:r>
      <w:r w:rsidR="00D24CB9">
        <w:rPr>
          <w:rFonts w:ascii="Times New Roman" w:hAnsi="Times New Roman"/>
          <w:sz w:val="24"/>
          <w:szCs w:val="24"/>
        </w:rPr>
        <w:t>s</w:t>
      </w:r>
      <w:r>
        <w:rPr>
          <w:rFonts w:ascii="Times New Roman" w:hAnsi="Times New Roman"/>
          <w:sz w:val="24"/>
          <w:szCs w:val="24"/>
        </w:rPr>
        <w:t xml:space="preserve"> kapitāla daļu tirgus vērtību, ja rodas tāda nepieciešamība. </w:t>
      </w:r>
    </w:p>
    <w:p w14:paraId="4751CE51" w14:textId="77777777" w:rsidR="0051728D" w:rsidRDefault="0051728D" w:rsidP="0051728D">
      <w:pPr>
        <w:pStyle w:val="BodyText"/>
        <w:spacing w:after="0" w:line="240" w:lineRule="auto"/>
        <w:jc w:val="both"/>
        <w:rPr>
          <w:rFonts w:ascii="Times New Roman" w:hAnsi="Times New Roman"/>
          <w:sz w:val="24"/>
          <w:szCs w:val="24"/>
        </w:rPr>
      </w:pPr>
      <w:r>
        <w:rPr>
          <w:rFonts w:ascii="Times New Roman" w:hAnsi="Times New Roman"/>
          <w:sz w:val="24"/>
          <w:szCs w:val="24"/>
        </w:rPr>
        <w:t xml:space="preserve">3.2. </w:t>
      </w:r>
      <w:r>
        <w:rPr>
          <w:rFonts w:ascii="Times New Roman" w:hAnsi="Times New Roman"/>
          <w:i/>
          <w:sz w:val="24"/>
          <w:szCs w:val="24"/>
        </w:rPr>
        <w:t>Izpildītājam</w:t>
      </w:r>
      <w:r>
        <w:rPr>
          <w:rFonts w:ascii="Times New Roman" w:hAnsi="Times New Roman"/>
          <w:sz w:val="24"/>
          <w:szCs w:val="24"/>
        </w:rPr>
        <w:t xml:space="preserve"> ir tiesības:</w:t>
      </w:r>
    </w:p>
    <w:p w14:paraId="2864C2A2" w14:textId="66BDDC5D" w:rsidR="0051728D" w:rsidRDefault="0051728D" w:rsidP="0051728D">
      <w:pPr>
        <w:pStyle w:val="BodyText"/>
        <w:spacing w:after="0" w:line="240" w:lineRule="auto"/>
        <w:jc w:val="both"/>
        <w:rPr>
          <w:rFonts w:ascii="Times New Roman" w:hAnsi="Times New Roman"/>
          <w:sz w:val="24"/>
          <w:szCs w:val="24"/>
        </w:rPr>
      </w:pPr>
      <w:r>
        <w:rPr>
          <w:rFonts w:ascii="Times New Roman" w:hAnsi="Times New Roman"/>
          <w:sz w:val="24"/>
          <w:szCs w:val="24"/>
        </w:rPr>
        <w:t xml:space="preserve">3.2.1. Darbu balstīt uz </w:t>
      </w:r>
      <w:r w:rsidR="008E6AA2" w:rsidRPr="008602AF">
        <w:rPr>
          <w:rFonts w:ascii="Times New Roman" w:hAnsi="Times New Roman"/>
          <w:sz w:val="24"/>
          <w:szCs w:val="24"/>
        </w:rPr>
        <w:t>AS “Stendes selekcijas un izmēģinājumu stacija”, AS “Lielplatone”, AS “Rīgas dzirnavnieks” un AS “Latvijas maiznieks”</w:t>
      </w:r>
      <w:r w:rsidR="00D15DF0">
        <w:rPr>
          <w:rFonts w:ascii="Times New Roman" w:hAnsi="Times New Roman"/>
          <w:sz w:val="24"/>
          <w:szCs w:val="24"/>
        </w:rPr>
        <w:t xml:space="preserve"> </w:t>
      </w:r>
      <w:r>
        <w:rPr>
          <w:rFonts w:ascii="Times New Roman" w:hAnsi="Times New Roman"/>
          <w:sz w:val="24"/>
          <w:szCs w:val="24"/>
        </w:rPr>
        <w:t>vadības/speciālist</w:t>
      </w:r>
      <w:r w:rsidR="00904B9C">
        <w:rPr>
          <w:rFonts w:ascii="Times New Roman" w:hAnsi="Times New Roman"/>
          <w:sz w:val="24"/>
          <w:szCs w:val="24"/>
        </w:rPr>
        <w:t>u viedokli par kapitālsabiedrības</w:t>
      </w:r>
      <w:r>
        <w:rPr>
          <w:rFonts w:ascii="Times New Roman" w:hAnsi="Times New Roman"/>
          <w:sz w:val="24"/>
          <w:szCs w:val="24"/>
        </w:rPr>
        <w:t xml:space="preserve"> nākotnes saimnieciskās darbības rezultātiem, uz publiski pieejamo informāciju (t.sk. aktuālo tirgus informāciju)</w:t>
      </w:r>
      <w:r w:rsidR="00E81209">
        <w:rPr>
          <w:rFonts w:ascii="Times New Roman" w:hAnsi="Times New Roman"/>
          <w:sz w:val="24"/>
          <w:szCs w:val="24"/>
        </w:rPr>
        <w:t>, uz eksperta/-u vērtējumu</w:t>
      </w:r>
      <w:r>
        <w:rPr>
          <w:rFonts w:ascii="Times New Roman" w:hAnsi="Times New Roman"/>
          <w:sz w:val="24"/>
          <w:szCs w:val="24"/>
        </w:rPr>
        <w:t>;</w:t>
      </w:r>
    </w:p>
    <w:p w14:paraId="3C8B8616" w14:textId="77777777" w:rsidR="0051728D" w:rsidRDefault="0051728D" w:rsidP="0051728D">
      <w:pPr>
        <w:pStyle w:val="BodyText"/>
        <w:spacing w:after="0" w:line="240" w:lineRule="auto"/>
        <w:jc w:val="both"/>
        <w:rPr>
          <w:rFonts w:ascii="Times New Roman" w:hAnsi="Times New Roman"/>
          <w:sz w:val="24"/>
          <w:szCs w:val="24"/>
        </w:rPr>
      </w:pPr>
      <w:r>
        <w:rPr>
          <w:rFonts w:ascii="Times New Roman" w:hAnsi="Times New Roman"/>
          <w:sz w:val="24"/>
          <w:szCs w:val="24"/>
        </w:rPr>
        <w:t xml:space="preserve">3.2.2. saskaņojot ar </w:t>
      </w:r>
      <w:r>
        <w:rPr>
          <w:rFonts w:ascii="Times New Roman" w:hAnsi="Times New Roman"/>
          <w:i/>
          <w:sz w:val="24"/>
          <w:szCs w:val="24"/>
        </w:rPr>
        <w:t>Pasūtītāju</w:t>
      </w:r>
      <w:r>
        <w:rPr>
          <w:rFonts w:ascii="Times New Roman" w:hAnsi="Times New Roman"/>
          <w:sz w:val="24"/>
          <w:szCs w:val="24"/>
        </w:rPr>
        <w:t xml:space="preserve">, pakalpojuma kvalitatīvai veikšanai pieaicināt citus ekspertus, kuru darba samaksu </w:t>
      </w:r>
      <w:r>
        <w:rPr>
          <w:rFonts w:ascii="Times New Roman" w:hAnsi="Times New Roman"/>
          <w:i/>
          <w:sz w:val="24"/>
          <w:szCs w:val="24"/>
        </w:rPr>
        <w:t xml:space="preserve">Izpildītājs </w:t>
      </w:r>
      <w:r>
        <w:rPr>
          <w:rFonts w:ascii="Times New Roman" w:hAnsi="Times New Roman"/>
          <w:sz w:val="24"/>
          <w:szCs w:val="24"/>
        </w:rPr>
        <w:t>sedz no saviem līdzekļiem;</w:t>
      </w:r>
    </w:p>
    <w:p w14:paraId="4FA3CD89" w14:textId="77777777" w:rsidR="0051728D" w:rsidRDefault="0051728D" w:rsidP="0051728D">
      <w:pPr>
        <w:pStyle w:val="BodyText"/>
        <w:spacing w:after="0" w:line="240" w:lineRule="auto"/>
        <w:jc w:val="both"/>
        <w:rPr>
          <w:rFonts w:ascii="Times New Roman" w:hAnsi="Times New Roman"/>
          <w:sz w:val="24"/>
          <w:szCs w:val="24"/>
        </w:rPr>
      </w:pPr>
      <w:r>
        <w:rPr>
          <w:rFonts w:ascii="Times New Roman" w:hAnsi="Times New Roman"/>
          <w:sz w:val="24"/>
          <w:szCs w:val="24"/>
        </w:rPr>
        <w:t>3.2.3. pārbaudīt saņemtās informācijas pareizību jebkurā valsts institūcijā.</w:t>
      </w:r>
    </w:p>
    <w:p w14:paraId="5A10EEEA" w14:textId="24D2EDA1"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3.3. </w:t>
      </w:r>
      <w:r>
        <w:rPr>
          <w:rFonts w:ascii="Times New Roman" w:hAnsi="Times New Roman"/>
          <w:i/>
          <w:sz w:val="24"/>
          <w:szCs w:val="24"/>
        </w:rPr>
        <w:t xml:space="preserve">Izpildītāja </w:t>
      </w:r>
      <w:r>
        <w:rPr>
          <w:rFonts w:ascii="Times New Roman" w:hAnsi="Times New Roman"/>
          <w:sz w:val="24"/>
          <w:szCs w:val="24"/>
        </w:rPr>
        <w:t xml:space="preserve">pienākums nav pārstrādāt </w:t>
      </w:r>
      <w:r>
        <w:rPr>
          <w:rFonts w:ascii="Times New Roman" w:hAnsi="Times New Roman"/>
          <w:i/>
          <w:sz w:val="24"/>
          <w:szCs w:val="24"/>
        </w:rPr>
        <w:t>Pasūtītājam</w:t>
      </w:r>
      <w:r>
        <w:rPr>
          <w:rFonts w:ascii="Times New Roman" w:hAnsi="Times New Roman"/>
          <w:sz w:val="24"/>
          <w:szCs w:val="24"/>
        </w:rPr>
        <w:t xml:space="preserve"> iesniegto </w:t>
      </w:r>
      <w:r w:rsidR="006D7381">
        <w:rPr>
          <w:rFonts w:ascii="Times New Roman" w:hAnsi="Times New Roman"/>
          <w:sz w:val="24"/>
          <w:szCs w:val="24"/>
        </w:rPr>
        <w:t>Vērtējumu</w:t>
      </w:r>
      <w:r>
        <w:rPr>
          <w:rFonts w:ascii="Times New Roman" w:hAnsi="Times New Roman"/>
          <w:sz w:val="24"/>
          <w:szCs w:val="24"/>
        </w:rPr>
        <w:t xml:space="preserve">, ņemot vērā notikumus un apstākļus, kas varētu būt kļuvuši aktuāli pēc </w:t>
      </w:r>
      <w:r w:rsidR="006D7381">
        <w:rPr>
          <w:rFonts w:ascii="Times New Roman" w:hAnsi="Times New Roman"/>
          <w:sz w:val="24"/>
          <w:szCs w:val="24"/>
        </w:rPr>
        <w:t xml:space="preserve">Vērtējuma </w:t>
      </w:r>
      <w:r>
        <w:rPr>
          <w:rFonts w:ascii="Times New Roman" w:hAnsi="Times New Roman"/>
          <w:sz w:val="24"/>
          <w:szCs w:val="24"/>
        </w:rPr>
        <w:t xml:space="preserve">iesniegšanas datuma, izņemot gadījumus, kad </w:t>
      </w:r>
      <w:r>
        <w:rPr>
          <w:rFonts w:ascii="Times New Roman" w:hAnsi="Times New Roman"/>
          <w:i/>
          <w:sz w:val="24"/>
          <w:szCs w:val="24"/>
        </w:rPr>
        <w:t>Pasūtītājs</w:t>
      </w:r>
      <w:r w:rsidR="00CA59B7">
        <w:rPr>
          <w:rFonts w:ascii="Times New Roman" w:hAnsi="Times New Roman"/>
          <w:sz w:val="24"/>
          <w:szCs w:val="24"/>
        </w:rPr>
        <w:t xml:space="preserve"> to uzdod saskaņā ar L</w:t>
      </w:r>
      <w:r>
        <w:rPr>
          <w:rFonts w:ascii="Times New Roman" w:hAnsi="Times New Roman"/>
          <w:sz w:val="24"/>
          <w:szCs w:val="24"/>
        </w:rPr>
        <w:t>īguma 3.1.2. un 3.1.3.punktu.</w:t>
      </w:r>
    </w:p>
    <w:p w14:paraId="56AA614C" w14:textId="77777777"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3.4. </w:t>
      </w:r>
      <w:r>
        <w:rPr>
          <w:rFonts w:ascii="Times New Roman" w:hAnsi="Times New Roman"/>
          <w:i/>
          <w:sz w:val="24"/>
          <w:szCs w:val="24"/>
        </w:rPr>
        <w:t>Puses</w:t>
      </w:r>
      <w:r>
        <w:rPr>
          <w:rFonts w:ascii="Times New Roman" w:hAnsi="Times New Roman"/>
          <w:sz w:val="24"/>
          <w:szCs w:val="24"/>
        </w:rPr>
        <w:t xml:space="preserve"> bez kavēšanās informē viena otru par jebkurām grūtībām, kas varētu kavēt Darba savlaicīgu izpildi.</w:t>
      </w:r>
    </w:p>
    <w:p w14:paraId="616375BA" w14:textId="1D2A85F7" w:rsidR="0051728D" w:rsidRDefault="0051728D" w:rsidP="0051728D">
      <w:pPr>
        <w:spacing w:after="0" w:line="240" w:lineRule="auto"/>
        <w:jc w:val="both"/>
        <w:rPr>
          <w:rFonts w:ascii="Times New Roman" w:hAnsi="Times New Roman"/>
          <w:sz w:val="24"/>
          <w:szCs w:val="24"/>
        </w:rPr>
      </w:pPr>
      <w:r w:rsidRPr="00863744">
        <w:rPr>
          <w:rFonts w:ascii="Times New Roman" w:hAnsi="Times New Roman"/>
          <w:sz w:val="24"/>
          <w:szCs w:val="24"/>
        </w:rPr>
        <w:t xml:space="preserve">3.5. </w:t>
      </w:r>
      <w:r w:rsidR="00070C48" w:rsidRPr="00863744">
        <w:rPr>
          <w:rFonts w:ascii="Times New Roman" w:hAnsi="Times New Roman"/>
          <w:sz w:val="24"/>
          <w:szCs w:val="24"/>
        </w:rPr>
        <w:t xml:space="preserve">Līgums uzskatāms par izpildītu pilnībā, kad </w:t>
      </w:r>
      <w:r w:rsidR="004B0A7E" w:rsidRPr="00863744">
        <w:rPr>
          <w:rFonts w:ascii="Times New Roman" w:hAnsi="Times New Roman"/>
          <w:sz w:val="24"/>
          <w:szCs w:val="24"/>
        </w:rPr>
        <w:t>L</w:t>
      </w:r>
      <w:r w:rsidR="00070C48" w:rsidRPr="00863744">
        <w:rPr>
          <w:rFonts w:ascii="Times New Roman" w:hAnsi="Times New Roman"/>
          <w:sz w:val="24"/>
          <w:szCs w:val="24"/>
        </w:rPr>
        <w:t xml:space="preserve">īgumā noteiktā kārtībā ar </w:t>
      </w:r>
      <w:r w:rsidR="006D7381" w:rsidRPr="00863744">
        <w:rPr>
          <w:rFonts w:ascii="Times New Roman" w:hAnsi="Times New Roman"/>
          <w:sz w:val="24"/>
          <w:szCs w:val="24"/>
        </w:rPr>
        <w:t xml:space="preserve">Vērtējumu </w:t>
      </w:r>
      <w:r w:rsidR="00070C48" w:rsidRPr="00863744">
        <w:rPr>
          <w:rFonts w:ascii="Times New Roman" w:hAnsi="Times New Roman"/>
          <w:sz w:val="24"/>
          <w:szCs w:val="24"/>
        </w:rPr>
        <w:t>nodošanas</w:t>
      </w:r>
      <w:r w:rsidR="006D7381" w:rsidRPr="00863744">
        <w:rPr>
          <w:rFonts w:ascii="Times New Roman" w:hAnsi="Times New Roman"/>
          <w:sz w:val="24"/>
          <w:szCs w:val="24"/>
        </w:rPr>
        <w:t xml:space="preserve"> </w:t>
      </w:r>
      <w:r w:rsidR="004B0A7E" w:rsidRPr="00863744">
        <w:rPr>
          <w:rFonts w:ascii="Times New Roman" w:hAnsi="Times New Roman"/>
          <w:sz w:val="24"/>
          <w:szCs w:val="24"/>
        </w:rPr>
        <w:t>-</w:t>
      </w:r>
      <w:r w:rsidR="00070C48" w:rsidRPr="00863744">
        <w:rPr>
          <w:rFonts w:ascii="Times New Roman" w:hAnsi="Times New Roman"/>
          <w:sz w:val="24"/>
          <w:szCs w:val="24"/>
        </w:rPr>
        <w:t>pieņemšanas akt</w:t>
      </w:r>
      <w:r w:rsidR="006D7381" w:rsidRPr="00863744">
        <w:rPr>
          <w:rFonts w:ascii="Times New Roman" w:hAnsi="Times New Roman"/>
          <w:sz w:val="24"/>
          <w:szCs w:val="24"/>
        </w:rPr>
        <w:t>iem</w:t>
      </w:r>
      <w:r w:rsidR="00070C48" w:rsidRPr="00863744">
        <w:rPr>
          <w:rFonts w:ascii="Times New Roman" w:hAnsi="Times New Roman"/>
          <w:sz w:val="24"/>
          <w:szCs w:val="24"/>
        </w:rPr>
        <w:t xml:space="preserve"> (Pielikums Nr.3) nodoti un pieņemti visi 4 valsts kapitāla daļu </w:t>
      </w:r>
      <w:r w:rsidR="006D7381" w:rsidRPr="00863744">
        <w:rPr>
          <w:rFonts w:ascii="Times New Roman" w:hAnsi="Times New Roman"/>
          <w:sz w:val="24"/>
          <w:szCs w:val="24"/>
        </w:rPr>
        <w:t>V</w:t>
      </w:r>
      <w:r w:rsidR="00070C48" w:rsidRPr="00863744">
        <w:rPr>
          <w:rFonts w:ascii="Times New Roman" w:hAnsi="Times New Roman"/>
          <w:sz w:val="24"/>
          <w:szCs w:val="24"/>
        </w:rPr>
        <w:t>ērtē</w:t>
      </w:r>
      <w:r w:rsidR="006D7381" w:rsidRPr="00863744">
        <w:rPr>
          <w:rFonts w:ascii="Times New Roman" w:hAnsi="Times New Roman"/>
          <w:sz w:val="24"/>
          <w:szCs w:val="24"/>
        </w:rPr>
        <w:t>jumi</w:t>
      </w:r>
      <w:r w:rsidR="00070C48" w:rsidRPr="00863744">
        <w:rPr>
          <w:rFonts w:ascii="Times New Roman" w:hAnsi="Times New Roman"/>
          <w:sz w:val="24"/>
          <w:szCs w:val="24"/>
        </w:rPr>
        <w:t xml:space="preserve"> .</w:t>
      </w:r>
    </w:p>
    <w:p w14:paraId="3FA84799" w14:textId="77777777" w:rsidR="0051728D" w:rsidRDefault="0051728D" w:rsidP="0051728D">
      <w:pPr>
        <w:spacing w:after="0" w:line="240" w:lineRule="auto"/>
        <w:jc w:val="center"/>
        <w:rPr>
          <w:rFonts w:ascii="Times New Roman" w:hAnsi="Times New Roman"/>
          <w:b/>
          <w:i/>
          <w:sz w:val="24"/>
          <w:szCs w:val="24"/>
        </w:rPr>
      </w:pPr>
    </w:p>
    <w:p w14:paraId="35CF890E" w14:textId="77777777" w:rsidR="0051728D" w:rsidRDefault="0051728D" w:rsidP="0051728D">
      <w:pPr>
        <w:spacing w:after="0" w:line="240" w:lineRule="auto"/>
        <w:jc w:val="center"/>
        <w:rPr>
          <w:rFonts w:ascii="Times New Roman" w:hAnsi="Times New Roman"/>
          <w:b/>
          <w:i/>
          <w:sz w:val="24"/>
          <w:szCs w:val="24"/>
        </w:rPr>
      </w:pPr>
      <w:r>
        <w:rPr>
          <w:rFonts w:ascii="Times New Roman" w:hAnsi="Times New Roman"/>
          <w:b/>
          <w:i/>
          <w:sz w:val="24"/>
          <w:szCs w:val="24"/>
        </w:rPr>
        <w:t>4.Samaksas kārtība</w:t>
      </w:r>
    </w:p>
    <w:p w14:paraId="75C9BB12" w14:textId="31B7BCBF"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4.1. </w:t>
      </w:r>
      <w:r>
        <w:rPr>
          <w:rFonts w:ascii="Times New Roman" w:hAnsi="Times New Roman"/>
          <w:i/>
          <w:sz w:val="24"/>
          <w:szCs w:val="24"/>
        </w:rPr>
        <w:t>Pasūtītājs</w:t>
      </w:r>
      <w:r>
        <w:rPr>
          <w:rFonts w:ascii="Times New Roman" w:hAnsi="Times New Roman"/>
          <w:sz w:val="24"/>
          <w:szCs w:val="24"/>
        </w:rPr>
        <w:t xml:space="preserve"> veic maksājumu par </w:t>
      </w:r>
      <w:r w:rsidR="006D7381">
        <w:rPr>
          <w:rFonts w:ascii="Times New Roman" w:hAnsi="Times New Roman"/>
          <w:sz w:val="24"/>
          <w:szCs w:val="24"/>
        </w:rPr>
        <w:t>Vērtējumu</w:t>
      </w:r>
      <w:r>
        <w:rPr>
          <w:rFonts w:ascii="Times New Roman" w:hAnsi="Times New Roman"/>
          <w:sz w:val="24"/>
          <w:szCs w:val="24"/>
        </w:rPr>
        <w:t xml:space="preserve"> saskaņā ar </w:t>
      </w:r>
      <w:r>
        <w:rPr>
          <w:rFonts w:ascii="Times New Roman" w:hAnsi="Times New Roman"/>
          <w:i/>
          <w:iCs/>
          <w:sz w:val="24"/>
          <w:szCs w:val="24"/>
        </w:rPr>
        <w:t xml:space="preserve">Izpildītāja </w:t>
      </w:r>
      <w:r>
        <w:rPr>
          <w:rFonts w:ascii="Times New Roman" w:hAnsi="Times New Roman"/>
          <w:sz w:val="24"/>
          <w:szCs w:val="24"/>
        </w:rPr>
        <w:t xml:space="preserve">izrakstītu rēķinu 10 (desmit) darba dienu laikā pēc </w:t>
      </w:r>
      <w:r w:rsidR="006D7381">
        <w:rPr>
          <w:rFonts w:ascii="Times New Roman" w:hAnsi="Times New Roman"/>
          <w:sz w:val="24"/>
          <w:szCs w:val="24"/>
        </w:rPr>
        <w:t>Vērtējuma</w:t>
      </w:r>
      <w:r>
        <w:rPr>
          <w:rFonts w:ascii="Times New Roman" w:hAnsi="Times New Roman"/>
          <w:sz w:val="24"/>
          <w:szCs w:val="24"/>
        </w:rPr>
        <w:t xml:space="preserve"> nodošanas</w:t>
      </w:r>
      <w:r w:rsidR="004B0A7E">
        <w:rPr>
          <w:rFonts w:ascii="Times New Roman" w:hAnsi="Times New Roman"/>
          <w:sz w:val="24"/>
          <w:szCs w:val="24"/>
        </w:rPr>
        <w:t>-</w:t>
      </w:r>
      <w:r>
        <w:rPr>
          <w:rFonts w:ascii="Times New Roman" w:hAnsi="Times New Roman"/>
          <w:sz w:val="24"/>
          <w:szCs w:val="24"/>
        </w:rPr>
        <w:t xml:space="preserve"> pieņemšanas akta abpusējas parakstīšanas. </w:t>
      </w:r>
    </w:p>
    <w:p w14:paraId="571A8B56" w14:textId="27AF5D0E" w:rsidR="0093215F" w:rsidRDefault="0051728D" w:rsidP="0093215F">
      <w:pPr>
        <w:spacing w:after="0" w:line="240" w:lineRule="auto"/>
        <w:ind w:firstLine="645"/>
        <w:jc w:val="both"/>
        <w:rPr>
          <w:rFonts w:ascii="Times New Roman" w:eastAsia="SimSun" w:hAnsi="Times New Roman"/>
          <w:sz w:val="24"/>
          <w:szCs w:val="24"/>
          <w:lang w:eastAsia="lv-LV"/>
        </w:rPr>
      </w:pPr>
      <w:r>
        <w:rPr>
          <w:rFonts w:ascii="Times New Roman" w:hAnsi="Times New Roman"/>
          <w:sz w:val="24"/>
          <w:szCs w:val="24"/>
        </w:rPr>
        <w:t xml:space="preserve">4.2. Par maksājuma termiņu neievērošanu </w:t>
      </w:r>
      <w:r>
        <w:rPr>
          <w:rFonts w:ascii="Times New Roman" w:hAnsi="Times New Roman"/>
          <w:i/>
          <w:sz w:val="24"/>
          <w:szCs w:val="24"/>
        </w:rPr>
        <w:t xml:space="preserve">Pasūtītājs </w:t>
      </w:r>
      <w:r>
        <w:rPr>
          <w:rFonts w:ascii="Times New Roman" w:hAnsi="Times New Roman"/>
          <w:sz w:val="24"/>
          <w:szCs w:val="24"/>
        </w:rPr>
        <w:t>maksā</w:t>
      </w:r>
      <w:r>
        <w:rPr>
          <w:rFonts w:ascii="Times New Roman" w:hAnsi="Times New Roman"/>
          <w:i/>
          <w:sz w:val="24"/>
          <w:szCs w:val="24"/>
        </w:rPr>
        <w:t xml:space="preserve"> Izpildītājam</w:t>
      </w:r>
      <w:r>
        <w:rPr>
          <w:rFonts w:ascii="Times New Roman" w:hAnsi="Times New Roman"/>
          <w:sz w:val="24"/>
          <w:szCs w:val="24"/>
        </w:rPr>
        <w:t xml:space="preserve"> līgumsodu 0.1% no kavētās summas par katru nokavēto dienu, bet ne vairāk kā 10% </w:t>
      </w:r>
      <w:r w:rsidR="0093215F">
        <w:rPr>
          <w:rFonts w:ascii="Times New Roman" w:eastAsia="SimSun" w:hAnsi="Times New Roman"/>
          <w:sz w:val="24"/>
          <w:szCs w:val="24"/>
          <w:lang w:eastAsia="lv-LV"/>
        </w:rPr>
        <w:t xml:space="preserve">no </w:t>
      </w:r>
      <w:r w:rsidR="004B0A7E">
        <w:rPr>
          <w:rFonts w:ascii="Times New Roman" w:eastAsia="SimSun" w:hAnsi="Times New Roman"/>
          <w:sz w:val="24"/>
          <w:szCs w:val="24"/>
          <w:lang w:eastAsia="lv-LV"/>
        </w:rPr>
        <w:t xml:space="preserve"> līgumcenas par attiecīgo Vērtējumu</w:t>
      </w:r>
      <w:r w:rsidR="0093215F">
        <w:rPr>
          <w:rFonts w:ascii="Times New Roman" w:eastAsia="SimSun" w:hAnsi="Times New Roman"/>
          <w:sz w:val="24"/>
          <w:szCs w:val="24"/>
          <w:lang w:eastAsia="lv-LV"/>
        </w:rPr>
        <w:t xml:space="preserve">, kura apmaksas termiņš nav ievērots. </w:t>
      </w:r>
    </w:p>
    <w:p w14:paraId="30604E5D" w14:textId="77777777" w:rsidR="0093215F" w:rsidRDefault="0093215F" w:rsidP="0093215F">
      <w:pPr>
        <w:spacing w:after="0" w:line="240" w:lineRule="auto"/>
        <w:ind w:firstLine="645"/>
        <w:jc w:val="both"/>
        <w:rPr>
          <w:rFonts w:ascii="Times New Roman" w:eastAsia="SimSun" w:hAnsi="Times New Roman"/>
          <w:sz w:val="24"/>
          <w:szCs w:val="24"/>
          <w:lang w:eastAsia="lv-LV"/>
        </w:rPr>
      </w:pPr>
    </w:p>
    <w:p w14:paraId="79AB23BE" w14:textId="1F1B767A" w:rsidR="0093215F" w:rsidRDefault="0051728D" w:rsidP="0093215F">
      <w:pPr>
        <w:spacing w:after="0" w:line="240" w:lineRule="auto"/>
        <w:ind w:firstLine="645"/>
        <w:jc w:val="both"/>
        <w:rPr>
          <w:rFonts w:ascii="Times New Roman" w:eastAsia="SimSun" w:hAnsi="Times New Roman"/>
          <w:sz w:val="24"/>
          <w:szCs w:val="24"/>
          <w:lang w:eastAsia="lv-LV"/>
        </w:rPr>
      </w:pPr>
      <w:r>
        <w:rPr>
          <w:rFonts w:ascii="Times New Roman" w:hAnsi="Times New Roman"/>
          <w:sz w:val="24"/>
          <w:szCs w:val="24"/>
        </w:rPr>
        <w:lastRenderedPageBreak/>
        <w:t xml:space="preserve">4.3. Par </w:t>
      </w:r>
      <w:r w:rsidR="00070C48">
        <w:rPr>
          <w:rFonts w:ascii="Times New Roman" w:hAnsi="Times New Roman"/>
          <w:sz w:val="24"/>
          <w:szCs w:val="24"/>
        </w:rPr>
        <w:t>D</w:t>
      </w:r>
      <w:r>
        <w:rPr>
          <w:rFonts w:ascii="Times New Roman" w:hAnsi="Times New Roman"/>
          <w:sz w:val="24"/>
          <w:szCs w:val="24"/>
        </w:rPr>
        <w:t xml:space="preserve">arba izpildes termiņu neievērošanu </w:t>
      </w:r>
      <w:r>
        <w:rPr>
          <w:rFonts w:ascii="Times New Roman" w:hAnsi="Times New Roman"/>
          <w:i/>
          <w:sz w:val="24"/>
          <w:szCs w:val="24"/>
        </w:rPr>
        <w:t>Izpildītājs</w:t>
      </w:r>
      <w:r>
        <w:rPr>
          <w:rFonts w:ascii="Times New Roman" w:hAnsi="Times New Roman"/>
          <w:sz w:val="24"/>
          <w:szCs w:val="24"/>
        </w:rPr>
        <w:t xml:space="preserve"> maksā </w:t>
      </w:r>
      <w:r>
        <w:rPr>
          <w:rFonts w:ascii="Times New Roman" w:hAnsi="Times New Roman"/>
          <w:i/>
          <w:sz w:val="24"/>
          <w:szCs w:val="24"/>
        </w:rPr>
        <w:t>Pasūtītājam</w:t>
      </w:r>
      <w:r>
        <w:rPr>
          <w:rFonts w:ascii="Times New Roman" w:hAnsi="Times New Roman"/>
          <w:sz w:val="24"/>
          <w:szCs w:val="24"/>
        </w:rPr>
        <w:t xml:space="preserve"> līgumsodu 0,1% </w:t>
      </w:r>
      <w:r w:rsidR="0093215F">
        <w:rPr>
          <w:rFonts w:ascii="Times New Roman" w:hAnsi="Times New Roman"/>
          <w:sz w:val="24"/>
          <w:szCs w:val="24"/>
        </w:rPr>
        <w:t xml:space="preserve">dienā </w:t>
      </w:r>
      <w:r>
        <w:rPr>
          <w:rFonts w:ascii="Times New Roman" w:hAnsi="Times New Roman"/>
          <w:sz w:val="24"/>
          <w:szCs w:val="24"/>
        </w:rPr>
        <w:t xml:space="preserve">no </w:t>
      </w:r>
      <w:r w:rsidR="00CA59B7">
        <w:rPr>
          <w:rFonts w:ascii="Times New Roman" w:hAnsi="Times New Roman"/>
          <w:sz w:val="24"/>
          <w:szCs w:val="24"/>
        </w:rPr>
        <w:t>L</w:t>
      </w:r>
      <w:r>
        <w:rPr>
          <w:rFonts w:ascii="Times New Roman" w:hAnsi="Times New Roman"/>
          <w:sz w:val="24"/>
          <w:szCs w:val="24"/>
        </w:rPr>
        <w:t xml:space="preserve">īguma summas par </w:t>
      </w:r>
      <w:r w:rsidR="006D7381">
        <w:rPr>
          <w:rFonts w:ascii="Times New Roman" w:eastAsia="SimSun" w:hAnsi="Times New Roman"/>
          <w:sz w:val="24"/>
          <w:szCs w:val="24"/>
          <w:lang w:eastAsia="lv-LV"/>
        </w:rPr>
        <w:t xml:space="preserve">termiņā </w:t>
      </w:r>
      <w:r w:rsidR="004B0A7E">
        <w:rPr>
          <w:rFonts w:ascii="Times New Roman" w:eastAsia="SimSun" w:hAnsi="Times New Roman"/>
          <w:sz w:val="24"/>
          <w:szCs w:val="24"/>
          <w:lang w:eastAsia="lv-LV"/>
        </w:rPr>
        <w:t xml:space="preserve">nesagatavoto </w:t>
      </w:r>
      <w:r w:rsidR="006D7381">
        <w:rPr>
          <w:rFonts w:ascii="Times New Roman" w:eastAsia="SimSun" w:hAnsi="Times New Roman"/>
          <w:sz w:val="24"/>
          <w:szCs w:val="24"/>
          <w:lang w:eastAsia="lv-LV"/>
        </w:rPr>
        <w:t>Vērtējumu</w:t>
      </w:r>
      <w:r w:rsidR="0093215F">
        <w:rPr>
          <w:rFonts w:ascii="Times New Roman" w:eastAsia="SimSun" w:hAnsi="Times New Roman"/>
          <w:sz w:val="24"/>
          <w:szCs w:val="24"/>
          <w:lang w:eastAsia="lv-LV"/>
        </w:rPr>
        <w:t xml:space="preserve">, bet ne vairāk kā 10% no </w:t>
      </w:r>
      <w:r w:rsidR="004B0A7E">
        <w:rPr>
          <w:rFonts w:ascii="Times New Roman" w:eastAsia="SimSun" w:hAnsi="Times New Roman"/>
          <w:sz w:val="24"/>
          <w:szCs w:val="24"/>
          <w:lang w:eastAsia="lv-LV"/>
        </w:rPr>
        <w:t xml:space="preserve">līgumcenas </w:t>
      </w:r>
      <w:r w:rsidR="0093215F" w:rsidRPr="00ED7D74">
        <w:rPr>
          <w:rFonts w:ascii="Times New Roman" w:eastAsia="SimSun" w:hAnsi="Times New Roman"/>
          <w:sz w:val="24"/>
          <w:szCs w:val="24"/>
          <w:lang w:eastAsia="lv-LV"/>
        </w:rPr>
        <w:t xml:space="preserve">par katru </w:t>
      </w:r>
      <w:r w:rsidR="004B0A7E">
        <w:rPr>
          <w:rFonts w:ascii="Times New Roman" w:eastAsia="SimSun" w:hAnsi="Times New Roman"/>
          <w:sz w:val="24"/>
          <w:szCs w:val="24"/>
          <w:lang w:eastAsia="lv-LV"/>
        </w:rPr>
        <w:t>attiecīgo Vērtējumu</w:t>
      </w:r>
      <w:r w:rsidR="0093215F">
        <w:rPr>
          <w:rFonts w:ascii="Times New Roman" w:eastAsia="SimSun" w:hAnsi="Times New Roman"/>
          <w:sz w:val="24"/>
          <w:szCs w:val="24"/>
          <w:lang w:eastAsia="lv-LV"/>
        </w:rPr>
        <w:t xml:space="preserve">. </w:t>
      </w:r>
    </w:p>
    <w:p w14:paraId="358727AF" w14:textId="77777777" w:rsidR="0051728D" w:rsidRDefault="0051728D" w:rsidP="0051728D">
      <w:pPr>
        <w:spacing w:after="0" w:line="240" w:lineRule="auto"/>
        <w:jc w:val="both"/>
        <w:rPr>
          <w:rFonts w:ascii="Times New Roman" w:hAnsi="Times New Roman"/>
          <w:sz w:val="24"/>
          <w:szCs w:val="24"/>
        </w:rPr>
      </w:pPr>
    </w:p>
    <w:p w14:paraId="2D81F4C0" w14:textId="77777777" w:rsidR="0051728D" w:rsidRDefault="0051728D" w:rsidP="0051728D">
      <w:pPr>
        <w:spacing w:after="0" w:line="240" w:lineRule="auto"/>
        <w:jc w:val="center"/>
        <w:rPr>
          <w:rFonts w:ascii="Times New Roman" w:hAnsi="Times New Roman"/>
          <w:b/>
          <w:i/>
          <w:sz w:val="24"/>
          <w:szCs w:val="24"/>
        </w:rPr>
      </w:pPr>
      <w:r>
        <w:rPr>
          <w:rFonts w:ascii="Times New Roman" w:hAnsi="Times New Roman"/>
          <w:b/>
          <w:i/>
          <w:sz w:val="24"/>
          <w:szCs w:val="24"/>
        </w:rPr>
        <w:t>5. Nepārvarama vara</w:t>
      </w:r>
    </w:p>
    <w:p w14:paraId="6D972F81" w14:textId="77777777"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5.1. Neviena no </w:t>
      </w:r>
      <w:r>
        <w:rPr>
          <w:rFonts w:ascii="Times New Roman" w:hAnsi="Times New Roman"/>
          <w:i/>
          <w:sz w:val="24"/>
          <w:szCs w:val="24"/>
        </w:rPr>
        <w:t>Pusēm</w:t>
      </w:r>
      <w:r>
        <w:rPr>
          <w:rFonts w:ascii="Times New Roman" w:hAnsi="Times New Roman"/>
          <w:sz w:val="24"/>
          <w:szCs w:val="24"/>
        </w:rPr>
        <w:t xml:space="preserve"> nav atbildīga par kādas līguma saistību neizpildīšanu, ja to ir izraisījis cēlonis, kas nav bijis paredzams vai novēršams, kā dabas katastrofas, sociālie konflikti vai tāda</w:t>
      </w:r>
      <w:r w:rsidR="00276C9A">
        <w:rPr>
          <w:rFonts w:ascii="Times New Roman" w:hAnsi="Times New Roman"/>
          <w:sz w:val="24"/>
          <w:szCs w:val="24"/>
        </w:rPr>
        <w:t xml:space="preserve"> normatīvā regulējuma</w:t>
      </w:r>
      <w:r>
        <w:rPr>
          <w:rFonts w:ascii="Times New Roman" w:hAnsi="Times New Roman"/>
          <w:sz w:val="24"/>
          <w:szCs w:val="24"/>
        </w:rPr>
        <w:t xml:space="preserve"> ieviešana, k</w:t>
      </w:r>
      <w:r w:rsidR="00276C9A">
        <w:rPr>
          <w:rFonts w:ascii="Times New Roman" w:hAnsi="Times New Roman"/>
          <w:sz w:val="24"/>
          <w:szCs w:val="24"/>
        </w:rPr>
        <w:t>as</w:t>
      </w:r>
      <w:r>
        <w:rPr>
          <w:rFonts w:ascii="Times New Roman" w:hAnsi="Times New Roman"/>
          <w:sz w:val="24"/>
          <w:szCs w:val="24"/>
        </w:rPr>
        <w:t xml:space="preserve"> ievērojami </w:t>
      </w:r>
      <w:proofErr w:type="spellStart"/>
      <w:r>
        <w:rPr>
          <w:rFonts w:ascii="Times New Roman" w:hAnsi="Times New Roman"/>
          <w:sz w:val="24"/>
          <w:szCs w:val="24"/>
        </w:rPr>
        <w:t>sarežģī</w:t>
      </w:r>
      <w:proofErr w:type="spellEnd"/>
      <w:r>
        <w:rPr>
          <w:rFonts w:ascii="Times New Roman" w:hAnsi="Times New Roman"/>
          <w:sz w:val="24"/>
          <w:szCs w:val="24"/>
        </w:rPr>
        <w:t>, ierobežo vai aizliedz veikt līgumā paredzētās darbības.</w:t>
      </w:r>
    </w:p>
    <w:p w14:paraId="5C066C2F" w14:textId="77777777" w:rsidR="0051728D" w:rsidRDefault="0051728D" w:rsidP="0051728D">
      <w:pPr>
        <w:spacing w:after="0" w:line="240" w:lineRule="auto"/>
        <w:jc w:val="both"/>
        <w:rPr>
          <w:rFonts w:ascii="Times New Roman" w:hAnsi="Times New Roman"/>
          <w:sz w:val="24"/>
          <w:szCs w:val="24"/>
        </w:rPr>
      </w:pPr>
    </w:p>
    <w:p w14:paraId="7D713EE2" w14:textId="482FEC88"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5.2. Katra </w:t>
      </w:r>
      <w:r>
        <w:rPr>
          <w:rFonts w:ascii="Times New Roman" w:hAnsi="Times New Roman"/>
          <w:i/>
          <w:sz w:val="24"/>
          <w:szCs w:val="24"/>
        </w:rPr>
        <w:t>Puse</w:t>
      </w:r>
      <w:r>
        <w:rPr>
          <w:rFonts w:ascii="Times New Roman" w:hAnsi="Times New Roman"/>
          <w:sz w:val="24"/>
          <w:szCs w:val="24"/>
        </w:rPr>
        <w:t xml:space="preserve">, cik ātri vien iespējams, dara viena otrai zināmu par nepārvaramas varas apstākļu iestāšanos un pārrunā </w:t>
      </w:r>
      <w:r w:rsidR="006D7381">
        <w:rPr>
          <w:rFonts w:ascii="Times New Roman" w:hAnsi="Times New Roman"/>
          <w:sz w:val="24"/>
          <w:szCs w:val="24"/>
        </w:rPr>
        <w:t>L</w:t>
      </w:r>
      <w:r>
        <w:rPr>
          <w:rFonts w:ascii="Times New Roman" w:hAnsi="Times New Roman"/>
          <w:sz w:val="24"/>
          <w:szCs w:val="24"/>
        </w:rPr>
        <w:t>īguma atlikšanas vai pārtraukšanas nosacījumus.</w:t>
      </w:r>
    </w:p>
    <w:p w14:paraId="7C864EF2" w14:textId="77777777" w:rsidR="0051728D" w:rsidRDefault="0051728D" w:rsidP="0051728D">
      <w:pPr>
        <w:spacing w:after="0" w:line="240" w:lineRule="auto"/>
        <w:jc w:val="center"/>
        <w:rPr>
          <w:rFonts w:ascii="Times New Roman" w:hAnsi="Times New Roman"/>
          <w:b/>
          <w:i/>
          <w:sz w:val="24"/>
          <w:szCs w:val="24"/>
        </w:rPr>
      </w:pPr>
    </w:p>
    <w:p w14:paraId="478F9B04" w14:textId="77777777" w:rsidR="0051728D" w:rsidRDefault="0051728D" w:rsidP="0051728D">
      <w:pPr>
        <w:spacing w:after="0" w:line="240" w:lineRule="auto"/>
        <w:jc w:val="center"/>
        <w:rPr>
          <w:rFonts w:ascii="Times New Roman" w:hAnsi="Times New Roman"/>
          <w:b/>
          <w:i/>
          <w:sz w:val="24"/>
          <w:szCs w:val="24"/>
        </w:rPr>
      </w:pPr>
      <w:r>
        <w:rPr>
          <w:rFonts w:ascii="Times New Roman" w:hAnsi="Times New Roman"/>
          <w:b/>
          <w:i/>
          <w:sz w:val="24"/>
          <w:szCs w:val="24"/>
        </w:rPr>
        <w:t>6. Citi Līguma nosacījumi</w:t>
      </w:r>
    </w:p>
    <w:p w14:paraId="6B3AC117" w14:textId="77777777"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6.1.</w:t>
      </w:r>
      <w:r>
        <w:rPr>
          <w:rFonts w:ascii="Times New Roman" w:hAnsi="Times New Roman"/>
          <w:i/>
          <w:sz w:val="24"/>
          <w:szCs w:val="24"/>
        </w:rPr>
        <w:t xml:space="preserve"> </w:t>
      </w:r>
      <w:smartTag w:uri="schemas-tilde-lv/tildestengine" w:element="veidnes">
        <w:smartTagPr>
          <w:attr w:name="id" w:val="-1"/>
          <w:attr w:name="baseform" w:val="LĪGUMS"/>
          <w:attr w:name="text" w:val="LĪGUMS"/>
        </w:smartTagPr>
        <w:r>
          <w:rPr>
            <w:rFonts w:ascii="Times New Roman" w:hAnsi="Times New Roman"/>
            <w:sz w:val="24"/>
            <w:szCs w:val="24"/>
          </w:rPr>
          <w:t>Līgums</w:t>
        </w:r>
      </w:smartTag>
      <w:r>
        <w:rPr>
          <w:rFonts w:ascii="Times New Roman" w:hAnsi="Times New Roman"/>
          <w:sz w:val="24"/>
          <w:szCs w:val="24"/>
        </w:rPr>
        <w:t xml:space="preserve"> ir spēkā ar tā parakstīšanas brīdi un darbojas līdz saistību pilnīgai izpildei.</w:t>
      </w:r>
    </w:p>
    <w:p w14:paraId="480E8AFD" w14:textId="7191F8BE"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6.2. </w:t>
      </w:r>
      <w:r>
        <w:rPr>
          <w:rFonts w:ascii="Times New Roman" w:hAnsi="Times New Roman"/>
          <w:i/>
          <w:sz w:val="24"/>
          <w:szCs w:val="24"/>
        </w:rPr>
        <w:t>Puses</w:t>
      </w:r>
      <w:r>
        <w:rPr>
          <w:rFonts w:ascii="Times New Roman" w:hAnsi="Times New Roman"/>
          <w:sz w:val="24"/>
          <w:szCs w:val="24"/>
        </w:rPr>
        <w:t xml:space="preserve"> savstarpēji vienojoties ir tiesīgas veikt nebūtiskus grozījumus </w:t>
      </w:r>
      <w:r w:rsidR="006D7381">
        <w:rPr>
          <w:rFonts w:ascii="Times New Roman" w:hAnsi="Times New Roman"/>
          <w:sz w:val="24"/>
          <w:szCs w:val="24"/>
        </w:rPr>
        <w:t>L</w:t>
      </w:r>
      <w:r>
        <w:rPr>
          <w:rFonts w:ascii="Times New Roman" w:hAnsi="Times New Roman"/>
          <w:sz w:val="24"/>
          <w:szCs w:val="24"/>
        </w:rPr>
        <w:t>īgumā šādos gadījumos:</w:t>
      </w:r>
    </w:p>
    <w:p w14:paraId="70F6DAA8" w14:textId="54876830"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6.2.1. ja tiek veikti tehniski </w:t>
      </w:r>
      <w:r w:rsidR="006D7381">
        <w:rPr>
          <w:rFonts w:ascii="Times New Roman" w:hAnsi="Times New Roman"/>
          <w:sz w:val="24"/>
          <w:szCs w:val="24"/>
        </w:rPr>
        <w:t>L</w:t>
      </w:r>
      <w:r>
        <w:rPr>
          <w:rFonts w:ascii="Times New Roman" w:hAnsi="Times New Roman"/>
          <w:sz w:val="24"/>
          <w:szCs w:val="24"/>
        </w:rPr>
        <w:t xml:space="preserve">īguma grozījumi, ar kuriem tiek precizēti </w:t>
      </w:r>
      <w:r w:rsidR="006D7381">
        <w:rPr>
          <w:rFonts w:ascii="Times New Roman" w:hAnsi="Times New Roman"/>
          <w:sz w:val="24"/>
          <w:szCs w:val="24"/>
        </w:rPr>
        <w:t>L</w:t>
      </w:r>
      <w:r>
        <w:rPr>
          <w:rFonts w:ascii="Times New Roman" w:hAnsi="Times New Roman"/>
          <w:sz w:val="24"/>
          <w:szCs w:val="24"/>
        </w:rPr>
        <w:t xml:space="preserve">īguma nosacījumi, ja to interpretācija ir radījusi vai var radīt neviennozīmīgu </w:t>
      </w:r>
      <w:r w:rsidR="006D7381">
        <w:rPr>
          <w:rFonts w:ascii="Times New Roman" w:hAnsi="Times New Roman"/>
          <w:sz w:val="24"/>
          <w:szCs w:val="24"/>
        </w:rPr>
        <w:t>L</w:t>
      </w:r>
      <w:r>
        <w:rPr>
          <w:rFonts w:ascii="Times New Roman" w:hAnsi="Times New Roman"/>
          <w:sz w:val="24"/>
          <w:szCs w:val="24"/>
        </w:rPr>
        <w:t>īguma nosacījumu iztulkošanu;</w:t>
      </w:r>
    </w:p>
    <w:p w14:paraId="492F5B90" w14:textId="1B08202A"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6.2.2. ja tiek pagarināts Darba izpildes laiks gadījumā, ja no </w:t>
      </w:r>
      <w:r>
        <w:rPr>
          <w:rFonts w:ascii="Times New Roman" w:hAnsi="Times New Roman"/>
          <w:i/>
          <w:sz w:val="24"/>
          <w:szCs w:val="24"/>
        </w:rPr>
        <w:t>Pusēm</w:t>
      </w:r>
      <w:r>
        <w:rPr>
          <w:rFonts w:ascii="Times New Roman" w:hAnsi="Times New Roman"/>
          <w:sz w:val="24"/>
          <w:szCs w:val="24"/>
        </w:rPr>
        <w:t xml:space="preserve"> neatk</w:t>
      </w:r>
      <w:r w:rsidR="00CA59B7">
        <w:rPr>
          <w:rFonts w:ascii="Times New Roman" w:hAnsi="Times New Roman"/>
          <w:sz w:val="24"/>
          <w:szCs w:val="24"/>
        </w:rPr>
        <w:t>arīgu un objektīvu iemeslu dēļ L</w:t>
      </w:r>
      <w:r>
        <w:rPr>
          <w:rFonts w:ascii="Times New Roman" w:hAnsi="Times New Roman"/>
          <w:sz w:val="24"/>
          <w:szCs w:val="24"/>
        </w:rPr>
        <w:t xml:space="preserve">īgumā noteikto Darbu nav iespējams izpildīt sākotnēji paredzētajos termiņos, nemainot kopējo </w:t>
      </w:r>
      <w:r w:rsidR="00CA59B7">
        <w:rPr>
          <w:rFonts w:ascii="Times New Roman" w:hAnsi="Times New Roman"/>
          <w:sz w:val="24"/>
          <w:szCs w:val="24"/>
        </w:rPr>
        <w:t>L</w:t>
      </w:r>
      <w:r>
        <w:rPr>
          <w:rFonts w:ascii="Times New Roman" w:hAnsi="Times New Roman"/>
          <w:sz w:val="24"/>
          <w:szCs w:val="24"/>
        </w:rPr>
        <w:t>īguma summu.</w:t>
      </w:r>
    </w:p>
    <w:p w14:paraId="38D878F5" w14:textId="77777777"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6.3. Līguma grozījumi uzskatāmi par spēkā esošiem tikai tad, ja tie noformēti rakstiski un ir abpusēji parakstīti. </w:t>
      </w:r>
    </w:p>
    <w:p w14:paraId="63A51A15" w14:textId="77777777"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6.4. Ja </w:t>
      </w:r>
      <w:r>
        <w:rPr>
          <w:rFonts w:ascii="Times New Roman" w:hAnsi="Times New Roman"/>
          <w:i/>
          <w:sz w:val="24"/>
          <w:szCs w:val="24"/>
        </w:rPr>
        <w:t>Puse</w:t>
      </w:r>
      <w:r>
        <w:rPr>
          <w:rFonts w:ascii="Times New Roman" w:hAnsi="Times New Roman"/>
          <w:sz w:val="24"/>
          <w:szCs w:val="24"/>
        </w:rPr>
        <w:t xml:space="preserve"> maina savus rekvizītus vai adresi, tad par to ir jāpaziņo otrai </w:t>
      </w:r>
      <w:r>
        <w:rPr>
          <w:rFonts w:ascii="Times New Roman" w:hAnsi="Times New Roman"/>
          <w:i/>
          <w:sz w:val="24"/>
          <w:szCs w:val="24"/>
        </w:rPr>
        <w:t>Pusei</w:t>
      </w:r>
      <w:r>
        <w:rPr>
          <w:rFonts w:ascii="Times New Roman" w:hAnsi="Times New Roman"/>
          <w:sz w:val="24"/>
          <w:szCs w:val="24"/>
        </w:rPr>
        <w:t xml:space="preserve"> vienas nedēļas laikā.</w:t>
      </w:r>
    </w:p>
    <w:p w14:paraId="4FE6719E" w14:textId="69B4EDA6"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6.5. Visi strīdi, kas var rasties </w:t>
      </w:r>
      <w:r w:rsidR="00914AE4">
        <w:rPr>
          <w:rFonts w:ascii="Times New Roman" w:hAnsi="Times New Roman"/>
          <w:sz w:val="24"/>
          <w:szCs w:val="24"/>
        </w:rPr>
        <w:t>L</w:t>
      </w:r>
      <w:r>
        <w:rPr>
          <w:rFonts w:ascii="Times New Roman" w:hAnsi="Times New Roman"/>
          <w:sz w:val="24"/>
          <w:szCs w:val="24"/>
        </w:rPr>
        <w:t xml:space="preserve">īguma izpildes gaitā, tiek risināti pārrunu ceļā. Ja abas </w:t>
      </w:r>
      <w:r>
        <w:rPr>
          <w:rFonts w:ascii="Times New Roman" w:hAnsi="Times New Roman"/>
          <w:i/>
          <w:sz w:val="24"/>
          <w:szCs w:val="24"/>
        </w:rPr>
        <w:t>Puses</w:t>
      </w:r>
      <w:r>
        <w:rPr>
          <w:rFonts w:ascii="Times New Roman" w:hAnsi="Times New Roman"/>
          <w:sz w:val="24"/>
          <w:szCs w:val="24"/>
        </w:rPr>
        <w:t xml:space="preserve"> nevar nonākt pie abpusēji pieņemama risinājuma, strīds tiek izšķirts Latvijas Republikas tiesās saskaņā ar Latvijas Republikā spēkā esošajiem tiesību aktiem.</w:t>
      </w:r>
    </w:p>
    <w:p w14:paraId="56A19A02" w14:textId="750D0B47" w:rsidR="0051728D" w:rsidRPr="00863744"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6.6. </w:t>
      </w:r>
      <w:r>
        <w:rPr>
          <w:rFonts w:ascii="Times New Roman" w:hAnsi="Times New Roman"/>
          <w:i/>
          <w:sz w:val="24"/>
          <w:szCs w:val="24"/>
        </w:rPr>
        <w:t xml:space="preserve">Pasūtītāja </w:t>
      </w:r>
      <w:r>
        <w:rPr>
          <w:rFonts w:ascii="Times New Roman" w:hAnsi="Times New Roman"/>
          <w:sz w:val="24"/>
          <w:szCs w:val="24"/>
        </w:rPr>
        <w:t xml:space="preserve">kontaktpersona jautājumos par </w:t>
      </w:r>
      <w:r w:rsidR="008E6AA2" w:rsidRPr="008602AF">
        <w:rPr>
          <w:rFonts w:ascii="Times New Roman" w:hAnsi="Times New Roman"/>
          <w:sz w:val="24"/>
          <w:szCs w:val="24"/>
        </w:rPr>
        <w:t>AS “Stendes selekcijas un izmēģinājumu stacija”, AS “Lielplatone”, AS “Rīgas dzirnavnieks” un AS “Latvijas maiznieks”</w:t>
      </w:r>
      <w:r w:rsidR="00D15DF0">
        <w:rPr>
          <w:rFonts w:ascii="Times New Roman" w:hAnsi="Times New Roman"/>
          <w:sz w:val="24"/>
          <w:szCs w:val="24"/>
        </w:rPr>
        <w:t xml:space="preserve"> </w:t>
      </w:r>
      <w:r w:rsidR="003F0C54">
        <w:rPr>
          <w:rFonts w:ascii="Times New Roman" w:hAnsi="Times New Roman"/>
          <w:sz w:val="24"/>
          <w:szCs w:val="24"/>
        </w:rPr>
        <w:t xml:space="preserve"> </w:t>
      </w:r>
      <w:r>
        <w:rPr>
          <w:rFonts w:ascii="Times New Roman" w:hAnsi="Times New Roman"/>
          <w:sz w:val="24"/>
          <w:szCs w:val="24"/>
        </w:rPr>
        <w:t>valst</w:t>
      </w:r>
      <w:r w:rsidR="00D24CB9">
        <w:rPr>
          <w:rFonts w:ascii="Times New Roman" w:hAnsi="Times New Roman"/>
          <w:sz w:val="24"/>
          <w:szCs w:val="24"/>
        </w:rPr>
        <w:t>s</w:t>
      </w:r>
      <w:r>
        <w:rPr>
          <w:rFonts w:ascii="Times New Roman" w:hAnsi="Times New Roman"/>
          <w:sz w:val="24"/>
          <w:szCs w:val="24"/>
        </w:rPr>
        <w:t xml:space="preserve"> kapitāla daļu vērtēšanu – Daina Prūse, </w:t>
      </w:r>
      <w:proofErr w:type="spellStart"/>
      <w:r>
        <w:rPr>
          <w:rFonts w:ascii="Times New Roman" w:hAnsi="Times New Roman"/>
          <w:sz w:val="24"/>
          <w:szCs w:val="24"/>
        </w:rPr>
        <w:t>K.Valdemāra</w:t>
      </w:r>
      <w:proofErr w:type="spellEnd"/>
      <w:r>
        <w:rPr>
          <w:rFonts w:ascii="Times New Roman" w:hAnsi="Times New Roman"/>
          <w:sz w:val="24"/>
          <w:szCs w:val="24"/>
        </w:rPr>
        <w:t xml:space="preserve"> ielā 31, Rīgā, LV-1887, tālr.67021314, </w:t>
      </w:r>
      <w:hyperlink r:id="rId12" w:history="1">
        <w:r w:rsidRPr="00863744">
          <w:rPr>
            <w:rStyle w:val="Hyperlink"/>
            <w:rFonts w:ascii="Times New Roman" w:hAnsi="Times New Roman"/>
            <w:sz w:val="24"/>
            <w:szCs w:val="24"/>
          </w:rPr>
          <w:t>Daina.Pruse@pa.gov.lv</w:t>
        </w:r>
      </w:hyperlink>
      <w:r w:rsidRPr="00863744">
        <w:rPr>
          <w:rFonts w:ascii="Times New Roman" w:hAnsi="Times New Roman"/>
          <w:sz w:val="24"/>
          <w:szCs w:val="24"/>
        </w:rPr>
        <w:t>.</w:t>
      </w:r>
    </w:p>
    <w:p w14:paraId="109E0FE1" w14:textId="77777777"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6.7. </w:t>
      </w:r>
      <w:r>
        <w:rPr>
          <w:rFonts w:ascii="Times New Roman" w:hAnsi="Times New Roman"/>
          <w:i/>
          <w:sz w:val="24"/>
          <w:szCs w:val="24"/>
        </w:rPr>
        <w:t>Izpildītāja</w:t>
      </w:r>
      <w:r>
        <w:rPr>
          <w:rFonts w:ascii="Times New Roman" w:hAnsi="Times New Roman"/>
          <w:sz w:val="24"/>
          <w:szCs w:val="24"/>
        </w:rPr>
        <w:t xml:space="preserve"> kontaktpersona jautājumos par Darba izpildi – ___________________.</w:t>
      </w:r>
    </w:p>
    <w:p w14:paraId="1AD3D35A" w14:textId="77777777"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6.8. Līgums sastādīts un parakstīts divos eksemplāros – katrai </w:t>
      </w:r>
      <w:r>
        <w:rPr>
          <w:rFonts w:ascii="Times New Roman" w:hAnsi="Times New Roman"/>
          <w:i/>
          <w:sz w:val="24"/>
          <w:szCs w:val="24"/>
        </w:rPr>
        <w:t>Pusei</w:t>
      </w:r>
      <w:r>
        <w:rPr>
          <w:rFonts w:ascii="Times New Roman" w:hAnsi="Times New Roman"/>
          <w:sz w:val="24"/>
          <w:szCs w:val="24"/>
        </w:rPr>
        <w:t xml:space="preserve"> pa vienam, abiem eksemplāriem ir vienāds juridisks spēks.</w:t>
      </w:r>
    </w:p>
    <w:p w14:paraId="4B5FE867" w14:textId="77777777" w:rsidR="0051728D" w:rsidRDefault="0051728D" w:rsidP="0051728D">
      <w:pPr>
        <w:spacing w:after="0" w:line="240" w:lineRule="auto"/>
        <w:ind w:right="-766"/>
        <w:jc w:val="both"/>
        <w:rPr>
          <w:rFonts w:ascii="Times New Roman" w:hAnsi="Times New Roman"/>
          <w:sz w:val="24"/>
          <w:szCs w:val="24"/>
        </w:rPr>
      </w:pPr>
    </w:p>
    <w:p w14:paraId="3963A6E9" w14:textId="77777777" w:rsidR="0051728D" w:rsidRDefault="0051728D" w:rsidP="0051728D">
      <w:pPr>
        <w:tabs>
          <w:tab w:val="left" w:pos="6237"/>
        </w:tabs>
        <w:spacing w:after="0" w:line="240" w:lineRule="auto"/>
        <w:ind w:left="567" w:hanging="567"/>
        <w:jc w:val="both"/>
        <w:rPr>
          <w:rFonts w:ascii="Times New Roman" w:hAnsi="Times New Roman"/>
          <w:sz w:val="24"/>
          <w:szCs w:val="24"/>
        </w:rPr>
      </w:pPr>
      <w:r>
        <w:rPr>
          <w:rFonts w:ascii="Times New Roman" w:hAnsi="Times New Roman"/>
          <w:sz w:val="24"/>
          <w:szCs w:val="24"/>
        </w:rPr>
        <w:t>Pušu juridiskās adreses, rekvizīti un paraksti:</w:t>
      </w:r>
    </w:p>
    <w:p w14:paraId="3F071D46" w14:textId="77777777" w:rsidR="0051728D" w:rsidRDefault="0051728D" w:rsidP="0051728D">
      <w:pPr>
        <w:tabs>
          <w:tab w:val="left" w:pos="6237"/>
        </w:tabs>
        <w:spacing w:after="0" w:line="240" w:lineRule="auto"/>
        <w:ind w:left="567" w:hanging="567"/>
        <w:jc w:val="both"/>
        <w:rPr>
          <w:rFonts w:ascii="Times New Roman" w:hAnsi="Times New Roman"/>
          <w:sz w:val="24"/>
          <w:szCs w:val="24"/>
        </w:rPr>
      </w:pPr>
    </w:p>
    <w:tbl>
      <w:tblPr>
        <w:tblW w:w="9073" w:type="dxa"/>
        <w:tblInd w:w="107" w:type="dxa"/>
        <w:tblLayout w:type="fixed"/>
        <w:tblLook w:val="04A0" w:firstRow="1" w:lastRow="0" w:firstColumn="1" w:lastColumn="0" w:noHBand="0" w:noVBand="1"/>
      </w:tblPr>
      <w:tblGrid>
        <w:gridCol w:w="4537"/>
        <w:gridCol w:w="4536"/>
      </w:tblGrid>
      <w:tr w:rsidR="0051728D" w14:paraId="7EE29538" w14:textId="77777777" w:rsidTr="00F51D94">
        <w:trPr>
          <w:trHeight w:val="340"/>
        </w:trPr>
        <w:tc>
          <w:tcPr>
            <w:tcW w:w="4537" w:type="dxa"/>
            <w:hideMark/>
          </w:tcPr>
          <w:p w14:paraId="0EFADE19" w14:textId="77777777" w:rsidR="0051728D" w:rsidRDefault="0051728D">
            <w:pPr>
              <w:tabs>
                <w:tab w:val="left" w:pos="6237"/>
              </w:tabs>
              <w:spacing w:after="0" w:line="240" w:lineRule="auto"/>
              <w:ind w:firstLine="318"/>
              <w:rPr>
                <w:rFonts w:ascii="Times New Roman" w:hAnsi="Times New Roman"/>
                <w:b/>
                <w:i/>
                <w:sz w:val="24"/>
                <w:szCs w:val="24"/>
              </w:rPr>
            </w:pPr>
            <w:r>
              <w:rPr>
                <w:rFonts w:ascii="Times New Roman" w:hAnsi="Times New Roman"/>
                <w:b/>
                <w:i/>
                <w:sz w:val="24"/>
                <w:szCs w:val="24"/>
              </w:rPr>
              <w:t>I</w:t>
            </w:r>
            <w:r>
              <w:rPr>
                <w:rFonts w:ascii="Times New Roman" w:hAnsi="Times New Roman"/>
                <w:b/>
                <w:i/>
                <w:smallCaps/>
                <w:sz w:val="24"/>
                <w:szCs w:val="24"/>
              </w:rPr>
              <w:t>zpildītājs</w:t>
            </w:r>
            <w:r>
              <w:rPr>
                <w:rFonts w:ascii="Times New Roman" w:hAnsi="Times New Roman"/>
                <w:b/>
                <w:i/>
                <w:sz w:val="24"/>
                <w:szCs w:val="24"/>
              </w:rPr>
              <w:t xml:space="preserve"> </w:t>
            </w:r>
          </w:p>
        </w:tc>
        <w:tc>
          <w:tcPr>
            <w:tcW w:w="4536" w:type="dxa"/>
            <w:hideMark/>
          </w:tcPr>
          <w:p w14:paraId="49272C7D" w14:textId="77777777" w:rsidR="0051728D" w:rsidRDefault="0051728D">
            <w:pPr>
              <w:tabs>
                <w:tab w:val="left" w:pos="6237"/>
              </w:tabs>
              <w:spacing w:after="0" w:line="240" w:lineRule="auto"/>
              <w:rPr>
                <w:rFonts w:ascii="Times New Roman" w:hAnsi="Times New Roman"/>
                <w:b/>
                <w:i/>
                <w:sz w:val="24"/>
                <w:szCs w:val="24"/>
              </w:rPr>
            </w:pPr>
            <w:r>
              <w:rPr>
                <w:rFonts w:ascii="Times New Roman" w:hAnsi="Times New Roman"/>
                <w:b/>
                <w:i/>
                <w:smallCaps/>
                <w:sz w:val="24"/>
                <w:szCs w:val="24"/>
              </w:rPr>
              <w:t>Pasūtītājs</w:t>
            </w:r>
            <w:r>
              <w:rPr>
                <w:rFonts w:ascii="Times New Roman" w:hAnsi="Times New Roman"/>
                <w:b/>
                <w:i/>
                <w:sz w:val="24"/>
                <w:szCs w:val="24"/>
              </w:rPr>
              <w:t xml:space="preserve"> </w:t>
            </w:r>
          </w:p>
        </w:tc>
      </w:tr>
      <w:tr w:rsidR="0051728D" w14:paraId="2129EF4C" w14:textId="77777777" w:rsidTr="00F51D94">
        <w:trPr>
          <w:trHeight w:val="2280"/>
        </w:trPr>
        <w:tc>
          <w:tcPr>
            <w:tcW w:w="4537" w:type="dxa"/>
          </w:tcPr>
          <w:p w14:paraId="55836F11" w14:textId="77777777" w:rsidR="0051728D" w:rsidRDefault="0051728D">
            <w:pPr>
              <w:spacing w:after="0" w:line="240" w:lineRule="auto"/>
              <w:rPr>
                <w:rFonts w:ascii="Times New Roman" w:hAnsi="Times New Roman"/>
                <w:sz w:val="24"/>
                <w:szCs w:val="24"/>
              </w:rPr>
            </w:pPr>
          </w:p>
        </w:tc>
        <w:tc>
          <w:tcPr>
            <w:tcW w:w="4536" w:type="dxa"/>
            <w:hideMark/>
          </w:tcPr>
          <w:p w14:paraId="2E48C468" w14:textId="77777777" w:rsidR="0051728D" w:rsidRDefault="0051728D">
            <w:pPr>
              <w:spacing w:after="0" w:line="240" w:lineRule="auto"/>
              <w:rPr>
                <w:rFonts w:ascii="Times New Roman" w:hAnsi="Times New Roman"/>
                <w:bCs/>
                <w:sz w:val="24"/>
                <w:szCs w:val="24"/>
              </w:rPr>
            </w:pPr>
            <w:r>
              <w:rPr>
                <w:rFonts w:ascii="Times New Roman" w:hAnsi="Times New Roman"/>
                <w:bCs/>
                <w:sz w:val="24"/>
                <w:szCs w:val="24"/>
              </w:rPr>
              <w:t>VAS „Privatizācijas aģentūra”</w:t>
            </w:r>
          </w:p>
          <w:p w14:paraId="38A38C78" w14:textId="77777777" w:rsidR="0051728D" w:rsidRDefault="0051728D">
            <w:pPr>
              <w:spacing w:after="0" w:line="240" w:lineRule="auto"/>
              <w:rPr>
                <w:rFonts w:ascii="Times New Roman" w:hAnsi="Times New Roman"/>
                <w:sz w:val="24"/>
                <w:szCs w:val="24"/>
              </w:rPr>
            </w:pPr>
            <w:proofErr w:type="spellStart"/>
            <w:r>
              <w:rPr>
                <w:rFonts w:ascii="Times New Roman" w:hAnsi="Times New Roman"/>
                <w:sz w:val="24"/>
                <w:szCs w:val="24"/>
              </w:rPr>
              <w:t>Kr.Valdemāra</w:t>
            </w:r>
            <w:proofErr w:type="spellEnd"/>
            <w:r>
              <w:rPr>
                <w:rFonts w:ascii="Times New Roman" w:hAnsi="Times New Roman"/>
                <w:sz w:val="24"/>
                <w:szCs w:val="24"/>
              </w:rPr>
              <w:t xml:space="preserve"> iela 31, Rīga, LV-1887</w:t>
            </w:r>
          </w:p>
          <w:p w14:paraId="7550A464" w14:textId="77777777" w:rsidR="0051728D" w:rsidRDefault="0051728D">
            <w:pPr>
              <w:spacing w:after="0" w:line="240" w:lineRule="auto"/>
              <w:rPr>
                <w:rFonts w:ascii="Times New Roman" w:hAnsi="Times New Roman"/>
                <w:sz w:val="24"/>
                <w:szCs w:val="24"/>
              </w:rPr>
            </w:pPr>
            <w:proofErr w:type="spellStart"/>
            <w:r>
              <w:rPr>
                <w:rFonts w:ascii="Times New Roman" w:hAnsi="Times New Roman"/>
                <w:sz w:val="24"/>
                <w:szCs w:val="24"/>
              </w:rPr>
              <w:t>Reģ</w:t>
            </w:r>
            <w:proofErr w:type="spellEnd"/>
            <w:r>
              <w:rPr>
                <w:rFonts w:ascii="Times New Roman" w:hAnsi="Times New Roman"/>
                <w:sz w:val="24"/>
                <w:szCs w:val="24"/>
              </w:rPr>
              <w:t>. Nr. 40003192154</w:t>
            </w:r>
          </w:p>
          <w:p w14:paraId="2AA6711E" w14:textId="77777777" w:rsidR="0051728D" w:rsidRDefault="0051728D">
            <w:pPr>
              <w:spacing w:after="0" w:line="240" w:lineRule="auto"/>
              <w:rPr>
                <w:rFonts w:ascii="Times New Roman" w:hAnsi="Times New Roman"/>
                <w:sz w:val="24"/>
                <w:szCs w:val="24"/>
              </w:rPr>
            </w:pPr>
            <w:r>
              <w:rPr>
                <w:rFonts w:ascii="Times New Roman" w:hAnsi="Times New Roman"/>
                <w:sz w:val="24"/>
                <w:szCs w:val="24"/>
              </w:rPr>
              <w:t xml:space="preserve">AS „Swedbank” </w:t>
            </w:r>
          </w:p>
          <w:p w14:paraId="4E4E430C" w14:textId="77777777" w:rsidR="0051728D" w:rsidRDefault="0051728D">
            <w:pPr>
              <w:spacing w:after="0" w:line="240" w:lineRule="auto"/>
              <w:rPr>
                <w:rFonts w:ascii="Times New Roman" w:hAnsi="Times New Roman"/>
                <w:sz w:val="24"/>
                <w:szCs w:val="24"/>
              </w:rPr>
            </w:pPr>
            <w:r>
              <w:rPr>
                <w:rFonts w:ascii="Times New Roman" w:hAnsi="Times New Roman"/>
                <w:sz w:val="24"/>
                <w:szCs w:val="24"/>
              </w:rPr>
              <w:t>Konts Nr.LV17HABA0551032309150</w:t>
            </w:r>
          </w:p>
          <w:p w14:paraId="31635C99" w14:textId="77777777" w:rsidR="0051728D" w:rsidRDefault="0051728D" w:rsidP="00F51D94">
            <w:pPr>
              <w:spacing w:after="0" w:line="240" w:lineRule="auto"/>
              <w:rPr>
                <w:rFonts w:ascii="Times New Roman" w:hAnsi="Times New Roman"/>
                <w:sz w:val="24"/>
                <w:szCs w:val="24"/>
              </w:rPr>
            </w:pPr>
            <w:r>
              <w:rPr>
                <w:rFonts w:ascii="Times New Roman" w:hAnsi="Times New Roman"/>
                <w:sz w:val="24"/>
                <w:szCs w:val="24"/>
              </w:rPr>
              <w:t>Kods: HABALV22</w:t>
            </w:r>
          </w:p>
          <w:p w14:paraId="475CCF5E" w14:textId="77777777" w:rsidR="00F51D94" w:rsidRDefault="00F51D94" w:rsidP="00F51D94">
            <w:pPr>
              <w:spacing w:after="0" w:line="240" w:lineRule="auto"/>
              <w:rPr>
                <w:rFonts w:ascii="Times New Roman" w:hAnsi="Times New Roman"/>
                <w:sz w:val="24"/>
                <w:szCs w:val="24"/>
              </w:rPr>
            </w:pPr>
          </w:p>
          <w:p w14:paraId="30E4785A" w14:textId="14B230DF" w:rsidR="00F51D94" w:rsidRDefault="00F51D94" w:rsidP="00F51D94">
            <w:pPr>
              <w:spacing w:after="0" w:line="240" w:lineRule="auto"/>
              <w:rPr>
                <w:rFonts w:ascii="Times New Roman" w:hAnsi="Times New Roman"/>
                <w:sz w:val="24"/>
                <w:szCs w:val="24"/>
              </w:rPr>
            </w:pPr>
            <w:r>
              <w:rPr>
                <w:rFonts w:ascii="Times New Roman" w:hAnsi="Times New Roman"/>
                <w:sz w:val="24"/>
                <w:szCs w:val="24"/>
              </w:rPr>
              <w:t xml:space="preserve">_________________ </w:t>
            </w:r>
            <w:proofErr w:type="spellStart"/>
            <w:r>
              <w:rPr>
                <w:rFonts w:ascii="Times New Roman" w:hAnsi="Times New Roman"/>
                <w:sz w:val="24"/>
                <w:szCs w:val="24"/>
              </w:rPr>
              <w:t>V.Loginovs</w:t>
            </w:r>
            <w:proofErr w:type="spellEnd"/>
            <w:r>
              <w:rPr>
                <w:rFonts w:ascii="Times New Roman" w:hAnsi="Times New Roman"/>
                <w:sz w:val="24"/>
                <w:szCs w:val="24"/>
              </w:rPr>
              <w:t xml:space="preserve"> </w:t>
            </w:r>
          </w:p>
          <w:p w14:paraId="6A7EE527" w14:textId="1A4DACA2" w:rsidR="00F51D94" w:rsidRDefault="00F51D94" w:rsidP="00F51D94">
            <w:pPr>
              <w:spacing w:after="0" w:line="240" w:lineRule="auto"/>
              <w:rPr>
                <w:rFonts w:ascii="Times New Roman" w:hAnsi="Times New Roman"/>
                <w:sz w:val="24"/>
                <w:szCs w:val="24"/>
              </w:rPr>
            </w:pPr>
            <w:r>
              <w:rPr>
                <w:rFonts w:ascii="Times New Roman" w:hAnsi="Times New Roman"/>
                <w:sz w:val="24"/>
                <w:szCs w:val="24"/>
              </w:rPr>
              <w:t>Valdes priekšsēdētājs</w:t>
            </w:r>
          </w:p>
        </w:tc>
      </w:tr>
    </w:tbl>
    <w:p w14:paraId="32909AC4" w14:textId="56AEA2F2" w:rsidR="0051728D" w:rsidRDefault="00772656" w:rsidP="00F51D94">
      <w:pPr>
        <w:spacing w:after="0" w:line="240" w:lineRule="auto"/>
        <w:jc w:val="right"/>
        <w:rPr>
          <w:rFonts w:ascii="Times New Roman" w:hAnsi="Times New Roman"/>
          <w:i/>
          <w:sz w:val="24"/>
        </w:rPr>
      </w:pPr>
      <w:r>
        <w:rPr>
          <w:rFonts w:ascii="Times New Roman" w:hAnsi="Times New Roman"/>
          <w:i/>
          <w:sz w:val="24"/>
          <w:szCs w:val="24"/>
        </w:rPr>
        <w:br w:type="page"/>
      </w:r>
      <w:r w:rsidR="00F51D94">
        <w:rPr>
          <w:rFonts w:ascii="Times New Roman" w:hAnsi="Times New Roman"/>
          <w:i/>
          <w:sz w:val="24"/>
          <w:szCs w:val="24"/>
        </w:rPr>
        <w:lastRenderedPageBreak/>
        <w:t>P</w:t>
      </w:r>
      <w:r w:rsidR="0051728D">
        <w:rPr>
          <w:rFonts w:ascii="Times New Roman" w:hAnsi="Times New Roman"/>
          <w:i/>
          <w:sz w:val="24"/>
        </w:rPr>
        <w:t>ielikums Nr.3</w:t>
      </w:r>
    </w:p>
    <w:p w14:paraId="708E26D8" w14:textId="3F41DCF9" w:rsidR="00772656" w:rsidRDefault="00772656" w:rsidP="00772656">
      <w:pPr>
        <w:pStyle w:val="NoSpacing"/>
        <w:jc w:val="right"/>
        <w:rPr>
          <w:rFonts w:ascii="Times New Roman" w:hAnsi="Times New Roman"/>
          <w:i/>
          <w:sz w:val="24"/>
        </w:rPr>
      </w:pPr>
      <w:r>
        <w:rPr>
          <w:rFonts w:ascii="Times New Roman" w:hAnsi="Times New Roman"/>
          <w:i/>
          <w:sz w:val="24"/>
        </w:rPr>
        <w:t>Līgumam Nr. PA/201</w:t>
      </w:r>
      <w:r w:rsidR="003B2B88">
        <w:rPr>
          <w:rFonts w:ascii="Times New Roman" w:hAnsi="Times New Roman"/>
          <w:i/>
          <w:sz w:val="24"/>
        </w:rPr>
        <w:t>7</w:t>
      </w:r>
      <w:r>
        <w:rPr>
          <w:rFonts w:ascii="Times New Roman" w:hAnsi="Times New Roman"/>
          <w:i/>
          <w:sz w:val="24"/>
        </w:rPr>
        <w:t>/</w:t>
      </w:r>
      <w:r w:rsidR="00070C48">
        <w:rPr>
          <w:rFonts w:ascii="Times New Roman" w:hAnsi="Times New Roman"/>
          <w:i/>
          <w:sz w:val="24"/>
        </w:rPr>
        <w:t>1</w:t>
      </w:r>
      <w:r w:rsidR="008E6AA2">
        <w:rPr>
          <w:rFonts w:ascii="Times New Roman" w:hAnsi="Times New Roman"/>
          <w:i/>
          <w:sz w:val="24"/>
        </w:rPr>
        <w:t>1</w:t>
      </w:r>
      <w:r>
        <w:rPr>
          <w:rFonts w:ascii="Times New Roman" w:hAnsi="Times New Roman"/>
          <w:i/>
          <w:sz w:val="24"/>
        </w:rPr>
        <w:t>.</w:t>
      </w:r>
    </w:p>
    <w:p w14:paraId="18751DEA" w14:textId="77777777" w:rsidR="00772656" w:rsidRDefault="00772656" w:rsidP="00772656">
      <w:pPr>
        <w:pStyle w:val="NoSpacing"/>
        <w:jc w:val="right"/>
        <w:rPr>
          <w:sz w:val="12"/>
        </w:rPr>
      </w:pPr>
    </w:p>
    <w:p w14:paraId="60094DC8" w14:textId="77777777" w:rsidR="00772656" w:rsidRDefault="00772656" w:rsidP="00772656">
      <w:pPr>
        <w:pStyle w:val="NoSpacing"/>
        <w:jc w:val="both"/>
        <w:rPr>
          <w:rFonts w:ascii="Times New Roman" w:hAnsi="Times New Roman"/>
          <w:sz w:val="16"/>
        </w:rPr>
      </w:pPr>
    </w:p>
    <w:p w14:paraId="5FF9DF33" w14:textId="5D0DEEF1" w:rsidR="00772656" w:rsidRDefault="001F7545" w:rsidP="00772656">
      <w:pPr>
        <w:pStyle w:val="NoSpacing"/>
        <w:jc w:val="center"/>
        <w:rPr>
          <w:rFonts w:ascii="Times New Roman" w:hAnsi="Times New Roman"/>
          <w:kern w:val="36"/>
          <w:sz w:val="24"/>
        </w:rPr>
      </w:pPr>
      <w:r>
        <w:rPr>
          <w:rFonts w:ascii="Times New Roman" w:hAnsi="Times New Roman"/>
        </w:rPr>
        <w:t xml:space="preserve"> </w:t>
      </w:r>
      <w:r w:rsidR="00772656">
        <w:rPr>
          <w:rFonts w:ascii="Times New Roman" w:hAnsi="Times New Roman"/>
        </w:rPr>
        <w:t>NODOŠANAS - PIEŅEMŠANAS AKTS</w:t>
      </w:r>
    </w:p>
    <w:p w14:paraId="0FF496CD" w14:textId="77777777" w:rsidR="00772656" w:rsidRDefault="00772656" w:rsidP="00772656">
      <w:pPr>
        <w:pStyle w:val="NoSpacing"/>
        <w:jc w:val="center"/>
        <w:rPr>
          <w:rFonts w:ascii="Times New Roman" w:hAnsi="Times New Roman"/>
          <w:sz w:val="20"/>
        </w:rPr>
      </w:pPr>
    </w:p>
    <w:p w14:paraId="3549DFD6" w14:textId="77777777" w:rsidR="00772656" w:rsidRDefault="00772656" w:rsidP="00772656">
      <w:pPr>
        <w:pStyle w:val="NoSpacing"/>
        <w:jc w:val="both"/>
        <w:rPr>
          <w:rFonts w:ascii="Times New Roman" w:hAnsi="Times New Roman"/>
          <w:b/>
          <w:kern w:val="36"/>
          <w:sz w:val="24"/>
        </w:rPr>
      </w:pPr>
      <w:r>
        <w:rPr>
          <w:rFonts w:ascii="Times New Roman" w:hAnsi="Times New Roman"/>
        </w:rPr>
        <w:t>201</w:t>
      </w:r>
      <w:r w:rsidR="003B2B88">
        <w:rPr>
          <w:rFonts w:ascii="Times New Roman" w:hAnsi="Times New Roman"/>
        </w:rPr>
        <w:t>7</w:t>
      </w:r>
      <w:r>
        <w:rPr>
          <w:rFonts w:ascii="Times New Roman" w:hAnsi="Times New Roman"/>
        </w:rPr>
        <w:t>.gada ________________</w:t>
      </w:r>
    </w:p>
    <w:p w14:paraId="6E1CD268" w14:textId="77777777" w:rsidR="00772656" w:rsidRDefault="00772656" w:rsidP="00772656">
      <w:pPr>
        <w:pStyle w:val="NoSpacing"/>
        <w:jc w:val="both"/>
        <w:rPr>
          <w:rFonts w:ascii="Times New Roman" w:hAnsi="Times New Roman"/>
          <w:b/>
        </w:rPr>
      </w:pPr>
    </w:p>
    <w:p w14:paraId="62C0CC6D" w14:textId="77777777" w:rsidR="00772656" w:rsidRDefault="00772656" w:rsidP="00772656">
      <w:pPr>
        <w:jc w:val="both"/>
        <w:rPr>
          <w:rFonts w:ascii="Times New Roman" w:hAnsi="Times New Roman"/>
        </w:rPr>
      </w:pPr>
      <w:r>
        <w:rPr>
          <w:rFonts w:ascii="Times New Roman" w:hAnsi="Times New Roman"/>
        </w:rPr>
        <w:t>Šo aktu sastādījuši</w:t>
      </w:r>
    </w:p>
    <w:p w14:paraId="196F5A20" w14:textId="77777777" w:rsidR="00772656" w:rsidRDefault="00772656" w:rsidP="00772656">
      <w:pPr>
        <w:ind w:left="2268" w:hanging="2268"/>
        <w:jc w:val="both"/>
        <w:rPr>
          <w:rFonts w:ascii="Times New Roman" w:hAnsi="Times New Roman"/>
        </w:rPr>
      </w:pPr>
      <w:r>
        <w:rPr>
          <w:rFonts w:ascii="Times New Roman" w:hAnsi="Times New Roman"/>
        </w:rPr>
        <w:t xml:space="preserve">Izpildītājs </w:t>
      </w:r>
      <w:r>
        <w:rPr>
          <w:rFonts w:ascii="Times New Roman" w:hAnsi="Times New Roman"/>
        </w:rPr>
        <w:tab/>
      </w:r>
      <w:r>
        <w:rPr>
          <w:rFonts w:ascii="Times New Roman" w:hAnsi="Times New Roman"/>
          <w:i/>
        </w:rPr>
        <w:t>____________________,</w:t>
      </w:r>
      <w:proofErr w:type="spellStart"/>
      <w:r>
        <w:rPr>
          <w:rFonts w:ascii="Times New Roman" w:hAnsi="Times New Roman"/>
          <w:i/>
        </w:rPr>
        <w:t>reģ.Nr</w:t>
      </w:r>
      <w:proofErr w:type="spellEnd"/>
      <w:r>
        <w:rPr>
          <w:rFonts w:ascii="Times New Roman" w:hAnsi="Times New Roman"/>
          <w:i/>
        </w:rPr>
        <w:t xml:space="preserve">._____________, tās pārstāvja ___________________  personā, </w:t>
      </w:r>
    </w:p>
    <w:p w14:paraId="5FE14003" w14:textId="77777777" w:rsidR="00772656" w:rsidRDefault="00772656" w:rsidP="00772656">
      <w:pPr>
        <w:jc w:val="both"/>
        <w:rPr>
          <w:rFonts w:ascii="Times New Roman" w:hAnsi="Times New Roman"/>
        </w:rPr>
      </w:pPr>
      <w:r>
        <w:rPr>
          <w:rFonts w:ascii="Times New Roman" w:hAnsi="Times New Roman"/>
        </w:rPr>
        <w:t>no vienas puses, un</w:t>
      </w:r>
    </w:p>
    <w:p w14:paraId="5F618A61" w14:textId="77777777" w:rsidR="00772656" w:rsidRDefault="00772656" w:rsidP="00772656">
      <w:pPr>
        <w:ind w:left="2268" w:hanging="2268"/>
        <w:jc w:val="both"/>
        <w:rPr>
          <w:rFonts w:ascii="Times New Roman" w:hAnsi="Times New Roman"/>
        </w:rPr>
      </w:pPr>
      <w:r>
        <w:rPr>
          <w:rFonts w:ascii="Times New Roman" w:hAnsi="Times New Roman"/>
        </w:rPr>
        <w:t>Pasūtītājs</w:t>
      </w:r>
      <w:r>
        <w:rPr>
          <w:rFonts w:ascii="Times New Roman" w:hAnsi="Times New Roman"/>
        </w:rPr>
        <w:tab/>
      </w:r>
      <w:r>
        <w:rPr>
          <w:rFonts w:ascii="Times New Roman" w:hAnsi="Times New Roman"/>
          <w:i/>
        </w:rPr>
        <w:t xml:space="preserve">VAS “Privatizācijas aģentūra”, reģistrācijas Nr.40003192154, tās pārstāvju Komercdarbības </w:t>
      </w:r>
      <w:r w:rsidR="00070C48">
        <w:rPr>
          <w:rFonts w:ascii="Times New Roman" w:hAnsi="Times New Roman"/>
          <w:i/>
        </w:rPr>
        <w:t>departamenta</w:t>
      </w:r>
      <w:r>
        <w:rPr>
          <w:rFonts w:ascii="Times New Roman" w:hAnsi="Times New Roman"/>
          <w:i/>
        </w:rPr>
        <w:t xml:space="preserve"> vadītāja Vladimira Loginova  un galvenā projekta vadītāja ________  personā,</w:t>
      </w:r>
    </w:p>
    <w:p w14:paraId="3C069C88" w14:textId="77777777" w:rsidR="00772656" w:rsidRDefault="00772656" w:rsidP="00772656">
      <w:pPr>
        <w:jc w:val="both"/>
        <w:rPr>
          <w:rFonts w:ascii="Times New Roman" w:hAnsi="Times New Roman"/>
        </w:rPr>
      </w:pPr>
      <w:r>
        <w:rPr>
          <w:rFonts w:ascii="Times New Roman" w:hAnsi="Times New Roman"/>
        </w:rPr>
        <w:t>kuri pilnvaroti rīkoties saskaņā ar Privatizācijas aģentūras valdes 2016.gada 19.aprīļa lēmumu Nr.58/324,  par to, ka Izpildītājs nodod un Pasūtītājs pieņem Izpildītāja darbu.</w:t>
      </w:r>
    </w:p>
    <w:p w14:paraId="64AFD975" w14:textId="77777777" w:rsidR="00772656" w:rsidRDefault="00772656" w:rsidP="00772656">
      <w:pPr>
        <w:jc w:val="both"/>
        <w:rPr>
          <w:rFonts w:ascii="Times New Roman" w:hAnsi="Times New Roman"/>
        </w:rPr>
      </w:pPr>
      <w:r>
        <w:rPr>
          <w:rFonts w:ascii="Times New Roman" w:hAnsi="Times New Roman"/>
        </w:rPr>
        <w:t>Puses konstatē, ka:</w:t>
      </w:r>
    </w:p>
    <w:p w14:paraId="4936455B" w14:textId="2E1C1A18" w:rsidR="00772656" w:rsidRPr="00371062" w:rsidRDefault="00772656" w:rsidP="00772656">
      <w:pPr>
        <w:spacing w:after="0"/>
        <w:jc w:val="both"/>
        <w:rPr>
          <w:rFonts w:ascii="Times New Roman" w:hAnsi="Times New Roman"/>
          <w:i/>
        </w:rPr>
      </w:pPr>
      <w:r>
        <w:rPr>
          <w:rFonts w:ascii="Times New Roman" w:hAnsi="Times New Roman"/>
        </w:rPr>
        <w:t>1. Izpildītājs, saskaņā ar starp Pusēm 201</w:t>
      </w:r>
      <w:r w:rsidR="003B2B88">
        <w:rPr>
          <w:rFonts w:ascii="Times New Roman" w:hAnsi="Times New Roman"/>
        </w:rPr>
        <w:t>7</w:t>
      </w:r>
      <w:r>
        <w:rPr>
          <w:rFonts w:ascii="Times New Roman" w:hAnsi="Times New Roman"/>
        </w:rPr>
        <w:t>.gada _________________ noslēgto iepirkumu līgumu Nr.PA/201</w:t>
      </w:r>
      <w:r w:rsidR="003B2B88">
        <w:rPr>
          <w:rFonts w:ascii="Times New Roman" w:hAnsi="Times New Roman"/>
        </w:rPr>
        <w:t>7</w:t>
      </w:r>
      <w:r>
        <w:rPr>
          <w:rFonts w:ascii="Times New Roman" w:hAnsi="Times New Roman"/>
        </w:rPr>
        <w:t xml:space="preserve">/____ ir veicis </w:t>
      </w:r>
      <w:r w:rsidR="008E6AA2" w:rsidRPr="008E6AA2">
        <w:rPr>
          <w:rFonts w:ascii="Times New Roman" w:hAnsi="Times New Roman"/>
        </w:rPr>
        <w:t>AS “Stendes selekcijas un izmēģinājumu stacija”, AS “Lielplatone”, AS “Rīgas dzirnavnieks” un AS “Latvijas maiznieks”</w:t>
      </w:r>
      <w:r w:rsidR="003B2B88">
        <w:rPr>
          <w:rFonts w:ascii="Times New Roman" w:hAnsi="Times New Roman"/>
          <w:sz w:val="24"/>
          <w:szCs w:val="24"/>
        </w:rPr>
        <w:t xml:space="preserve"> </w:t>
      </w:r>
      <w:r w:rsidR="00375370">
        <w:rPr>
          <w:rFonts w:ascii="Times New Roman" w:hAnsi="Times New Roman"/>
        </w:rPr>
        <w:t>valsts kapitāla daļu tirgus vērtības noteikšanu</w:t>
      </w:r>
      <w:r>
        <w:rPr>
          <w:rFonts w:ascii="Times New Roman" w:hAnsi="Times New Roman"/>
        </w:rPr>
        <w:t xml:space="preserve"> un  iesniedzis novērtēšanas ziņojumu pielīgtajā kārtība un termiņā.</w:t>
      </w:r>
      <w:r w:rsidR="00371062">
        <w:rPr>
          <w:rFonts w:ascii="Times New Roman" w:hAnsi="Times New Roman"/>
        </w:rPr>
        <w:t xml:space="preserve"> </w:t>
      </w:r>
      <w:r w:rsidR="00371062" w:rsidRPr="00E629FF">
        <w:rPr>
          <w:rFonts w:ascii="Times New Roman" w:hAnsi="Times New Roman"/>
          <w:i/>
        </w:rPr>
        <w:t>(akts var tikt sastādīts arī par katru veikto, nodoto un pieņemto vērtējumu atsevišķi)</w:t>
      </w:r>
    </w:p>
    <w:p w14:paraId="420F8475" w14:textId="77777777" w:rsidR="00772656" w:rsidRDefault="00772656" w:rsidP="00772656">
      <w:pPr>
        <w:pStyle w:val="NoSpacing"/>
        <w:jc w:val="both"/>
        <w:rPr>
          <w:rFonts w:ascii="Times New Roman" w:hAnsi="Times New Roman"/>
        </w:rPr>
      </w:pPr>
      <w:r>
        <w:rPr>
          <w:rFonts w:ascii="Times New Roman" w:hAnsi="Times New Roman"/>
        </w:rPr>
        <w:t>2. Pasūtītājam nav iebildumu par izpildīto darbu un iesniegto dokumentu kvalitāti.</w:t>
      </w:r>
    </w:p>
    <w:p w14:paraId="68595285" w14:textId="77777777" w:rsidR="00371062" w:rsidRPr="00371062" w:rsidRDefault="00772656" w:rsidP="00371062">
      <w:pPr>
        <w:spacing w:after="0"/>
        <w:jc w:val="both"/>
        <w:rPr>
          <w:rFonts w:ascii="Times New Roman" w:hAnsi="Times New Roman"/>
          <w:i/>
        </w:rPr>
      </w:pPr>
      <w:r>
        <w:rPr>
          <w:rFonts w:ascii="Times New Roman" w:hAnsi="Times New Roman"/>
        </w:rPr>
        <w:t>3. Šī akta parakstīšana ir apliecinājums, ka 201</w:t>
      </w:r>
      <w:r w:rsidR="00371062">
        <w:rPr>
          <w:rFonts w:ascii="Times New Roman" w:hAnsi="Times New Roman"/>
        </w:rPr>
        <w:t>7</w:t>
      </w:r>
      <w:r>
        <w:rPr>
          <w:rFonts w:ascii="Times New Roman" w:hAnsi="Times New Roman"/>
        </w:rPr>
        <w:t>.gada __._______ iepirkuma līgumā Nr.PA/201</w:t>
      </w:r>
      <w:r w:rsidR="00371062">
        <w:rPr>
          <w:rFonts w:ascii="Times New Roman" w:hAnsi="Times New Roman"/>
        </w:rPr>
        <w:t>7</w:t>
      </w:r>
      <w:r>
        <w:rPr>
          <w:rFonts w:ascii="Times New Roman" w:hAnsi="Times New Roman"/>
        </w:rPr>
        <w:t>/_____, Izpildītājam noteiktās līgumsaistības ir pilnībā izpildītas.</w:t>
      </w:r>
      <w:r w:rsidR="00371062">
        <w:rPr>
          <w:rFonts w:ascii="Times New Roman" w:hAnsi="Times New Roman"/>
        </w:rPr>
        <w:t xml:space="preserve"> </w:t>
      </w:r>
      <w:r w:rsidR="00371062" w:rsidRPr="00E629FF">
        <w:rPr>
          <w:rFonts w:ascii="Times New Roman" w:hAnsi="Times New Roman"/>
          <w:i/>
        </w:rPr>
        <w:t>(akts var tikt sastādīts arī par katru veikto, nodoto un pieņemto vērtējumu atsevišķi, šai gadījumā norāda konkrēto darbu)</w:t>
      </w:r>
    </w:p>
    <w:p w14:paraId="45BFA63C" w14:textId="77777777" w:rsidR="00772656" w:rsidRDefault="00772656" w:rsidP="00772656">
      <w:pPr>
        <w:pStyle w:val="NoSpacing"/>
        <w:jc w:val="both"/>
        <w:rPr>
          <w:rFonts w:ascii="Times New Roman" w:hAnsi="Times New Roman"/>
          <w:sz w:val="24"/>
        </w:rPr>
      </w:pPr>
    </w:p>
    <w:p w14:paraId="6459378B" w14:textId="77777777" w:rsidR="00772656" w:rsidRDefault="00772656" w:rsidP="00772656">
      <w:pPr>
        <w:jc w:val="both"/>
        <w:rPr>
          <w:rFonts w:ascii="Times New Roman" w:hAnsi="Times New Roman"/>
        </w:rPr>
      </w:pPr>
      <w:r>
        <w:rPr>
          <w:rFonts w:ascii="Times New Roman" w:hAnsi="Times New Roman"/>
        </w:rPr>
        <w:t>Akts sastādīts divos eksemplāros, no kuriem viens tiek nodots Pasūtītajam, otrs Izpildītājam.</w:t>
      </w:r>
    </w:p>
    <w:p w14:paraId="4DB4B0FA" w14:textId="77777777" w:rsidR="00772656" w:rsidRDefault="00772656" w:rsidP="00772656">
      <w:pPr>
        <w:jc w:val="both"/>
        <w:rPr>
          <w:rFonts w:ascii="Times New Roman" w:hAnsi="Times New Roman"/>
        </w:rPr>
      </w:pPr>
    </w:p>
    <w:p w14:paraId="27F64CB9" w14:textId="77777777" w:rsidR="00772656" w:rsidRDefault="00772656" w:rsidP="00772656">
      <w:pPr>
        <w:jc w:val="both"/>
        <w:rPr>
          <w:rFonts w:ascii="Times New Roman" w:hAnsi="Times New Roman"/>
          <w:i/>
        </w:rPr>
      </w:pPr>
      <w:r>
        <w:rPr>
          <w:rFonts w:ascii="Times New Roman" w:hAnsi="Times New Roman"/>
          <w:i/>
        </w:rPr>
        <w:t>Nodeva:</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Pieņēma:            </w:t>
      </w:r>
    </w:p>
    <w:p w14:paraId="2EEA303F" w14:textId="77777777" w:rsidR="00070C48" w:rsidRDefault="00772656" w:rsidP="00070C48">
      <w:pPr>
        <w:tabs>
          <w:tab w:val="right" w:pos="9639"/>
        </w:tabs>
        <w:spacing w:after="0"/>
        <w:jc w:val="both"/>
        <w:rPr>
          <w:rFonts w:ascii="Times New Roman" w:hAnsi="Times New Roman"/>
        </w:rPr>
      </w:pPr>
      <w:r>
        <w:rPr>
          <w:rFonts w:ascii="Times New Roman" w:hAnsi="Times New Roman"/>
          <w:i/>
        </w:rPr>
        <w:t>______________________________</w:t>
      </w:r>
      <w:r>
        <w:rPr>
          <w:rFonts w:ascii="Times New Roman" w:hAnsi="Times New Roman"/>
          <w:i/>
        </w:rPr>
        <w:tab/>
      </w:r>
      <w:r>
        <w:rPr>
          <w:rFonts w:ascii="Times New Roman" w:hAnsi="Times New Roman"/>
        </w:rPr>
        <w:t xml:space="preserve">VAS „Privatizācijas aģentūra” </w:t>
      </w:r>
    </w:p>
    <w:p w14:paraId="6949AEF6" w14:textId="77777777" w:rsidR="00772656" w:rsidRDefault="00070C48" w:rsidP="00070C48">
      <w:pPr>
        <w:tabs>
          <w:tab w:val="right" w:pos="9639"/>
        </w:tabs>
        <w:spacing w:after="0"/>
        <w:jc w:val="both"/>
        <w:rPr>
          <w:rFonts w:ascii="Times New Roman" w:hAnsi="Times New Roman"/>
        </w:rPr>
      </w:pPr>
      <w:r>
        <w:rPr>
          <w:rFonts w:ascii="Times New Roman" w:hAnsi="Times New Roman"/>
        </w:rPr>
        <w:tab/>
      </w:r>
      <w:r w:rsidR="00772656">
        <w:rPr>
          <w:rFonts w:ascii="Times New Roman" w:hAnsi="Times New Roman"/>
        </w:rPr>
        <w:t xml:space="preserve">Komercdarbības </w:t>
      </w:r>
      <w:r>
        <w:rPr>
          <w:rFonts w:ascii="Times New Roman" w:hAnsi="Times New Roman"/>
        </w:rPr>
        <w:t>departamenta</w:t>
      </w:r>
    </w:p>
    <w:p w14:paraId="4AC9F78C" w14:textId="77777777" w:rsidR="00772656" w:rsidRDefault="00772656" w:rsidP="00070C48">
      <w:pPr>
        <w:tabs>
          <w:tab w:val="right" w:pos="9639"/>
        </w:tabs>
        <w:spacing w:after="0"/>
        <w:rPr>
          <w:rFonts w:ascii="Times New Roman" w:hAnsi="Times New Roman"/>
        </w:rPr>
      </w:pPr>
      <w:r>
        <w:rPr>
          <w:rFonts w:ascii="Times New Roman" w:hAnsi="Times New Roman"/>
        </w:rPr>
        <w:t>______________________________</w:t>
      </w:r>
      <w:r>
        <w:rPr>
          <w:rFonts w:ascii="Times New Roman" w:hAnsi="Times New Roman"/>
        </w:rPr>
        <w:tab/>
        <w:t xml:space="preserve">vadītājs </w:t>
      </w:r>
      <w:proofErr w:type="spellStart"/>
      <w:r>
        <w:rPr>
          <w:rFonts w:ascii="Times New Roman" w:hAnsi="Times New Roman"/>
        </w:rPr>
        <w:t>V.Loginovs</w:t>
      </w:r>
      <w:proofErr w:type="spellEnd"/>
      <w:r>
        <w:rPr>
          <w:rFonts w:ascii="Times New Roman" w:hAnsi="Times New Roman"/>
        </w:rPr>
        <w:t xml:space="preserve"> </w:t>
      </w:r>
    </w:p>
    <w:p w14:paraId="412A8A14" w14:textId="77777777" w:rsidR="00772656" w:rsidRDefault="00772656" w:rsidP="00070C48">
      <w:pPr>
        <w:tabs>
          <w:tab w:val="right" w:pos="9639"/>
        </w:tabs>
        <w:spacing w:after="0"/>
        <w:rPr>
          <w:rFonts w:ascii="Times New Roman" w:hAnsi="Times New Roman"/>
        </w:rPr>
      </w:pPr>
      <w:r>
        <w:rPr>
          <w:rFonts w:ascii="Times New Roman" w:hAnsi="Times New Roman"/>
        </w:rPr>
        <w:tab/>
        <w:t>___________________</w:t>
      </w:r>
    </w:p>
    <w:p w14:paraId="18000167" w14:textId="77777777" w:rsidR="00772656" w:rsidRDefault="00772656" w:rsidP="00070C48">
      <w:pPr>
        <w:tabs>
          <w:tab w:val="right" w:pos="9639"/>
        </w:tabs>
        <w:spacing w:after="0"/>
        <w:rPr>
          <w:rFonts w:ascii="Times New Roman" w:hAnsi="Times New Roman"/>
        </w:rPr>
      </w:pPr>
    </w:p>
    <w:p w14:paraId="5342819E" w14:textId="77777777" w:rsidR="00772656" w:rsidRDefault="00772656" w:rsidP="00070C48">
      <w:pPr>
        <w:tabs>
          <w:tab w:val="right" w:pos="9639"/>
        </w:tabs>
        <w:spacing w:after="0"/>
        <w:rPr>
          <w:rFonts w:ascii="Times New Roman" w:hAnsi="Times New Roman"/>
        </w:rPr>
      </w:pPr>
      <w:r>
        <w:rPr>
          <w:rFonts w:ascii="Times New Roman" w:hAnsi="Times New Roman"/>
        </w:rPr>
        <w:tab/>
        <w:t>galvenais projekta vadītājs _________</w:t>
      </w:r>
    </w:p>
    <w:p w14:paraId="397362E4" w14:textId="77777777" w:rsidR="00772656" w:rsidRDefault="00772656" w:rsidP="00070C48">
      <w:pPr>
        <w:tabs>
          <w:tab w:val="right" w:pos="9639"/>
        </w:tabs>
        <w:spacing w:after="0"/>
        <w:rPr>
          <w:rFonts w:ascii="Times New Roman" w:hAnsi="Times New Roman"/>
        </w:rPr>
      </w:pPr>
      <w:r>
        <w:rPr>
          <w:rFonts w:ascii="Times New Roman" w:hAnsi="Times New Roman"/>
        </w:rPr>
        <w:tab/>
        <w:t>__________________</w:t>
      </w:r>
    </w:p>
    <w:p w14:paraId="1AA58C2A" w14:textId="77777777" w:rsidR="00070C48" w:rsidRDefault="00070C48" w:rsidP="00E81209">
      <w:pPr>
        <w:spacing w:after="0"/>
        <w:jc w:val="right"/>
        <w:rPr>
          <w:rFonts w:ascii="Times New Roman" w:hAnsi="Times New Roman"/>
          <w:i/>
          <w:sz w:val="24"/>
          <w:szCs w:val="24"/>
        </w:rPr>
      </w:pPr>
    </w:p>
    <w:p w14:paraId="5BFED7BC" w14:textId="77777777" w:rsidR="00070C48" w:rsidRDefault="00070C48" w:rsidP="00E81209">
      <w:pPr>
        <w:spacing w:after="0"/>
        <w:jc w:val="right"/>
        <w:rPr>
          <w:rFonts w:ascii="Times New Roman" w:hAnsi="Times New Roman"/>
          <w:i/>
          <w:sz w:val="24"/>
          <w:szCs w:val="24"/>
        </w:rPr>
      </w:pPr>
    </w:p>
    <w:p w14:paraId="5AA73524" w14:textId="5EC2C59D" w:rsidR="00070C48" w:rsidRDefault="00070C48" w:rsidP="00E81209">
      <w:pPr>
        <w:spacing w:after="0"/>
        <w:jc w:val="right"/>
        <w:rPr>
          <w:rFonts w:ascii="Times New Roman" w:hAnsi="Times New Roman"/>
          <w:i/>
          <w:sz w:val="24"/>
          <w:szCs w:val="24"/>
        </w:rPr>
      </w:pPr>
    </w:p>
    <w:p w14:paraId="7123EF19" w14:textId="4F5F5A69" w:rsidR="00F51D94" w:rsidRDefault="00F51D94" w:rsidP="00E81209">
      <w:pPr>
        <w:spacing w:after="0"/>
        <w:jc w:val="right"/>
        <w:rPr>
          <w:rFonts w:ascii="Times New Roman" w:hAnsi="Times New Roman"/>
          <w:i/>
          <w:sz w:val="24"/>
          <w:szCs w:val="24"/>
        </w:rPr>
      </w:pPr>
    </w:p>
    <w:p w14:paraId="181C5566" w14:textId="77777777" w:rsidR="008E6AA2" w:rsidRDefault="008E6AA2" w:rsidP="00E81209">
      <w:pPr>
        <w:spacing w:after="0"/>
        <w:jc w:val="right"/>
        <w:rPr>
          <w:rFonts w:ascii="Times New Roman" w:hAnsi="Times New Roman"/>
          <w:i/>
          <w:sz w:val="24"/>
          <w:szCs w:val="24"/>
        </w:rPr>
      </w:pPr>
    </w:p>
    <w:p w14:paraId="5BAE8ADB" w14:textId="77777777" w:rsidR="00E81209" w:rsidRPr="00904B9C" w:rsidRDefault="00E81209" w:rsidP="00E81209">
      <w:pPr>
        <w:spacing w:after="0"/>
        <w:jc w:val="right"/>
        <w:rPr>
          <w:rFonts w:ascii="Times New Roman" w:hAnsi="Times New Roman"/>
          <w:i/>
          <w:sz w:val="24"/>
          <w:szCs w:val="24"/>
        </w:rPr>
      </w:pPr>
      <w:r w:rsidRPr="00904B9C">
        <w:rPr>
          <w:rFonts w:ascii="Times New Roman" w:hAnsi="Times New Roman"/>
          <w:i/>
          <w:sz w:val="24"/>
          <w:szCs w:val="24"/>
        </w:rPr>
        <w:lastRenderedPageBreak/>
        <w:t>Pielikums Nr.4</w:t>
      </w:r>
    </w:p>
    <w:p w14:paraId="5211D929" w14:textId="5AC783B5" w:rsidR="00E81209" w:rsidRPr="00904B9C" w:rsidRDefault="00E81209" w:rsidP="00E81209">
      <w:pPr>
        <w:pStyle w:val="NoSpacing"/>
        <w:jc w:val="right"/>
        <w:rPr>
          <w:rFonts w:ascii="Times New Roman" w:hAnsi="Times New Roman"/>
          <w:i/>
          <w:sz w:val="24"/>
          <w:szCs w:val="24"/>
        </w:rPr>
      </w:pPr>
      <w:r w:rsidRPr="00904B9C">
        <w:rPr>
          <w:rFonts w:ascii="Times New Roman" w:hAnsi="Times New Roman"/>
          <w:i/>
          <w:sz w:val="24"/>
          <w:szCs w:val="24"/>
        </w:rPr>
        <w:t>Līgumam Nr. PA/201</w:t>
      </w:r>
      <w:r w:rsidR="00E629FF">
        <w:rPr>
          <w:rFonts w:ascii="Times New Roman" w:hAnsi="Times New Roman"/>
          <w:i/>
          <w:sz w:val="24"/>
          <w:szCs w:val="24"/>
        </w:rPr>
        <w:t>7</w:t>
      </w:r>
      <w:r w:rsidRPr="00904B9C">
        <w:rPr>
          <w:rFonts w:ascii="Times New Roman" w:hAnsi="Times New Roman"/>
          <w:i/>
          <w:sz w:val="24"/>
          <w:szCs w:val="24"/>
        </w:rPr>
        <w:t>/</w:t>
      </w:r>
      <w:r w:rsidR="00070C48">
        <w:rPr>
          <w:rFonts w:ascii="Times New Roman" w:hAnsi="Times New Roman"/>
          <w:i/>
          <w:sz w:val="24"/>
          <w:szCs w:val="24"/>
        </w:rPr>
        <w:t>1</w:t>
      </w:r>
      <w:r w:rsidR="00FC68F4">
        <w:rPr>
          <w:rFonts w:ascii="Times New Roman" w:hAnsi="Times New Roman"/>
          <w:i/>
          <w:sz w:val="24"/>
          <w:szCs w:val="24"/>
        </w:rPr>
        <w:t>1</w:t>
      </w:r>
    </w:p>
    <w:p w14:paraId="11C4DF6D" w14:textId="77777777" w:rsidR="00E81209" w:rsidRPr="00904B9C" w:rsidRDefault="00E81209" w:rsidP="006902B0">
      <w:pPr>
        <w:tabs>
          <w:tab w:val="right" w:pos="9639"/>
        </w:tabs>
        <w:rPr>
          <w:rFonts w:ascii="Times New Roman" w:hAnsi="Times New Roman"/>
          <w:sz w:val="24"/>
          <w:szCs w:val="24"/>
        </w:rPr>
      </w:pPr>
    </w:p>
    <w:p w14:paraId="48BC10CB" w14:textId="77777777" w:rsidR="00652577" w:rsidRPr="00904B9C" w:rsidRDefault="00652577" w:rsidP="00652577">
      <w:pPr>
        <w:spacing w:after="0" w:line="240" w:lineRule="auto"/>
        <w:jc w:val="center"/>
        <w:rPr>
          <w:rFonts w:ascii="Times New Roman" w:hAnsi="Times New Roman"/>
          <w:sz w:val="24"/>
          <w:szCs w:val="24"/>
        </w:rPr>
      </w:pPr>
      <w:r w:rsidRPr="00904B9C">
        <w:rPr>
          <w:rFonts w:ascii="Times New Roman" w:hAnsi="Times New Roman"/>
          <w:b/>
          <w:sz w:val="24"/>
          <w:szCs w:val="24"/>
        </w:rPr>
        <w:t>Galvenā informācija par</w:t>
      </w:r>
      <w:r w:rsidRPr="00904B9C">
        <w:rPr>
          <w:rFonts w:ascii="Times New Roman" w:hAnsi="Times New Roman"/>
          <w:sz w:val="24"/>
          <w:szCs w:val="24"/>
        </w:rPr>
        <w:t xml:space="preserve"> ______________________ (</w:t>
      </w:r>
      <w:r w:rsidRPr="00904B9C">
        <w:rPr>
          <w:rFonts w:ascii="Times New Roman" w:hAnsi="Times New Roman"/>
          <w:i/>
          <w:sz w:val="24"/>
          <w:szCs w:val="24"/>
        </w:rPr>
        <w:t>tiek norādīts vērtējamais objekts</w:t>
      </w:r>
      <w:r w:rsidRPr="00904B9C">
        <w:rPr>
          <w:rFonts w:ascii="Times New Roman" w:hAnsi="Times New Roman"/>
          <w:sz w:val="24"/>
          <w:szCs w:val="24"/>
        </w:rPr>
        <w:t>)</w:t>
      </w:r>
    </w:p>
    <w:p w14:paraId="71DD1E6D" w14:textId="77777777" w:rsidR="00652577" w:rsidRPr="00904B9C" w:rsidRDefault="00652577" w:rsidP="00652577">
      <w:pPr>
        <w:spacing w:after="0" w:line="240" w:lineRule="auto"/>
        <w:jc w:val="center"/>
        <w:rPr>
          <w:rFonts w:ascii="Times New Roman" w:hAnsi="Times New Roman"/>
          <w:sz w:val="24"/>
          <w:szCs w:val="24"/>
        </w:rPr>
      </w:pPr>
    </w:p>
    <w:p w14:paraId="4AE51DE7" w14:textId="77777777" w:rsidR="00652577" w:rsidRPr="00904B9C" w:rsidRDefault="00652577" w:rsidP="00652577">
      <w:pPr>
        <w:spacing w:after="0" w:line="240" w:lineRule="auto"/>
        <w:jc w:val="center"/>
        <w:rPr>
          <w:rFonts w:ascii="Times New Roman" w:hAnsi="Times New Roman"/>
          <w:sz w:val="24"/>
          <w:szCs w:val="24"/>
        </w:rPr>
      </w:pPr>
    </w:p>
    <w:tbl>
      <w:tblPr>
        <w:tblStyle w:val="TableGrid"/>
        <w:tblW w:w="0" w:type="auto"/>
        <w:tblLook w:val="04A0" w:firstRow="1" w:lastRow="0" w:firstColumn="1" w:lastColumn="0" w:noHBand="0" w:noVBand="1"/>
      </w:tblPr>
      <w:tblGrid>
        <w:gridCol w:w="4174"/>
        <w:gridCol w:w="4122"/>
      </w:tblGrid>
      <w:tr w:rsidR="00652577" w:rsidRPr="00904B9C" w14:paraId="25658DB4" w14:textId="77777777" w:rsidTr="00652577">
        <w:tc>
          <w:tcPr>
            <w:tcW w:w="4261" w:type="dxa"/>
            <w:tcBorders>
              <w:top w:val="single" w:sz="4" w:space="0" w:color="auto"/>
              <w:left w:val="single" w:sz="4" w:space="0" w:color="auto"/>
              <w:bottom w:val="single" w:sz="4" w:space="0" w:color="auto"/>
              <w:right w:val="single" w:sz="4" w:space="0" w:color="auto"/>
            </w:tcBorders>
            <w:hideMark/>
          </w:tcPr>
          <w:p w14:paraId="52B90CBF" w14:textId="77777777" w:rsidR="00652577" w:rsidRPr="00904B9C" w:rsidRDefault="00652577">
            <w:pPr>
              <w:spacing w:after="0" w:line="240" w:lineRule="auto"/>
              <w:jc w:val="center"/>
              <w:rPr>
                <w:rFonts w:ascii="Times New Roman" w:hAnsi="Times New Roman"/>
                <w:sz w:val="24"/>
                <w:szCs w:val="24"/>
              </w:rPr>
            </w:pPr>
            <w:r w:rsidRPr="00904B9C">
              <w:rPr>
                <w:rFonts w:ascii="Times New Roman" w:hAnsi="Times New Roman"/>
                <w:sz w:val="24"/>
                <w:szCs w:val="24"/>
              </w:rPr>
              <w:t>Objekts</w:t>
            </w:r>
          </w:p>
        </w:tc>
        <w:tc>
          <w:tcPr>
            <w:tcW w:w="4261" w:type="dxa"/>
            <w:tcBorders>
              <w:top w:val="single" w:sz="4" w:space="0" w:color="auto"/>
              <w:left w:val="single" w:sz="4" w:space="0" w:color="auto"/>
              <w:bottom w:val="single" w:sz="4" w:space="0" w:color="auto"/>
              <w:right w:val="single" w:sz="4" w:space="0" w:color="auto"/>
            </w:tcBorders>
          </w:tcPr>
          <w:p w14:paraId="202ACF75" w14:textId="77777777" w:rsidR="00652577" w:rsidRPr="00904B9C" w:rsidRDefault="00652577">
            <w:pPr>
              <w:spacing w:after="0" w:line="240" w:lineRule="auto"/>
              <w:jc w:val="center"/>
              <w:rPr>
                <w:rFonts w:ascii="Times New Roman" w:hAnsi="Times New Roman"/>
                <w:sz w:val="24"/>
                <w:szCs w:val="24"/>
              </w:rPr>
            </w:pPr>
          </w:p>
        </w:tc>
      </w:tr>
      <w:tr w:rsidR="00652577" w:rsidRPr="00904B9C" w14:paraId="54F5F1A3" w14:textId="77777777" w:rsidTr="00652577">
        <w:tc>
          <w:tcPr>
            <w:tcW w:w="4261" w:type="dxa"/>
            <w:tcBorders>
              <w:top w:val="single" w:sz="4" w:space="0" w:color="auto"/>
              <w:left w:val="single" w:sz="4" w:space="0" w:color="auto"/>
              <w:bottom w:val="single" w:sz="4" w:space="0" w:color="auto"/>
              <w:right w:val="single" w:sz="4" w:space="0" w:color="auto"/>
            </w:tcBorders>
            <w:hideMark/>
          </w:tcPr>
          <w:p w14:paraId="43F9EFD5" w14:textId="77777777" w:rsidR="00652577" w:rsidRPr="00904B9C" w:rsidRDefault="00652577" w:rsidP="00EB7CAB">
            <w:pPr>
              <w:spacing w:after="0" w:line="240" w:lineRule="auto"/>
              <w:jc w:val="center"/>
              <w:rPr>
                <w:rFonts w:ascii="Times New Roman" w:hAnsi="Times New Roman"/>
                <w:sz w:val="24"/>
                <w:szCs w:val="24"/>
              </w:rPr>
            </w:pPr>
            <w:r w:rsidRPr="00904B9C">
              <w:rPr>
                <w:rFonts w:ascii="Times New Roman" w:hAnsi="Times New Roman"/>
                <w:sz w:val="24"/>
                <w:szCs w:val="24"/>
              </w:rPr>
              <w:t xml:space="preserve">Pamatkapitāls un īpašumtiesību sadalījums  </w:t>
            </w:r>
          </w:p>
        </w:tc>
        <w:tc>
          <w:tcPr>
            <w:tcW w:w="4261" w:type="dxa"/>
            <w:tcBorders>
              <w:top w:val="single" w:sz="4" w:space="0" w:color="auto"/>
              <w:left w:val="single" w:sz="4" w:space="0" w:color="auto"/>
              <w:bottom w:val="single" w:sz="4" w:space="0" w:color="auto"/>
              <w:right w:val="single" w:sz="4" w:space="0" w:color="auto"/>
            </w:tcBorders>
          </w:tcPr>
          <w:p w14:paraId="6672961E" w14:textId="77777777" w:rsidR="00652577" w:rsidRPr="00904B9C" w:rsidRDefault="00652577">
            <w:pPr>
              <w:spacing w:after="0" w:line="240" w:lineRule="auto"/>
              <w:jc w:val="center"/>
              <w:rPr>
                <w:rFonts w:ascii="Times New Roman" w:hAnsi="Times New Roman"/>
                <w:sz w:val="24"/>
                <w:szCs w:val="24"/>
              </w:rPr>
            </w:pPr>
          </w:p>
        </w:tc>
      </w:tr>
      <w:tr w:rsidR="00652577" w:rsidRPr="00904B9C" w14:paraId="08898E17" w14:textId="77777777" w:rsidTr="00652577">
        <w:tc>
          <w:tcPr>
            <w:tcW w:w="4261" w:type="dxa"/>
            <w:tcBorders>
              <w:top w:val="single" w:sz="4" w:space="0" w:color="auto"/>
              <w:left w:val="single" w:sz="4" w:space="0" w:color="auto"/>
              <w:bottom w:val="single" w:sz="4" w:space="0" w:color="auto"/>
              <w:right w:val="single" w:sz="4" w:space="0" w:color="auto"/>
            </w:tcBorders>
            <w:hideMark/>
          </w:tcPr>
          <w:p w14:paraId="7A43D3E7" w14:textId="77777777" w:rsidR="00652577" w:rsidRPr="00904B9C" w:rsidRDefault="00652577" w:rsidP="00904B9C">
            <w:pPr>
              <w:spacing w:after="0" w:line="240" w:lineRule="auto"/>
              <w:jc w:val="center"/>
              <w:rPr>
                <w:rFonts w:ascii="Times New Roman" w:hAnsi="Times New Roman"/>
                <w:sz w:val="24"/>
                <w:szCs w:val="24"/>
              </w:rPr>
            </w:pPr>
            <w:r w:rsidRPr="00904B9C">
              <w:rPr>
                <w:rFonts w:ascii="Times New Roman" w:hAnsi="Times New Roman"/>
                <w:sz w:val="24"/>
                <w:szCs w:val="24"/>
              </w:rPr>
              <w:t>Objektā strādājošo skaita dinamika 201</w:t>
            </w:r>
            <w:r w:rsidR="00904B9C">
              <w:rPr>
                <w:rFonts w:ascii="Times New Roman" w:hAnsi="Times New Roman"/>
                <w:sz w:val="24"/>
                <w:szCs w:val="24"/>
              </w:rPr>
              <w:t>3</w:t>
            </w:r>
            <w:r w:rsidRPr="00904B9C">
              <w:rPr>
                <w:rFonts w:ascii="Times New Roman" w:hAnsi="Times New Roman"/>
                <w:sz w:val="24"/>
                <w:szCs w:val="24"/>
              </w:rPr>
              <w:t>.-201</w:t>
            </w:r>
            <w:r w:rsidR="00904B9C">
              <w:rPr>
                <w:rFonts w:ascii="Times New Roman" w:hAnsi="Times New Roman"/>
                <w:sz w:val="24"/>
                <w:szCs w:val="24"/>
              </w:rPr>
              <w:t>6</w:t>
            </w:r>
            <w:r w:rsidRPr="00904B9C">
              <w:rPr>
                <w:rFonts w:ascii="Times New Roman" w:hAnsi="Times New Roman"/>
                <w:sz w:val="24"/>
                <w:szCs w:val="24"/>
              </w:rPr>
              <w:t>.gadi</w:t>
            </w:r>
          </w:p>
        </w:tc>
        <w:tc>
          <w:tcPr>
            <w:tcW w:w="4261" w:type="dxa"/>
            <w:tcBorders>
              <w:top w:val="single" w:sz="4" w:space="0" w:color="auto"/>
              <w:left w:val="single" w:sz="4" w:space="0" w:color="auto"/>
              <w:bottom w:val="single" w:sz="4" w:space="0" w:color="auto"/>
              <w:right w:val="single" w:sz="4" w:space="0" w:color="auto"/>
            </w:tcBorders>
          </w:tcPr>
          <w:p w14:paraId="17252F05" w14:textId="77777777" w:rsidR="00652577" w:rsidRPr="00904B9C" w:rsidRDefault="00652577">
            <w:pPr>
              <w:spacing w:after="0" w:line="240" w:lineRule="auto"/>
              <w:jc w:val="center"/>
              <w:rPr>
                <w:rFonts w:ascii="Times New Roman" w:hAnsi="Times New Roman"/>
                <w:sz w:val="24"/>
                <w:szCs w:val="24"/>
              </w:rPr>
            </w:pPr>
          </w:p>
        </w:tc>
      </w:tr>
      <w:tr w:rsidR="00652577" w:rsidRPr="00904B9C" w14:paraId="7C990826" w14:textId="77777777" w:rsidTr="00652577">
        <w:tc>
          <w:tcPr>
            <w:tcW w:w="4261" w:type="dxa"/>
            <w:tcBorders>
              <w:top w:val="single" w:sz="4" w:space="0" w:color="auto"/>
              <w:left w:val="single" w:sz="4" w:space="0" w:color="auto"/>
              <w:bottom w:val="single" w:sz="4" w:space="0" w:color="auto"/>
              <w:right w:val="single" w:sz="4" w:space="0" w:color="auto"/>
            </w:tcBorders>
            <w:hideMark/>
          </w:tcPr>
          <w:p w14:paraId="201CAF78" w14:textId="77777777" w:rsidR="00652577" w:rsidRPr="00904B9C" w:rsidRDefault="00652577">
            <w:pPr>
              <w:spacing w:after="0" w:line="240" w:lineRule="auto"/>
              <w:jc w:val="center"/>
              <w:rPr>
                <w:rFonts w:ascii="Times New Roman" w:hAnsi="Times New Roman"/>
                <w:sz w:val="24"/>
                <w:szCs w:val="24"/>
              </w:rPr>
            </w:pPr>
            <w:r w:rsidRPr="00904B9C">
              <w:rPr>
                <w:rFonts w:ascii="Times New Roman" w:hAnsi="Times New Roman"/>
                <w:sz w:val="24"/>
                <w:szCs w:val="24"/>
              </w:rPr>
              <w:t>Objekta ieņemtā tirgus daļa (galvenie tirgi, īpatsvars tajos)</w:t>
            </w:r>
          </w:p>
        </w:tc>
        <w:tc>
          <w:tcPr>
            <w:tcW w:w="4261" w:type="dxa"/>
            <w:tcBorders>
              <w:top w:val="single" w:sz="4" w:space="0" w:color="auto"/>
              <w:left w:val="single" w:sz="4" w:space="0" w:color="auto"/>
              <w:bottom w:val="single" w:sz="4" w:space="0" w:color="auto"/>
              <w:right w:val="single" w:sz="4" w:space="0" w:color="auto"/>
            </w:tcBorders>
          </w:tcPr>
          <w:p w14:paraId="07846165" w14:textId="77777777" w:rsidR="00652577" w:rsidRPr="00904B9C" w:rsidRDefault="00652577">
            <w:pPr>
              <w:spacing w:after="0" w:line="240" w:lineRule="auto"/>
              <w:jc w:val="center"/>
              <w:rPr>
                <w:rFonts w:ascii="Times New Roman" w:hAnsi="Times New Roman"/>
                <w:sz w:val="24"/>
                <w:szCs w:val="24"/>
              </w:rPr>
            </w:pPr>
          </w:p>
        </w:tc>
      </w:tr>
      <w:tr w:rsidR="00652577" w:rsidRPr="00904B9C" w14:paraId="47C60581" w14:textId="77777777" w:rsidTr="00652577">
        <w:tc>
          <w:tcPr>
            <w:tcW w:w="4261" w:type="dxa"/>
            <w:tcBorders>
              <w:top w:val="single" w:sz="4" w:space="0" w:color="auto"/>
              <w:left w:val="single" w:sz="4" w:space="0" w:color="auto"/>
              <w:bottom w:val="single" w:sz="4" w:space="0" w:color="auto"/>
              <w:right w:val="single" w:sz="4" w:space="0" w:color="auto"/>
            </w:tcBorders>
            <w:hideMark/>
          </w:tcPr>
          <w:p w14:paraId="15DA9D4F" w14:textId="77777777" w:rsidR="00652577" w:rsidRPr="00904B9C" w:rsidRDefault="00652577">
            <w:pPr>
              <w:spacing w:after="0" w:line="240" w:lineRule="auto"/>
              <w:jc w:val="center"/>
              <w:rPr>
                <w:rFonts w:ascii="Times New Roman" w:hAnsi="Times New Roman"/>
                <w:sz w:val="24"/>
                <w:szCs w:val="24"/>
              </w:rPr>
            </w:pPr>
            <w:r w:rsidRPr="00904B9C">
              <w:rPr>
                <w:rFonts w:ascii="Times New Roman" w:hAnsi="Times New Roman"/>
                <w:sz w:val="24"/>
                <w:szCs w:val="24"/>
              </w:rPr>
              <w:t>Objekta tirgus pozīcija – priekšrocības un mīnusi</w:t>
            </w:r>
          </w:p>
        </w:tc>
        <w:tc>
          <w:tcPr>
            <w:tcW w:w="4261" w:type="dxa"/>
            <w:tcBorders>
              <w:top w:val="single" w:sz="4" w:space="0" w:color="auto"/>
              <w:left w:val="single" w:sz="4" w:space="0" w:color="auto"/>
              <w:bottom w:val="single" w:sz="4" w:space="0" w:color="auto"/>
              <w:right w:val="single" w:sz="4" w:space="0" w:color="auto"/>
            </w:tcBorders>
          </w:tcPr>
          <w:p w14:paraId="7ED18AC8" w14:textId="77777777" w:rsidR="00652577" w:rsidRPr="00904B9C" w:rsidRDefault="00652577">
            <w:pPr>
              <w:spacing w:after="0" w:line="240" w:lineRule="auto"/>
              <w:jc w:val="center"/>
              <w:rPr>
                <w:rFonts w:ascii="Times New Roman" w:hAnsi="Times New Roman"/>
                <w:sz w:val="24"/>
                <w:szCs w:val="24"/>
              </w:rPr>
            </w:pPr>
          </w:p>
        </w:tc>
      </w:tr>
      <w:tr w:rsidR="00652577" w:rsidRPr="00904B9C" w14:paraId="25F32BE4" w14:textId="77777777" w:rsidTr="00652577">
        <w:tc>
          <w:tcPr>
            <w:tcW w:w="4261" w:type="dxa"/>
            <w:tcBorders>
              <w:top w:val="single" w:sz="4" w:space="0" w:color="auto"/>
              <w:left w:val="single" w:sz="4" w:space="0" w:color="auto"/>
              <w:bottom w:val="single" w:sz="4" w:space="0" w:color="auto"/>
              <w:right w:val="single" w:sz="4" w:space="0" w:color="auto"/>
            </w:tcBorders>
            <w:hideMark/>
          </w:tcPr>
          <w:p w14:paraId="12CE009B" w14:textId="77777777" w:rsidR="00652577" w:rsidRPr="00904B9C" w:rsidRDefault="00652577">
            <w:pPr>
              <w:spacing w:after="0" w:line="240" w:lineRule="auto"/>
              <w:jc w:val="center"/>
              <w:rPr>
                <w:rFonts w:ascii="Times New Roman" w:hAnsi="Times New Roman"/>
                <w:sz w:val="24"/>
                <w:szCs w:val="24"/>
              </w:rPr>
            </w:pPr>
            <w:r w:rsidRPr="00904B9C">
              <w:rPr>
                <w:rFonts w:ascii="Times New Roman" w:hAnsi="Times New Roman"/>
                <w:sz w:val="24"/>
                <w:szCs w:val="24"/>
              </w:rPr>
              <w:t>Nozīmīgākie prasījumi pret objektu un apgrūtinājumi objektam un/vai tā mantai (t.sk., bet ne tikai, ķīlas, galvojumi, garantijas)</w:t>
            </w:r>
          </w:p>
        </w:tc>
        <w:tc>
          <w:tcPr>
            <w:tcW w:w="4261" w:type="dxa"/>
            <w:tcBorders>
              <w:top w:val="single" w:sz="4" w:space="0" w:color="auto"/>
              <w:left w:val="single" w:sz="4" w:space="0" w:color="auto"/>
              <w:bottom w:val="single" w:sz="4" w:space="0" w:color="auto"/>
              <w:right w:val="single" w:sz="4" w:space="0" w:color="auto"/>
            </w:tcBorders>
          </w:tcPr>
          <w:p w14:paraId="03F9EC84" w14:textId="77777777" w:rsidR="00652577" w:rsidRPr="00904B9C" w:rsidRDefault="00652577">
            <w:pPr>
              <w:spacing w:after="0" w:line="240" w:lineRule="auto"/>
              <w:jc w:val="center"/>
              <w:rPr>
                <w:rFonts w:ascii="Times New Roman" w:hAnsi="Times New Roman"/>
                <w:sz w:val="24"/>
                <w:szCs w:val="24"/>
              </w:rPr>
            </w:pPr>
          </w:p>
        </w:tc>
      </w:tr>
      <w:tr w:rsidR="00652577" w:rsidRPr="00904B9C" w14:paraId="72FD0198" w14:textId="77777777" w:rsidTr="00652577">
        <w:tc>
          <w:tcPr>
            <w:tcW w:w="4261" w:type="dxa"/>
            <w:tcBorders>
              <w:top w:val="single" w:sz="4" w:space="0" w:color="auto"/>
              <w:left w:val="single" w:sz="4" w:space="0" w:color="auto"/>
              <w:bottom w:val="single" w:sz="4" w:space="0" w:color="auto"/>
              <w:right w:val="single" w:sz="4" w:space="0" w:color="auto"/>
            </w:tcBorders>
            <w:hideMark/>
          </w:tcPr>
          <w:p w14:paraId="7CE79C8C" w14:textId="77777777" w:rsidR="00652577" w:rsidRPr="00904B9C" w:rsidRDefault="00652577">
            <w:pPr>
              <w:spacing w:after="0" w:line="240" w:lineRule="auto"/>
              <w:jc w:val="center"/>
              <w:rPr>
                <w:rFonts w:ascii="Times New Roman" w:hAnsi="Times New Roman"/>
                <w:sz w:val="24"/>
                <w:szCs w:val="24"/>
              </w:rPr>
            </w:pPr>
            <w:r w:rsidRPr="00904B9C">
              <w:rPr>
                <w:rFonts w:ascii="Times New Roman" w:hAnsi="Times New Roman"/>
                <w:sz w:val="24"/>
                <w:szCs w:val="24"/>
              </w:rPr>
              <w:t>Citi būtiski apstākļi, kas pozitīvi vai negatīvi var ietekmēt objektu, tā komercdarbību, kapitāla daļu vērtību</w:t>
            </w:r>
          </w:p>
        </w:tc>
        <w:tc>
          <w:tcPr>
            <w:tcW w:w="4261" w:type="dxa"/>
            <w:tcBorders>
              <w:top w:val="single" w:sz="4" w:space="0" w:color="auto"/>
              <w:left w:val="single" w:sz="4" w:space="0" w:color="auto"/>
              <w:bottom w:val="single" w:sz="4" w:space="0" w:color="auto"/>
              <w:right w:val="single" w:sz="4" w:space="0" w:color="auto"/>
            </w:tcBorders>
          </w:tcPr>
          <w:p w14:paraId="5C6D9514" w14:textId="77777777" w:rsidR="00652577" w:rsidRPr="00904B9C" w:rsidRDefault="00652577">
            <w:pPr>
              <w:spacing w:after="0" w:line="240" w:lineRule="auto"/>
              <w:rPr>
                <w:rFonts w:ascii="Times New Roman" w:hAnsi="Times New Roman"/>
                <w:sz w:val="24"/>
                <w:szCs w:val="24"/>
              </w:rPr>
            </w:pPr>
          </w:p>
        </w:tc>
      </w:tr>
    </w:tbl>
    <w:p w14:paraId="6F33228C" w14:textId="77777777" w:rsidR="00652577" w:rsidRDefault="00652577" w:rsidP="00652577">
      <w:pPr>
        <w:spacing w:after="0" w:line="240" w:lineRule="auto"/>
        <w:rPr>
          <w:rFonts w:ascii="Times New Roman" w:hAnsi="Times New Roman"/>
          <w:sz w:val="24"/>
          <w:szCs w:val="24"/>
        </w:rPr>
      </w:pPr>
    </w:p>
    <w:p w14:paraId="17C1384B" w14:textId="77777777" w:rsidR="00C84B2A" w:rsidRPr="00904B9C" w:rsidRDefault="00C84B2A" w:rsidP="00652577">
      <w:pPr>
        <w:spacing w:after="0" w:line="240" w:lineRule="auto"/>
        <w:rPr>
          <w:rFonts w:ascii="Times New Roman" w:hAnsi="Times New Roman"/>
          <w:sz w:val="24"/>
          <w:szCs w:val="24"/>
        </w:rPr>
      </w:pPr>
    </w:p>
    <w:p w14:paraId="6A994A38" w14:textId="77777777" w:rsidR="00652577" w:rsidRPr="00904B9C" w:rsidRDefault="00652577" w:rsidP="00652577">
      <w:pPr>
        <w:spacing w:after="0" w:line="240" w:lineRule="auto"/>
        <w:rPr>
          <w:rFonts w:ascii="Times New Roman" w:hAnsi="Times New Roman"/>
          <w:sz w:val="24"/>
          <w:szCs w:val="24"/>
        </w:rPr>
      </w:pPr>
      <w:r w:rsidRPr="00904B9C">
        <w:rPr>
          <w:rFonts w:ascii="Times New Roman" w:hAnsi="Times New Roman"/>
          <w:sz w:val="24"/>
          <w:szCs w:val="24"/>
        </w:rPr>
        <w:t>Objekta komercdarbības dinamika 201</w:t>
      </w:r>
      <w:r w:rsidR="00904B9C">
        <w:rPr>
          <w:rFonts w:ascii="Times New Roman" w:hAnsi="Times New Roman"/>
          <w:sz w:val="24"/>
          <w:szCs w:val="24"/>
        </w:rPr>
        <w:t>3</w:t>
      </w:r>
      <w:r w:rsidRPr="00904B9C">
        <w:rPr>
          <w:rFonts w:ascii="Times New Roman" w:hAnsi="Times New Roman"/>
          <w:sz w:val="24"/>
          <w:szCs w:val="24"/>
        </w:rPr>
        <w:t>.-201</w:t>
      </w:r>
      <w:r w:rsidR="00904B9C">
        <w:rPr>
          <w:rFonts w:ascii="Times New Roman" w:hAnsi="Times New Roman"/>
          <w:sz w:val="24"/>
          <w:szCs w:val="24"/>
        </w:rPr>
        <w:t>6</w:t>
      </w:r>
      <w:r w:rsidRPr="00904B9C">
        <w:rPr>
          <w:rFonts w:ascii="Times New Roman" w:hAnsi="Times New Roman"/>
          <w:sz w:val="24"/>
          <w:szCs w:val="24"/>
        </w:rPr>
        <w:t>.gados:</w:t>
      </w:r>
    </w:p>
    <w:tbl>
      <w:tblPr>
        <w:tblStyle w:val="TableGrid"/>
        <w:tblW w:w="0" w:type="auto"/>
        <w:tblLook w:val="04A0" w:firstRow="1" w:lastRow="0" w:firstColumn="1" w:lastColumn="0" w:noHBand="0" w:noVBand="1"/>
      </w:tblPr>
      <w:tblGrid>
        <w:gridCol w:w="1690"/>
        <w:gridCol w:w="1651"/>
        <w:gridCol w:w="1651"/>
        <w:gridCol w:w="1652"/>
        <w:gridCol w:w="1652"/>
      </w:tblGrid>
      <w:tr w:rsidR="00652577" w:rsidRPr="00904B9C" w14:paraId="719D7566" w14:textId="77777777" w:rsidTr="00652577">
        <w:tc>
          <w:tcPr>
            <w:tcW w:w="1704" w:type="dxa"/>
            <w:tcBorders>
              <w:top w:val="single" w:sz="4" w:space="0" w:color="auto"/>
              <w:left w:val="single" w:sz="4" w:space="0" w:color="auto"/>
              <w:bottom w:val="single" w:sz="4" w:space="0" w:color="auto"/>
              <w:right w:val="single" w:sz="4" w:space="0" w:color="auto"/>
            </w:tcBorders>
          </w:tcPr>
          <w:p w14:paraId="15C1304C" w14:textId="77777777" w:rsidR="00652577" w:rsidRPr="00904B9C" w:rsidRDefault="00652577">
            <w:pPr>
              <w:spacing w:after="0" w:line="240" w:lineRule="auto"/>
              <w:jc w:val="center"/>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14:paraId="2F6680F1" w14:textId="77777777" w:rsidR="00652577" w:rsidRPr="00904B9C" w:rsidRDefault="00652577" w:rsidP="00904B9C">
            <w:pPr>
              <w:spacing w:after="0" w:line="240" w:lineRule="auto"/>
              <w:jc w:val="center"/>
              <w:rPr>
                <w:rFonts w:ascii="Times New Roman" w:hAnsi="Times New Roman"/>
                <w:sz w:val="24"/>
                <w:szCs w:val="24"/>
              </w:rPr>
            </w:pPr>
            <w:r w:rsidRPr="00904B9C">
              <w:rPr>
                <w:rFonts w:ascii="Times New Roman" w:hAnsi="Times New Roman"/>
                <w:sz w:val="24"/>
                <w:szCs w:val="24"/>
              </w:rPr>
              <w:t>201</w:t>
            </w:r>
            <w:r w:rsidR="00904B9C">
              <w:rPr>
                <w:rFonts w:ascii="Times New Roman" w:hAnsi="Times New Roman"/>
                <w:sz w:val="24"/>
                <w:szCs w:val="24"/>
              </w:rPr>
              <w:t>3</w:t>
            </w:r>
            <w:r w:rsidRPr="00904B9C">
              <w:rPr>
                <w:rFonts w:ascii="Times New Roman" w:hAnsi="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14:paraId="0A6D7346" w14:textId="77777777" w:rsidR="00652577" w:rsidRPr="00904B9C" w:rsidRDefault="00652577" w:rsidP="00904B9C">
            <w:pPr>
              <w:spacing w:after="0" w:line="240" w:lineRule="auto"/>
              <w:jc w:val="center"/>
              <w:rPr>
                <w:rFonts w:ascii="Times New Roman" w:hAnsi="Times New Roman"/>
                <w:sz w:val="24"/>
                <w:szCs w:val="24"/>
              </w:rPr>
            </w:pPr>
            <w:r w:rsidRPr="00904B9C">
              <w:rPr>
                <w:rFonts w:ascii="Times New Roman" w:hAnsi="Times New Roman"/>
                <w:sz w:val="24"/>
                <w:szCs w:val="24"/>
              </w:rPr>
              <w:t>201</w:t>
            </w:r>
            <w:r w:rsidR="00904B9C">
              <w:rPr>
                <w:rFonts w:ascii="Times New Roman" w:hAnsi="Times New Roman"/>
                <w:sz w:val="24"/>
                <w:szCs w:val="24"/>
              </w:rPr>
              <w:t>4</w:t>
            </w:r>
            <w:r w:rsidRPr="00904B9C">
              <w:rPr>
                <w:rFonts w:ascii="Times New Roman" w:hAnsi="Times New Roman"/>
                <w:sz w:val="24"/>
                <w:szCs w:val="24"/>
              </w:rPr>
              <w:t>.</w:t>
            </w:r>
          </w:p>
        </w:tc>
        <w:tc>
          <w:tcPr>
            <w:tcW w:w="1705" w:type="dxa"/>
            <w:tcBorders>
              <w:top w:val="single" w:sz="4" w:space="0" w:color="auto"/>
              <w:left w:val="single" w:sz="4" w:space="0" w:color="auto"/>
              <w:bottom w:val="single" w:sz="4" w:space="0" w:color="auto"/>
              <w:right w:val="single" w:sz="4" w:space="0" w:color="auto"/>
            </w:tcBorders>
            <w:hideMark/>
          </w:tcPr>
          <w:p w14:paraId="23EBF01D" w14:textId="77777777" w:rsidR="00652577" w:rsidRPr="00904B9C" w:rsidRDefault="00652577" w:rsidP="00904B9C">
            <w:pPr>
              <w:spacing w:after="0" w:line="240" w:lineRule="auto"/>
              <w:jc w:val="center"/>
              <w:rPr>
                <w:rFonts w:ascii="Times New Roman" w:hAnsi="Times New Roman"/>
                <w:sz w:val="24"/>
                <w:szCs w:val="24"/>
              </w:rPr>
            </w:pPr>
            <w:r w:rsidRPr="00904B9C">
              <w:rPr>
                <w:rFonts w:ascii="Times New Roman" w:hAnsi="Times New Roman"/>
                <w:sz w:val="24"/>
                <w:szCs w:val="24"/>
              </w:rPr>
              <w:t>201</w:t>
            </w:r>
            <w:r w:rsidR="00904B9C">
              <w:rPr>
                <w:rFonts w:ascii="Times New Roman" w:hAnsi="Times New Roman"/>
                <w:sz w:val="24"/>
                <w:szCs w:val="24"/>
              </w:rPr>
              <w:t>5</w:t>
            </w:r>
            <w:r w:rsidRPr="00904B9C">
              <w:rPr>
                <w:rFonts w:ascii="Times New Roman" w:hAnsi="Times New Roman"/>
                <w:sz w:val="24"/>
                <w:szCs w:val="24"/>
              </w:rPr>
              <w:t>.</w:t>
            </w:r>
          </w:p>
        </w:tc>
        <w:tc>
          <w:tcPr>
            <w:tcW w:w="1705" w:type="dxa"/>
            <w:tcBorders>
              <w:top w:val="single" w:sz="4" w:space="0" w:color="auto"/>
              <w:left w:val="single" w:sz="4" w:space="0" w:color="auto"/>
              <w:bottom w:val="single" w:sz="4" w:space="0" w:color="auto"/>
              <w:right w:val="single" w:sz="4" w:space="0" w:color="auto"/>
            </w:tcBorders>
            <w:hideMark/>
          </w:tcPr>
          <w:p w14:paraId="2D675E68" w14:textId="77777777" w:rsidR="00652577" w:rsidRPr="00904B9C" w:rsidRDefault="00652577" w:rsidP="00904B9C">
            <w:pPr>
              <w:spacing w:after="0" w:line="240" w:lineRule="auto"/>
              <w:jc w:val="center"/>
              <w:rPr>
                <w:rFonts w:ascii="Times New Roman" w:hAnsi="Times New Roman"/>
                <w:sz w:val="24"/>
                <w:szCs w:val="24"/>
              </w:rPr>
            </w:pPr>
            <w:r w:rsidRPr="00904B9C">
              <w:rPr>
                <w:rFonts w:ascii="Times New Roman" w:hAnsi="Times New Roman"/>
                <w:sz w:val="24"/>
                <w:szCs w:val="24"/>
              </w:rPr>
              <w:t>201</w:t>
            </w:r>
            <w:r w:rsidR="00904B9C">
              <w:rPr>
                <w:rFonts w:ascii="Times New Roman" w:hAnsi="Times New Roman"/>
                <w:sz w:val="24"/>
                <w:szCs w:val="24"/>
              </w:rPr>
              <w:t>6</w:t>
            </w:r>
            <w:r w:rsidRPr="00904B9C">
              <w:rPr>
                <w:rFonts w:ascii="Times New Roman" w:hAnsi="Times New Roman"/>
                <w:sz w:val="24"/>
                <w:szCs w:val="24"/>
              </w:rPr>
              <w:t>.</w:t>
            </w:r>
          </w:p>
        </w:tc>
      </w:tr>
      <w:tr w:rsidR="00652577" w:rsidRPr="00904B9C" w14:paraId="0088125C" w14:textId="77777777" w:rsidTr="00652577">
        <w:tc>
          <w:tcPr>
            <w:tcW w:w="1704" w:type="dxa"/>
            <w:tcBorders>
              <w:top w:val="single" w:sz="4" w:space="0" w:color="auto"/>
              <w:left w:val="single" w:sz="4" w:space="0" w:color="auto"/>
              <w:bottom w:val="single" w:sz="4" w:space="0" w:color="auto"/>
              <w:right w:val="single" w:sz="4" w:space="0" w:color="auto"/>
            </w:tcBorders>
            <w:hideMark/>
          </w:tcPr>
          <w:p w14:paraId="40ADBE0B" w14:textId="77777777" w:rsidR="00652577" w:rsidRPr="00904B9C" w:rsidRDefault="00652577">
            <w:pPr>
              <w:spacing w:after="0" w:line="240" w:lineRule="auto"/>
              <w:rPr>
                <w:rFonts w:ascii="Times New Roman" w:hAnsi="Times New Roman"/>
                <w:sz w:val="24"/>
                <w:szCs w:val="24"/>
              </w:rPr>
            </w:pPr>
            <w:r w:rsidRPr="00904B9C">
              <w:rPr>
                <w:rFonts w:ascii="Times New Roman" w:hAnsi="Times New Roman"/>
                <w:sz w:val="24"/>
                <w:szCs w:val="24"/>
              </w:rPr>
              <w:t>Apgrozījums</w:t>
            </w:r>
          </w:p>
        </w:tc>
        <w:tc>
          <w:tcPr>
            <w:tcW w:w="1704" w:type="dxa"/>
            <w:tcBorders>
              <w:top w:val="single" w:sz="4" w:space="0" w:color="auto"/>
              <w:left w:val="single" w:sz="4" w:space="0" w:color="auto"/>
              <w:bottom w:val="single" w:sz="4" w:space="0" w:color="auto"/>
              <w:right w:val="single" w:sz="4" w:space="0" w:color="auto"/>
            </w:tcBorders>
          </w:tcPr>
          <w:p w14:paraId="64608CBA" w14:textId="77777777" w:rsidR="00652577" w:rsidRPr="00904B9C"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14:paraId="6703A884" w14:textId="77777777"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1264ADD7" w14:textId="77777777"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3B6DDB6F" w14:textId="77777777" w:rsidR="00652577" w:rsidRPr="00904B9C" w:rsidRDefault="00652577">
            <w:pPr>
              <w:spacing w:after="0" w:line="240" w:lineRule="auto"/>
              <w:rPr>
                <w:rFonts w:ascii="Times New Roman" w:hAnsi="Times New Roman"/>
                <w:sz w:val="24"/>
                <w:szCs w:val="24"/>
              </w:rPr>
            </w:pPr>
          </w:p>
        </w:tc>
      </w:tr>
      <w:tr w:rsidR="00652577" w:rsidRPr="00904B9C" w14:paraId="2DFCDD9B" w14:textId="77777777" w:rsidTr="00652577">
        <w:tc>
          <w:tcPr>
            <w:tcW w:w="1704" w:type="dxa"/>
            <w:tcBorders>
              <w:top w:val="single" w:sz="4" w:space="0" w:color="auto"/>
              <w:left w:val="single" w:sz="4" w:space="0" w:color="auto"/>
              <w:bottom w:val="single" w:sz="4" w:space="0" w:color="auto"/>
              <w:right w:val="single" w:sz="4" w:space="0" w:color="auto"/>
            </w:tcBorders>
            <w:hideMark/>
          </w:tcPr>
          <w:p w14:paraId="7F350F83" w14:textId="77777777" w:rsidR="00652577" w:rsidRPr="00904B9C" w:rsidRDefault="00652577">
            <w:pPr>
              <w:spacing w:after="0" w:line="240" w:lineRule="auto"/>
              <w:rPr>
                <w:rFonts w:ascii="Times New Roman" w:hAnsi="Times New Roman"/>
                <w:sz w:val="24"/>
                <w:szCs w:val="24"/>
              </w:rPr>
            </w:pPr>
            <w:r w:rsidRPr="00904B9C">
              <w:rPr>
                <w:rFonts w:ascii="Times New Roman" w:hAnsi="Times New Roman"/>
                <w:sz w:val="24"/>
                <w:szCs w:val="24"/>
              </w:rPr>
              <w:t>Bruto peļņa</w:t>
            </w:r>
          </w:p>
        </w:tc>
        <w:tc>
          <w:tcPr>
            <w:tcW w:w="1704" w:type="dxa"/>
            <w:tcBorders>
              <w:top w:val="single" w:sz="4" w:space="0" w:color="auto"/>
              <w:left w:val="single" w:sz="4" w:space="0" w:color="auto"/>
              <w:bottom w:val="single" w:sz="4" w:space="0" w:color="auto"/>
              <w:right w:val="single" w:sz="4" w:space="0" w:color="auto"/>
            </w:tcBorders>
          </w:tcPr>
          <w:p w14:paraId="31A1085B" w14:textId="77777777" w:rsidR="00652577" w:rsidRPr="00904B9C"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14:paraId="09CA6281" w14:textId="77777777"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3431A15E" w14:textId="77777777"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6F0856F5" w14:textId="77777777" w:rsidR="00652577" w:rsidRPr="00904B9C" w:rsidRDefault="00652577">
            <w:pPr>
              <w:spacing w:after="0" w:line="240" w:lineRule="auto"/>
              <w:rPr>
                <w:rFonts w:ascii="Times New Roman" w:hAnsi="Times New Roman"/>
                <w:sz w:val="24"/>
                <w:szCs w:val="24"/>
              </w:rPr>
            </w:pPr>
          </w:p>
        </w:tc>
      </w:tr>
      <w:tr w:rsidR="00652577" w:rsidRPr="00904B9C" w14:paraId="4D0903A8" w14:textId="77777777" w:rsidTr="00652577">
        <w:tc>
          <w:tcPr>
            <w:tcW w:w="1704" w:type="dxa"/>
            <w:tcBorders>
              <w:top w:val="single" w:sz="4" w:space="0" w:color="auto"/>
              <w:left w:val="single" w:sz="4" w:space="0" w:color="auto"/>
              <w:bottom w:val="single" w:sz="4" w:space="0" w:color="auto"/>
              <w:right w:val="single" w:sz="4" w:space="0" w:color="auto"/>
            </w:tcBorders>
            <w:hideMark/>
          </w:tcPr>
          <w:p w14:paraId="58CE4CAA" w14:textId="77777777" w:rsidR="00652577" w:rsidRPr="00904B9C" w:rsidRDefault="00652577">
            <w:pPr>
              <w:spacing w:after="0" w:line="240" w:lineRule="auto"/>
              <w:rPr>
                <w:rFonts w:ascii="Times New Roman" w:hAnsi="Times New Roman"/>
                <w:sz w:val="24"/>
                <w:szCs w:val="24"/>
              </w:rPr>
            </w:pPr>
            <w:r w:rsidRPr="00904B9C">
              <w:rPr>
                <w:rFonts w:ascii="Times New Roman" w:hAnsi="Times New Roman"/>
                <w:sz w:val="24"/>
                <w:szCs w:val="24"/>
              </w:rPr>
              <w:t>EBITDA</w:t>
            </w:r>
          </w:p>
        </w:tc>
        <w:tc>
          <w:tcPr>
            <w:tcW w:w="1704" w:type="dxa"/>
            <w:tcBorders>
              <w:top w:val="single" w:sz="4" w:space="0" w:color="auto"/>
              <w:left w:val="single" w:sz="4" w:space="0" w:color="auto"/>
              <w:bottom w:val="single" w:sz="4" w:space="0" w:color="auto"/>
              <w:right w:val="single" w:sz="4" w:space="0" w:color="auto"/>
            </w:tcBorders>
          </w:tcPr>
          <w:p w14:paraId="7D5FE8ED" w14:textId="77777777" w:rsidR="00652577" w:rsidRPr="00904B9C"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14:paraId="6377BDC3" w14:textId="77777777"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03B7D0D0" w14:textId="77777777"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3DD26F6A" w14:textId="77777777" w:rsidR="00652577" w:rsidRPr="00904B9C" w:rsidRDefault="00652577">
            <w:pPr>
              <w:spacing w:after="0" w:line="240" w:lineRule="auto"/>
              <w:rPr>
                <w:rFonts w:ascii="Times New Roman" w:hAnsi="Times New Roman"/>
                <w:sz w:val="24"/>
                <w:szCs w:val="24"/>
              </w:rPr>
            </w:pPr>
          </w:p>
        </w:tc>
      </w:tr>
      <w:tr w:rsidR="00652577" w:rsidRPr="00904B9C" w14:paraId="645879EF" w14:textId="77777777" w:rsidTr="00652577">
        <w:trPr>
          <w:trHeight w:val="185"/>
        </w:trPr>
        <w:tc>
          <w:tcPr>
            <w:tcW w:w="1704" w:type="dxa"/>
            <w:tcBorders>
              <w:top w:val="single" w:sz="4" w:space="0" w:color="auto"/>
              <w:left w:val="single" w:sz="4" w:space="0" w:color="auto"/>
              <w:bottom w:val="single" w:sz="4" w:space="0" w:color="auto"/>
              <w:right w:val="single" w:sz="4" w:space="0" w:color="auto"/>
            </w:tcBorders>
            <w:hideMark/>
          </w:tcPr>
          <w:p w14:paraId="6DDE2F2D" w14:textId="77777777" w:rsidR="00652577" w:rsidRPr="00904B9C" w:rsidRDefault="00652577">
            <w:pPr>
              <w:spacing w:after="0" w:line="240" w:lineRule="auto"/>
              <w:rPr>
                <w:rFonts w:ascii="Times New Roman" w:hAnsi="Times New Roman"/>
                <w:sz w:val="24"/>
                <w:szCs w:val="24"/>
              </w:rPr>
            </w:pPr>
            <w:r w:rsidRPr="00904B9C">
              <w:rPr>
                <w:rFonts w:ascii="Times New Roman" w:hAnsi="Times New Roman"/>
                <w:sz w:val="24"/>
                <w:szCs w:val="24"/>
              </w:rPr>
              <w:t>Tīrā peļņa</w:t>
            </w:r>
          </w:p>
        </w:tc>
        <w:tc>
          <w:tcPr>
            <w:tcW w:w="1704" w:type="dxa"/>
            <w:tcBorders>
              <w:top w:val="single" w:sz="4" w:space="0" w:color="auto"/>
              <w:left w:val="single" w:sz="4" w:space="0" w:color="auto"/>
              <w:bottom w:val="single" w:sz="4" w:space="0" w:color="auto"/>
              <w:right w:val="single" w:sz="4" w:space="0" w:color="auto"/>
            </w:tcBorders>
          </w:tcPr>
          <w:p w14:paraId="7FC4C7CE" w14:textId="77777777" w:rsidR="00652577" w:rsidRPr="00904B9C"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14:paraId="3B3230C8" w14:textId="77777777"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0F8647BE" w14:textId="77777777"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2D7B0AC2" w14:textId="77777777" w:rsidR="00652577" w:rsidRPr="00904B9C" w:rsidRDefault="00652577">
            <w:pPr>
              <w:spacing w:after="0" w:line="240" w:lineRule="auto"/>
              <w:rPr>
                <w:rFonts w:ascii="Times New Roman" w:hAnsi="Times New Roman"/>
                <w:sz w:val="24"/>
                <w:szCs w:val="24"/>
              </w:rPr>
            </w:pPr>
          </w:p>
        </w:tc>
      </w:tr>
      <w:tr w:rsidR="00652577" w:rsidRPr="00904B9C" w14:paraId="22239425" w14:textId="77777777" w:rsidTr="00652577">
        <w:trPr>
          <w:trHeight w:val="145"/>
        </w:trPr>
        <w:tc>
          <w:tcPr>
            <w:tcW w:w="1704" w:type="dxa"/>
            <w:tcBorders>
              <w:top w:val="single" w:sz="4" w:space="0" w:color="auto"/>
              <w:left w:val="single" w:sz="4" w:space="0" w:color="auto"/>
              <w:bottom w:val="single" w:sz="4" w:space="0" w:color="auto"/>
              <w:right w:val="single" w:sz="4" w:space="0" w:color="auto"/>
            </w:tcBorders>
            <w:hideMark/>
          </w:tcPr>
          <w:p w14:paraId="314AAE47" w14:textId="77777777" w:rsidR="00652577" w:rsidRPr="00904B9C" w:rsidRDefault="00652577">
            <w:pPr>
              <w:spacing w:after="0" w:line="240" w:lineRule="auto"/>
              <w:rPr>
                <w:rFonts w:ascii="Times New Roman" w:hAnsi="Times New Roman"/>
                <w:sz w:val="24"/>
                <w:szCs w:val="24"/>
              </w:rPr>
            </w:pPr>
            <w:r w:rsidRPr="00904B9C">
              <w:rPr>
                <w:rFonts w:ascii="Times New Roman" w:hAnsi="Times New Roman"/>
                <w:sz w:val="24"/>
                <w:szCs w:val="24"/>
              </w:rPr>
              <w:t xml:space="preserve">Tīrā rentabilitāte, % </w:t>
            </w:r>
          </w:p>
        </w:tc>
        <w:tc>
          <w:tcPr>
            <w:tcW w:w="1704" w:type="dxa"/>
            <w:tcBorders>
              <w:top w:val="single" w:sz="4" w:space="0" w:color="auto"/>
              <w:left w:val="single" w:sz="4" w:space="0" w:color="auto"/>
              <w:bottom w:val="single" w:sz="4" w:space="0" w:color="auto"/>
              <w:right w:val="single" w:sz="4" w:space="0" w:color="auto"/>
            </w:tcBorders>
          </w:tcPr>
          <w:p w14:paraId="190C9537" w14:textId="77777777" w:rsidR="00652577" w:rsidRPr="00904B9C"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14:paraId="12C51408" w14:textId="77777777"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2D9E4176" w14:textId="77777777"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2B421B71" w14:textId="77777777" w:rsidR="00652577" w:rsidRPr="00904B9C" w:rsidRDefault="00652577">
            <w:pPr>
              <w:spacing w:after="0" w:line="240" w:lineRule="auto"/>
              <w:rPr>
                <w:rFonts w:ascii="Times New Roman" w:hAnsi="Times New Roman"/>
                <w:sz w:val="24"/>
                <w:szCs w:val="24"/>
              </w:rPr>
            </w:pPr>
          </w:p>
        </w:tc>
      </w:tr>
      <w:tr w:rsidR="00652577" w:rsidRPr="00904B9C" w14:paraId="7C1C95C9" w14:textId="77777777" w:rsidTr="00652577">
        <w:tc>
          <w:tcPr>
            <w:tcW w:w="1704" w:type="dxa"/>
            <w:tcBorders>
              <w:top w:val="single" w:sz="4" w:space="0" w:color="auto"/>
              <w:left w:val="single" w:sz="4" w:space="0" w:color="auto"/>
              <w:bottom w:val="single" w:sz="4" w:space="0" w:color="auto"/>
              <w:right w:val="single" w:sz="4" w:space="0" w:color="auto"/>
            </w:tcBorders>
            <w:hideMark/>
          </w:tcPr>
          <w:p w14:paraId="49F71DF7" w14:textId="77777777" w:rsidR="00652577" w:rsidRPr="00904B9C" w:rsidRDefault="00652577">
            <w:pPr>
              <w:spacing w:after="0" w:line="240" w:lineRule="auto"/>
              <w:rPr>
                <w:rFonts w:ascii="Times New Roman" w:hAnsi="Times New Roman"/>
                <w:sz w:val="24"/>
                <w:szCs w:val="24"/>
              </w:rPr>
            </w:pPr>
            <w:r w:rsidRPr="00904B9C">
              <w:rPr>
                <w:rFonts w:ascii="Times New Roman" w:hAnsi="Times New Roman"/>
                <w:sz w:val="24"/>
                <w:szCs w:val="24"/>
              </w:rPr>
              <w:t xml:space="preserve">Kapitāla </w:t>
            </w:r>
            <w:proofErr w:type="spellStart"/>
            <w:r w:rsidRPr="00904B9C">
              <w:rPr>
                <w:rFonts w:ascii="Times New Roman" w:hAnsi="Times New Roman"/>
                <w:sz w:val="24"/>
                <w:szCs w:val="24"/>
              </w:rPr>
              <w:t>atdeve</w:t>
            </w:r>
            <w:proofErr w:type="spellEnd"/>
            <w:r w:rsidRPr="00904B9C">
              <w:rPr>
                <w:rFonts w:ascii="Times New Roman" w:hAnsi="Times New Roman"/>
                <w:sz w:val="24"/>
                <w:szCs w:val="24"/>
              </w:rPr>
              <w:t xml:space="preserve"> ROE</w:t>
            </w:r>
          </w:p>
        </w:tc>
        <w:tc>
          <w:tcPr>
            <w:tcW w:w="1704" w:type="dxa"/>
            <w:tcBorders>
              <w:top w:val="single" w:sz="4" w:space="0" w:color="auto"/>
              <w:left w:val="single" w:sz="4" w:space="0" w:color="auto"/>
              <w:bottom w:val="single" w:sz="4" w:space="0" w:color="auto"/>
              <w:right w:val="single" w:sz="4" w:space="0" w:color="auto"/>
            </w:tcBorders>
          </w:tcPr>
          <w:p w14:paraId="2845745C" w14:textId="77777777" w:rsidR="00652577" w:rsidRPr="00904B9C"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14:paraId="0B8DA8EB" w14:textId="77777777"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5495FB63" w14:textId="77777777"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18D9F1C3" w14:textId="77777777" w:rsidR="00652577" w:rsidRPr="00904B9C" w:rsidRDefault="00652577">
            <w:pPr>
              <w:spacing w:after="0" w:line="240" w:lineRule="auto"/>
              <w:rPr>
                <w:rFonts w:ascii="Times New Roman" w:hAnsi="Times New Roman"/>
                <w:sz w:val="24"/>
                <w:szCs w:val="24"/>
              </w:rPr>
            </w:pPr>
          </w:p>
        </w:tc>
      </w:tr>
      <w:tr w:rsidR="00652577" w:rsidRPr="00904B9C" w14:paraId="439CEACA" w14:textId="77777777" w:rsidTr="00652577">
        <w:tc>
          <w:tcPr>
            <w:tcW w:w="1704" w:type="dxa"/>
            <w:tcBorders>
              <w:top w:val="single" w:sz="4" w:space="0" w:color="auto"/>
              <w:left w:val="single" w:sz="4" w:space="0" w:color="auto"/>
              <w:bottom w:val="single" w:sz="4" w:space="0" w:color="auto"/>
              <w:right w:val="single" w:sz="4" w:space="0" w:color="auto"/>
            </w:tcBorders>
            <w:hideMark/>
          </w:tcPr>
          <w:p w14:paraId="6FAB38F4" w14:textId="77777777" w:rsidR="00652577" w:rsidRPr="00904B9C" w:rsidRDefault="00652577">
            <w:pPr>
              <w:spacing w:after="0" w:line="240" w:lineRule="auto"/>
              <w:rPr>
                <w:rFonts w:ascii="Times New Roman" w:hAnsi="Times New Roman"/>
                <w:sz w:val="24"/>
                <w:szCs w:val="24"/>
              </w:rPr>
            </w:pPr>
            <w:r w:rsidRPr="00904B9C">
              <w:rPr>
                <w:rFonts w:ascii="Times New Roman" w:hAnsi="Times New Roman"/>
                <w:sz w:val="24"/>
                <w:szCs w:val="24"/>
              </w:rPr>
              <w:t>Pašu kapitāls</w:t>
            </w:r>
          </w:p>
        </w:tc>
        <w:tc>
          <w:tcPr>
            <w:tcW w:w="1704" w:type="dxa"/>
            <w:tcBorders>
              <w:top w:val="single" w:sz="4" w:space="0" w:color="auto"/>
              <w:left w:val="single" w:sz="4" w:space="0" w:color="auto"/>
              <w:bottom w:val="single" w:sz="4" w:space="0" w:color="auto"/>
              <w:right w:val="single" w:sz="4" w:space="0" w:color="auto"/>
            </w:tcBorders>
          </w:tcPr>
          <w:p w14:paraId="16B4C914" w14:textId="77777777" w:rsidR="00652577" w:rsidRPr="00904B9C"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14:paraId="3092AF0D" w14:textId="77777777"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065254B3" w14:textId="77777777"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1F881BBD" w14:textId="77777777" w:rsidR="00652577" w:rsidRPr="00904B9C" w:rsidRDefault="00652577">
            <w:pPr>
              <w:spacing w:after="0" w:line="240" w:lineRule="auto"/>
              <w:rPr>
                <w:rFonts w:ascii="Times New Roman" w:hAnsi="Times New Roman"/>
                <w:sz w:val="24"/>
                <w:szCs w:val="24"/>
              </w:rPr>
            </w:pPr>
          </w:p>
        </w:tc>
      </w:tr>
      <w:tr w:rsidR="00652577" w:rsidRPr="00904B9C" w14:paraId="4B84D5B5" w14:textId="77777777" w:rsidTr="00652577">
        <w:trPr>
          <w:trHeight w:val="511"/>
        </w:trPr>
        <w:tc>
          <w:tcPr>
            <w:tcW w:w="1704" w:type="dxa"/>
            <w:tcBorders>
              <w:top w:val="single" w:sz="4" w:space="0" w:color="auto"/>
              <w:left w:val="single" w:sz="4" w:space="0" w:color="auto"/>
              <w:bottom w:val="single" w:sz="4" w:space="0" w:color="auto"/>
              <w:right w:val="single" w:sz="4" w:space="0" w:color="auto"/>
            </w:tcBorders>
            <w:hideMark/>
          </w:tcPr>
          <w:p w14:paraId="75E82C02" w14:textId="77777777" w:rsidR="00652577" w:rsidRPr="00904B9C" w:rsidRDefault="00652577">
            <w:pPr>
              <w:spacing w:after="0" w:line="240" w:lineRule="auto"/>
              <w:rPr>
                <w:rFonts w:ascii="Times New Roman" w:hAnsi="Times New Roman"/>
                <w:sz w:val="24"/>
                <w:szCs w:val="24"/>
              </w:rPr>
            </w:pPr>
            <w:r w:rsidRPr="00904B9C">
              <w:rPr>
                <w:rFonts w:ascii="Times New Roman" w:hAnsi="Times New Roman"/>
                <w:sz w:val="24"/>
                <w:szCs w:val="24"/>
              </w:rPr>
              <w:t>Saistības, par kurām tiek veikti % maksājumi</w:t>
            </w:r>
          </w:p>
        </w:tc>
        <w:tc>
          <w:tcPr>
            <w:tcW w:w="1704" w:type="dxa"/>
            <w:tcBorders>
              <w:top w:val="single" w:sz="4" w:space="0" w:color="auto"/>
              <w:left w:val="single" w:sz="4" w:space="0" w:color="auto"/>
              <w:bottom w:val="single" w:sz="4" w:space="0" w:color="auto"/>
              <w:right w:val="single" w:sz="4" w:space="0" w:color="auto"/>
            </w:tcBorders>
          </w:tcPr>
          <w:p w14:paraId="66ED46C1" w14:textId="77777777" w:rsidR="00652577" w:rsidRPr="00904B9C"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14:paraId="37C04809" w14:textId="77777777"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669846A7" w14:textId="77777777"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7ADB5625" w14:textId="77777777" w:rsidR="00652577" w:rsidRPr="00904B9C" w:rsidRDefault="00652577">
            <w:pPr>
              <w:spacing w:after="0" w:line="240" w:lineRule="auto"/>
              <w:rPr>
                <w:rFonts w:ascii="Times New Roman" w:hAnsi="Times New Roman"/>
                <w:sz w:val="24"/>
                <w:szCs w:val="24"/>
              </w:rPr>
            </w:pPr>
          </w:p>
        </w:tc>
      </w:tr>
    </w:tbl>
    <w:p w14:paraId="42075BCB" w14:textId="77777777" w:rsidR="00652577" w:rsidRPr="00904B9C" w:rsidRDefault="00652577" w:rsidP="00652577">
      <w:pPr>
        <w:spacing w:after="0" w:line="240" w:lineRule="auto"/>
        <w:rPr>
          <w:rFonts w:ascii="Times New Roman" w:hAnsi="Times New Roman"/>
          <w:sz w:val="24"/>
          <w:szCs w:val="24"/>
        </w:rPr>
      </w:pPr>
    </w:p>
    <w:p w14:paraId="2F5948D3" w14:textId="77777777" w:rsidR="00652577" w:rsidRDefault="00652577" w:rsidP="00652577">
      <w:pPr>
        <w:jc w:val="center"/>
        <w:rPr>
          <w:rFonts w:ascii="Times New Roman" w:hAnsi="Times New Roman"/>
        </w:rPr>
      </w:pPr>
    </w:p>
    <w:p w14:paraId="0F4B8479" w14:textId="77777777" w:rsidR="00E81209" w:rsidRPr="006902B0" w:rsidRDefault="00E81209" w:rsidP="006902B0">
      <w:pPr>
        <w:tabs>
          <w:tab w:val="right" w:pos="9639"/>
        </w:tabs>
        <w:rPr>
          <w:rFonts w:ascii="Times New Roman" w:hAnsi="Times New Roman"/>
        </w:rPr>
      </w:pPr>
    </w:p>
    <w:sectPr w:rsidR="00E81209" w:rsidRPr="006902B0" w:rsidSect="001B7CF9">
      <w:footerReference w:type="default" r:id="rId13"/>
      <w:pgSz w:w="11906" w:h="16838"/>
      <w:pgMar w:top="1134"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27694" w14:textId="77777777" w:rsidR="000E01F0" w:rsidRDefault="000E01F0" w:rsidP="00FC6F01">
      <w:pPr>
        <w:spacing w:after="0" w:line="240" w:lineRule="auto"/>
      </w:pPr>
      <w:r>
        <w:separator/>
      </w:r>
    </w:p>
  </w:endnote>
  <w:endnote w:type="continuationSeparator" w:id="0">
    <w:p w14:paraId="732FEE1F" w14:textId="77777777" w:rsidR="000E01F0" w:rsidRDefault="000E01F0" w:rsidP="00FC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100389"/>
      <w:docPartObj>
        <w:docPartGallery w:val="Page Numbers (Bottom of Page)"/>
        <w:docPartUnique/>
      </w:docPartObj>
    </w:sdtPr>
    <w:sdtEndPr>
      <w:rPr>
        <w:noProof/>
      </w:rPr>
    </w:sdtEndPr>
    <w:sdtContent>
      <w:p w14:paraId="4B17E77F" w14:textId="5C116EB1" w:rsidR="0020506A" w:rsidRDefault="0020506A">
        <w:pPr>
          <w:pStyle w:val="Footer"/>
          <w:jc w:val="right"/>
        </w:pPr>
        <w:r>
          <w:fldChar w:fldCharType="begin"/>
        </w:r>
        <w:r>
          <w:instrText xml:space="preserve"> PAGE   \* MERGEFORMAT </w:instrText>
        </w:r>
        <w:r>
          <w:fldChar w:fldCharType="separate"/>
        </w:r>
        <w:r w:rsidR="00B83E7D">
          <w:rPr>
            <w:noProof/>
          </w:rPr>
          <w:t>19</w:t>
        </w:r>
        <w:r>
          <w:rPr>
            <w:noProof/>
          </w:rPr>
          <w:fldChar w:fldCharType="end"/>
        </w:r>
      </w:p>
    </w:sdtContent>
  </w:sdt>
  <w:p w14:paraId="6F18C3AF" w14:textId="77777777" w:rsidR="0020506A" w:rsidRDefault="00205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6B18D" w14:textId="77777777" w:rsidR="000E01F0" w:rsidRDefault="000E01F0" w:rsidP="00FC6F01">
      <w:pPr>
        <w:spacing w:after="0" w:line="240" w:lineRule="auto"/>
      </w:pPr>
      <w:r>
        <w:separator/>
      </w:r>
    </w:p>
  </w:footnote>
  <w:footnote w:type="continuationSeparator" w:id="0">
    <w:p w14:paraId="59222292" w14:textId="77777777" w:rsidR="000E01F0" w:rsidRDefault="000E01F0" w:rsidP="00FC6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25624"/>
    <w:multiLevelType w:val="singleLevel"/>
    <w:tmpl w:val="7B1AFA00"/>
    <w:lvl w:ilvl="0">
      <w:start w:val="4"/>
      <w:numFmt w:val="bullet"/>
      <w:lvlText w:val="-"/>
      <w:lvlJc w:val="left"/>
      <w:pPr>
        <w:tabs>
          <w:tab w:val="num" w:pos="927"/>
        </w:tabs>
        <w:ind w:left="927" w:hanging="360"/>
      </w:pPr>
    </w:lvl>
  </w:abstractNum>
  <w:abstractNum w:abstractNumId="1" w15:restartNumberingAfterBreak="0">
    <w:nsid w:val="4F746E14"/>
    <w:multiLevelType w:val="multilevel"/>
    <w:tmpl w:val="907EAD1E"/>
    <w:lvl w:ilvl="0">
      <w:start w:val="3"/>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 w15:restartNumberingAfterBreak="0">
    <w:nsid w:val="501F7DC7"/>
    <w:multiLevelType w:val="hybridMultilevel"/>
    <w:tmpl w:val="2CA05C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1DE7258"/>
    <w:multiLevelType w:val="multilevel"/>
    <w:tmpl w:val="AF58415C"/>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 w15:restartNumberingAfterBreak="0">
    <w:nsid w:val="56CC12C6"/>
    <w:multiLevelType w:val="multilevel"/>
    <w:tmpl w:val="C39A96FE"/>
    <w:lvl w:ilvl="0">
      <w:start w:val="3"/>
      <w:numFmt w:val="decimal"/>
      <w:lvlText w:val="%1."/>
      <w:lvlJc w:val="left"/>
      <w:pPr>
        <w:tabs>
          <w:tab w:val="num" w:pos="705"/>
        </w:tabs>
        <w:ind w:left="705" w:hanging="705"/>
      </w:pPr>
    </w:lvl>
    <w:lvl w:ilvl="1">
      <w:start w:val="3"/>
      <w:numFmt w:val="decimal"/>
      <w:lvlText w:val="%1.%2."/>
      <w:lvlJc w:val="left"/>
      <w:pPr>
        <w:tabs>
          <w:tab w:val="num" w:pos="563"/>
        </w:tabs>
        <w:ind w:left="563" w:hanging="705"/>
      </w:p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664"/>
        </w:tabs>
        <w:ind w:left="664" w:hanging="1800"/>
      </w:pPr>
    </w:lvl>
  </w:abstractNum>
  <w:abstractNum w:abstractNumId="5" w15:restartNumberingAfterBreak="0">
    <w:nsid w:val="682B7AFC"/>
    <w:multiLevelType w:val="singleLevel"/>
    <w:tmpl w:val="7B1AFA00"/>
    <w:lvl w:ilvl="0">
      <w:start w:val="4"/>
      <w:numFmt w:val="bullet"/>
      <w:lvlText w:val="-"/>
      <w:lvlJc w:val="left"/>
      <w:pPr>
        <w:tabs>
          <w:tab w:val="num" w:pos="927"/>
        </w:tabs>
        <w:ind w:left="927" w:hanging="360"/>
      </w:pPr>
    </w:lvl>
  </w:abstractNum>
  <w:abstractNum w:abstractNumId="6" w15:restartNumberingAfterBreak="0">
    <w:nsid w:val="6DFE0B8B"/>
    <w:multiLevelType w:val="hybridMultilevel"/>
    <w:tmpl w:val="18D401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70AC3AE1"/>
    <w:multiLevelType w:val="hybridMultilevel"/>
    <w:tmpl w:val="2816347E"/>
    <w:lvl w:ilvl="0" w:tplc="BBE2442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7A70710"/>
    <w:multiLevelType w:val="singleLevel"/>
    <w:tmpl w:val="7B1AFA00"/>
    <w:lvl w:ilvl="0">
      <w:start w:val="4"/>
      <w:numFmt w:val="bullet"/>
      <w:lvlText w:val="-"/>
      <w:lvlJc w:val="left"/>
      <w:pPr>
        <w:tabs>
          <w:tab w:val="num" w:pos="927"/>
        </w:tabs>
        <w:ind w:left="927" w:hanging="360"/>
      </w:pPr>
    </w:lvl>
  </w:abstractNum>
  <w:abstractNum w:abstractNumId="9" w15:restartNumberingAfterBreak="0">
    <w:nsid w:val="78DE1C48"/>
    <w:multiLevelType w:val="hybridMultilevel"/>
    <w:tmpl w:val="4790C200"/>
    <w:lvl w:ilvl="0" w:tplc="98CAFA68">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8D"/>
    <w:rsid w:val="000132FB"/>
    <w:rsid w:val="00044B89"/>
    <w:rsid w:val="00070C48"/>
    <w:rsid w:val="00073EDC"/>
    <w:rsid w:val="00080D34"/>
    <w:rsid w:val="00093262"/>
    <w:rsid w:val="000C20EC"/>
    <w:rsid w:val="000E01F0"/>
    <w:rsid w:val="000E63C3"/>
    <w:rsid w:val="00101712"/>
    <w:rsid w:val="0011512C"/>
    <w:rsid w:val="0013265C"/>
    <w:rsid w:val="001418FB"/>
    <w:rsid w:val="00162F6E"/>
    <w:rsid w:val="00196153"/>
    <w:rsid w:val="00197485"/>
    <w:rsid w:val="001B3D38"/>
    <w:rsid w:val="001B7CF9"/>
    <w:rsid w:val="001C765A"/>
    <w:rsid w:val="001F7545"/>
    <w:rsid w:val="0020506A"/>
    <w:rsid w:val="00221181"/>
    <w:rsid w:val="00225252"/>
    <w:rsid w:val="00230C1B"/>
    <w:rsid w:val="00231DD8"/>
    <w:rsid w:val="00244B98"/>
    <w:rsid w:val="0026559A"/>
    <w:rsid w:val="0027632C"/>
    <w:rsid w:val="00276C9A"/>
    <w:rsid w:val="00284FC5"/>
    <w:rsid w:val="002B303B"/>
    <w:rsid w:val="002C1DAB"/>
    <w:rsid w:val="002D68E2"/>
    <w:rsid w:val="002E110A"/>
    <w:rsid w:val="002E5262"/>
    <w:rsid w:val="002E739F"/>
    <w:rsid w:val="003563EA"/>
    <w:rsid w:val="00361B5B"/>
    <w:rsid w:val="00371062"/>
    <w:rsid w:val="00375370"/>
    <w:rsid w:val="003762DA"/>
    <w:rsid w:val="00394C0D"/>
    <w:rsid w:val="003A29A9"/>
    <w:rsid w:val="003B2B88"/>
    <w:rsid w:val="003B6515"/>
    <w:rsid w:val="003F0C54"/>
    <w:rsid w:val="003F1DD2"/>
    <w:rsid w:val="00427CD5"/>
    <w:rsid w:val="0044611E"/>
    <w:rsid w:val="004474DD"/>
    <w:rsid w:val="004B0A7E"/>
    <w:rsid w:val="004E2DC5"/>
    <w:rsid w:val="004F1868"/>
    <w:rsid w:val="00513974"/>
    <w:rsid w:val="0051728D"/>
    <w:rsid w:val="00525490"/>
    <w:rsid w:val="005302C0"/>
    <w:rsid w:val="00543B45"/>
    <w:rsid w:val="005471C5"/>
    <w:rsid w:val="0056123A"/>
    <w:rsid w:val="00566480"/>
    <w:rsid w:val="005B19D7"/>
    <w:rsid w:val="005D390F"/>
    <w:rsid w:val="005F0734"/>
    <w:rsid w:val="0061467E"/>
    <w:rsid w:val="00620B5D"/>
    <w:rsid w:val="00621F79"/>
    <w:rsid w:val="006324E0"/>
    <w:rsid w:val="00652577"/>
    <w:rsid w:val="00677A7B"/>
    <w:rsid w:val="006902B0"/>
    <w:rsid w:val="00695AA1"/>
    <w:rsid w:val="00695BF2"/>
    <w:rsid w:val="006B2557"/>
    <w:rsid w:val="006B35DC"/>
    <w:rsid w:val="006B625D"/>
    <w:rsid w:val="006D7381"/>
    <w:rsid w:val="006F4193"/>
    <w:rsid w:val="007075B4"/>
    <w:rsid w:val="007172EA"/>
    <w:rsid w:val="00735679"/>
    <w:rsid w:val="007360EF"/>
    <w:rsid w:val="0074751F"/>
    <w:rsid w:val="007608F8"/>
    <w:rsid w:val="00771DED"/>
    <w:rsid w:val="00772656"/>
    <w:rsid w:val="0078341D"/>
    <w:rsid w:val="007A6335"/>
    <w:rsid w:val="007C5C17"/>
    <w:rsid w:val="007E5180"/>
    <w:rsid w:val="00804858"/>
    <w:rsid w:val="0081649F"/>
    <w:rsid w:val="00840FC2"/>
    <w:rsid w:val="00841CDC"/>
    <w:rsid w:val="0084415E"/>
    <w:rsid w:val="0085102C"/>
    <w:rsid w:val="008602AF"/>
    <w:rsid w:val="00861E1C"/>
    <w:rsid w:val="00863744"/>
    <w:rsid w:val="00877B9B"/>
    <w:rsid w:val="00881721"/>
    <w:rsid w:val="00881F06"/>
    <w:rsid w:val="008871A3"/>
    <w:rsid w:val="00891C05"/>
    <w:rsid w:val="008B7225"/>
    <w:rsid w:val="008C0085"/>
    <w:rsid w:val="008C427B"/>
    <w:rsid w:val="008C4A4A"/>
    <w:rsid w:val="008E67E0"/>
    <w:rsid w:val="008E6AA2"/>
    <w:rsid w:val="008E7A5F"/>
    <w:rsid w:val="008F2293"/>
    <w:rsid w:val="00904B9C"/>
    <w:rsid w:val="00914AE4"/>
    <w:rsid w:val="009307C1"/>
    <w:rsid w:val="0093215F"/>
    <w:rsid w:val="009675E3"/>
    <w:rsid w:val="0099099A"/>
    <w:rsid w:val="009C639F"/>
    <w:rsid w:val="009E3514"/>
    <w:rsid w:val="009E6E0F"/>
    <w:rsid w:val="009F1A3D"/>
    <w:rsid w:val="00A13A72"/>
    <w:rsid w:val="00A34840"/>
    <w:rsid w:val="00A72794"/>
    <w:rsid w:val="00A73F29"/>
    <w:rsid w:val="00A74557"/>
    <w:rsid w:val="00A81C37"/>
    <w:rsid w:val="00AA7354"/>
    <w:rsid w:val="00AB2D90"/>
    <w:rsid w:val="00AB3BA3"/>
    <w:rsid w:val="00AC4BF0"/>
    <w:rsid w:val="00AC7937"/>
    <w:rsid w:val="00AE67C8"/>
    <w:rsid w:val="00B0063B"/>
    <w:rsid w:val="00B03EE8"/>
    <w:rsid w:val="00B20A61"/>
    <w:rsid w:val="00B2693F"/>
    <w:rsid w:val="00B778AE"/>
    <w:rsid w:val="00B83E7D"/>
    <w:rsid w:val="00B95F5B"/>
    <w:rsid w:val="00BA5A67"/>
    <w:rsid w:val="00BE533F"/>
    <w:rsid w:val="00BE79BC"/>
    <w:rsid w:val="00C202DD"/>
    <w:rsid w:val="00C21036"/>
    <w:rsid w:val="00C26E89"/>
    <w:rsid w:val="00C4605F"/>
    <w:rsid w:val="00C47E59"/>
    <w:rsid w:val="00C53390"/>
    <w:rsid w:val="00C67443"/>
    <w:rsid w:val="00C750C0"/>
    <w:rsid w:val="00C84B2A"/>
    <w:rsid w:val="00CA59B7"/>
    <w:rsid w:val="00CB2384"/>
    <w:rsid w:val="00CB5CD9"/>
    <w:rsid w:val="00CC3E49"/>
    <w:rsid w:val="00CD143B"/>
    <w:rsid w:val="00CD201E"/>
    <w:rsid w:val="00CE6F4A"/>
    <w:rsid w:val="00D0011B"/>
    <w:rsid w:val="00D01E5E"/>
    <w:rsid w:val="00D14FF1"/>
    <w:rsid w:val="00D15DF0"/>
    <w:rsid w:val="00D24CB9"/>
    <w:rsid w:val="00D264C3"/>
    <w:rsid w:val="00D50E70"/>
    <w:rsid w:val="00D706F3"/>
    <w:rsid w:val="00D71148"/>
    <w:rsid w:val="00DA6AA0"/>
    <w:rsid w:val="00DB218D"/>
    <w:rsid w:val="00DD7D3B"/>
    <w:rsid w:val="00E32054"/>
    <w:rsid w:val="00E629FF"/>
    <w:rsid w:val="00E7509B"/>
    <w:rsid w:val="00E77BDF"/>
    <w:rsid w:val="00E81209"/>
    <w:rsid w:val="00E94D1B"/>
    <w:rsid w:val="00EA04BE"/>
    <w:rsid w:val="00EA0C00"/>
    <w:rsid w:val="00EB7CAB"/>
    <w:rsid w:val="00EC56DF"/>
    <w:rsid w:val="00ED56AE"/>
    <w:rsid w:val="00ED7D74"/>
    <w:rsid w:val="00EF0DEC"/>
    <w:rsid w:val="00F10C03"/>
    <w:rsid w:val="00F30F3E"/>
    <w:rsid w:val="00F51B34"/>
    <w:rsid w:val="00F51D94"/>
    <w:rsid w:val="00F55F23"/>
    <w:rsid w:val="00F84EC2"/>
    <w:rsid w:val="00F90CA2"/>
    <w:rsid w:val="00F9566C"/>
    <w:rsid w:val="00FB6B97"/>
    <w:rsid w:val="00FC68F4"/>
    <w:rsid w:val="00FC6F01"/>
    <w:rsid w:val="00FE074A"/>
    <w:rsid w:val="00FE5202"/>
    <w:rsid w:val="00FF785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0F0BED4"/>
  <w15:docId w15:val="{59BACE1B-5D95-4E62-A3A1-81979B36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lv-LV" w:eastAsia="zh-CN"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728D"/>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51728D"/>
    <w:pPr>
      <w:keepNext/>
      <w:spacing w:after="0" w:line="240" w:lineRule="auto"/>
      <w:ind w:left="720"/>
      <w:jc w:val="center"/>
      <w:outlineLvl w:val="0"/>
    </w:pPr>
    <w:rPr>
      <w:rFonts w:ascii="Tahoma" w:eastAsia="Times New Roman" w:hAnsi="Tahoma"/>
      <w:sz w:val="28"/>
      <w:szCs w:val="20"/>
    </w:rPr>
  </w:style>
  <w:style w:type="paragraph" w:styleId="Heading2">
    <w:name w:val="heading 2"/>
    <w:basedOn w:val="Normal"/>
    <w:next w:val="Normal"/>
    <w:link w:val="Heading2Char"/>
    <w:semiHidden/>
    <w:unhideWhenUsed/>
    <w:qFormat/>
    <w:rsid w:val="0051728D"/>
    <w:pPr>
      <w:keepNext/>
      <w:tabs>
        <w:tab w:val="left" w:pos="426"/>
      </w:tabs>
      <w:spacing w:after="0" w:line="240" w:lineRule="auto"/>
      <w:outlineLvl w:val="1"/>
    </w:pPr>
    <w:rPr>
      <w:rFonts w:ascii="Times New Roman" w:eastAsia="Times New Roman" w:hAnsi="Times New Roman"/>
      <w:sz w:val="24"/>
      <w:szCs w:val="20"/>
      <w:lang w:val="fr-BE"/>
    </w:rPr>
  </w:style>
  <w:style w:type="paragraph" w:styleId="Heading3">
    <w:name w:val="heading 3"/>
    <w:basedOn w:val="Normal"/>
    <w:next w:val="Normal"/>
    <w:link w:val="Heading3Char"/>
    <w:semiHidden/>
    <w:unhideWhenUsed/>
    <w:qFormat/>
    <w:rsid w:val="0051728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51728D"/>
    <w:pPr>
      <w:keepNext/>
      <w:spacing w:before="240" w:after="60"/>
      <w:outlineLvl w:val="3"/>
    </w:pPr>
    <w:rPr>
      <w:rFonts w:eastAsia="SimSun"/>
      <w:b/>
      <w:bCs/>
      <w:sz w:val="28"/>
      <w:szCs w:val="28"/>
    </w:rPr>
  </w:style>
  <w:style w:type="paragraph" w:styleId="Heading5">
    <w:name w:val="heading 5"/>
    <w:basedOn w:val="Normal"/>
    <w:next w:val="Normal"/>
    <w:link w:val="Heading5Char"/>
    <w:uiPriority w:val="9"/>
    <w:unhideWhenUsed/>
    <w:qFormat/>
    <w:rsid w:val="0051728D"/>
    <w:pPr>
      <w:spacing w:before="240" w:after="60"/>
      <w:outlineLvl w:val="4"/>
    </w:pPr>
    <w:rPr>
      <w:rFonts w:eastAsia="SimSun"/>
      <w:b/>
      <w:bCs/>
      <w:i/>
      <w:iCs/>
      <w:sz w:val="26"/>
      <w:szCs w:val="26"/>
    </w:rPr>
  </w:style>
  <w:style w:type="paragraph" w:styleId="Heading7">
    <w:name w:val="heading 7"/>
    <w:basedOn w:val="Normal"/>
    <w:next w:val="Normal"/>
    <w:link w:val="Heading7Char"/>
    <w:semiHidden/>
    <w:unhideWhenUsed/>
    <w:qFormat/>
    <w:rsid w:val="0051728D"/>
    <w:pPr>
      <w:keepNext/>
      <w:spacing w:after="0" w:line="240" w:lineRule="auto"/>
      <w:ind w:left="540" w:firstLine="540"/>
      <w:jc w:val="right"/>
      <w:outlineLvl w:val="6"/>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28D"/>
    <w:rPr>
      <w:rFonts w:ascii="Tahoma" w:eastAsia="Times New Roman" w:hAnsi="Tahoma"/>
      <w:sz w:val="28"/>
      <w:szCs w:val="20"/>
      <w:lang w:eastAsia="en-US"/>
    </w:rPr>
  </w:style>
  <w:style w:type="character" w:customStyle="1" w:styleId="Heading2Char">
    <w:name w:val="Heading 2 Char"/>
    <w:basedOn w:val="DefaultParagraphFont"/>
    <w:link w:val="Heading2"/>
    <w:semiHidden/>
    <w:rsid w:val="0051728D"/>
    <w:rPr>
      <w:rFonts w:eastAsia="Times New Roman"/>
      <w:szCs w:val="20"/>
      <w:lang w:val="fr-BE" w:eastAsia="en-US"/>
    </w:rPr>
  </w:style>
  <w:style w:type="character" w:customStyle="1" w:styleId="Heading3Char">
    <w:name w:val="Heading 3 Char"/>
    <w:basedOn w:val="DefaultParagraphFont"/>
    <w:link w:val="Heading3"/>
    <w:semiHidden/>
    <w:rsid w:val="0051728D"/>
    <w:rPr>
      <w:rFonts w:eastAsia="Times New Roman"/>
      <w:sz w:val="28"/>
      <w:szCs w:val="20"/>
      <w:lang w:val="en-US" w:eastAsia="en-US"/>
    </w:rPr>
  </w:style>
  <w:style w:type="character" w:customStyle="1" w:styleId="Heading4Char">
    <w:name w:val="Heading 4 Char"/>
    <w:basedOn w:val="DefaultParagraphFont"/>
    <w:link w:val="Heading4"/>
    <w:uiPriority w:val="9"/>
    <w:rsid w:val="0051728D"/>
    <w:rPr>
      <w:rFonts w:ascii="Calibri" w:eastAsia="SimSun" w:hAnsi="Calibri"/>
      <w:b/>
      <w:bCs/>
      <w:sz w:val="28"/>
      <w:szCs w:val="28"/>
      <w:lang w:eastAsia="en-US"/>
    </w:rPr>
  </w:style>
  <w:style w:type="character" w:customStyle="1" w:styleId="Heading5Char">
    <w:name w:val="Heading 5 Char"/>
    <w:basedOn w:val="DefaultParagraphFont"/>
    <w:link w:val="Heading5"/>
    <w:uiPriority w:val="9"/>
    <w:rsid w:val="0051728D"/>
    <w:rPr>
      <w:rFonts w:ascii="Calibri" w:eastAsia="SimSun" w:hAnsi="Calibri"/>
      <w:b/>
      <w:bCs/>
      <w:i/>
      <w:iCs/>
      <w:sz w:val="26"/>
      <w:szCs w:val="26"/>
      <w:lang w:eastAsia="en-US"/>
    </w:rPr>
  </w:style>
  <w:style w:type="character" w:customStyle="1" w:styleId="Heading7Char">
    <w:name w:val="Heading 7 Char"/>
    <w:basedOn w:val="DefaultParagraphFont"/>
    <w:link w:val="Heading7"/>
    <w:semiHidden/>
    <w:rsid w:val="0051728D"/>
    <w:rPr>
      <w:rFonts w:eastAsia="Times New Roman"/>
      <w:b/>
      <w:szCs w:val="20"/>
      <w:lang w:eastAsia="en-US"/>
    </w:rPr>
  </w:style>
  <w:style w:type="character" w:styleId="Hyperlink">
    <w:name w:val="Hyperlink"/>
    <w:semiHidden/>
    <w:unhideWhenUsed/>
    <w:rsid w:val="0051728D"/>
    <w:rPr>
      <w:color w:val="0000FF"/>
      <w:u w:val="single"/>
    </w:rPr>
  </w:style>
  <w:style w:type="paragraph" w:styleId="NormalWeb">
    <w:name w:val="Normal (Web)"/>
    <w:basedOn w:val="Normal"/>
    <w:unhideWhenUsed/>
    <w:rsid w:val="0051728D"/>
    <w:pPr>
      <w:spacing w:before="100" w:after="100" w:line="240" w:lineRule="auto"/>
    </w:pPr>
    <w:rPr>
      <w:rFonts w:ascii="Times New Roman" w:eastAsia="Times New Roman" w:hAnsi="Times New Roman"/>
      <w:sz w:val="24"/>
      <w:szCs w:val="20"/>
    </w:rPr>
  </w:style>
  <w:style w:type="paragraph" w:styleId="Header">
    <w:name w:val="header"/>
    <w:basedOn w:val="Normal"/>
    <w:link w:val="HeaderChar"/>
    <w:unhideWhenUsed/>
    <w:rsid w:val="0051728D"/>
    <w:pPr>
      <w:tabs>
        <w:tab w:val="center" w:pos="4153"/>
        <w:tab w:val="right" w:pos="8306"/>
      </w:tabs>
    </w:pPr>
  </w:style>
  <w:style w:type="character" w:customStyle="1" w:styleId="HeaderChar">
    <w:name w:val="Header Char"/>
    <w:basedOn w:val="DefaultParagraphFont"/>
    <w:link w:val="Header"/>
    <w:rsid w:val="0051728D"/>
    <w:rPr>
      <w:rFonts w:ascii="Calibri" w:eastAsia="Calibri" w:hAnsi="Calibri"/>
      <w:sz w:val="22"/>
      <w:szCs w:val="22"/>
      <w:lang w:eastAsia="en-US"/>
    </w:rPr>
  </w:style>
  <w:style w:type="paragraph" w:styleId="Title">
    <w:name w:val="Title"/>
    <w:basedOn w:val="Normal"/>
    <w:link w:val="TitleChar"/>
    <w:qFormat/>
    <w:rsid w:val="0051728D"/>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51728D"/>
    <w:rPr>
      <w:rFonts w:eastAsia="Times New Roman"/>
      <w:szCs w:val="20"/>
      <w:lang w:eastAsia="en-US"/>
    </w:rPr>
  </w:style>
  <w:style w:type="paragraph" w:styleId="BodyText">
    <w:name w:val="Body Text"/>
    <w:basedOn w:val="Normal"/>
    <w:link w:val="BodyTextChar"/>
    <w:uiPriority w:val="99"/>
    <w:semiHidden/>
    <w:unhideWhenUsed/>
    <w:rsid w:val="0051728D"/>
    <w:pPr>
      <w:spacing w:after="120"/>
    </w:pPr>
  </w:style>
  <w:style w:type="character" w:customStyle="1" w:styleId="BodyTextChar">
    <w:name w:val="Body Text Char"/>
    <w:basedOn w:val="DefaultParagraphFont"/>
    <w:link w:val="BodyText"/>
    <w:uiPriority w:val="99"/>
    <w:semiHidden/>
    <w:rsid w:val="0051728D"/>
    <w:rPr>
      <w:rFonts w:ascii="Calibri" w:eastAsia="Calibri" w:hAnsi="Calibri"/>
      <w:sz w:val="22"/>
      <w:szCs w:val="22"/>
      <w:lang w:eastAsia="en-US"/>
    </w:rPr>
  </w:style>
  <w:style w:type="paragraph" w:styleId="BodyText2">
    <w:name w:val="Body Text 2"/>
    <w:basedOn w:val="Normal"/>
    <w:link w:val="BodyText2Char"/>
    <w:uiPriority w:val="99"/>
    <w:semiHidden/>
    <w:unhideWhenUsed/>
    <w:rsid w:val="0051728D"/>
    <w:pPr>
      <w:spacing w:after="120" w:line="480" w:lineRule="auto"/>
    </w:pPr>
  </w:style>
  <w:style w:type="character" w:customStyle="1" w:styleId="BodyText2Char">
    <w:name w:val="Body Text 2 Char"/>
    <w:basedOn w:val="DefaultParagraphFont"/>
    <w:link w:val="BodyText2"/>
    <w:uiPriority w:val="99"/>
    <w:semiHidden/>
    <w:rsid w:val="0051728D"/>
    <w:rPr>
      <w:rFonts w:ascii="Calibri" w:eastAsia="Calibri" w:hAnsi="Calibri"/>
      <w:sz w:val="22"/>
      <w:szCs w:val="22"/>
      <w:lang w:eastAsia="en-US"/>
    </w:rPr>
  </w:style>
  <w:style w:type="paragraph" w:styleId="BodyText3">
    <w:name w:val="Body Text 3"/>
    <w:basedOn w:val="Normal"/>
    <w:link w:val="BodyText3Char"/>
    <w:semiHidden/>
    <w:unhideWhenUsed/>
    <w:rsid w:val="0051728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51728D"/>
    <w:rPr>
      <w:rFonts w:eastAsia="Times New Roman"/>
      <w:sz w:val="18"/>
      <w:szCs w:val="20"/>
      <w:lang w:eastAsia="en-US"/>
    </w:rPr>
  </w:style>
  <w:style w:type="paragraph" w:styleId="BodyTextIndent2">
    <w:name w:val="Body Text Indent 2"/>
    <w:basedOn w:val="Normal"/>
    <w:link w:val="BodyTextIndent2Char"/>
    <w:unhideWhenUsed/>
    <w:rsid w:val="0051728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51728D"/>
    <w:rPr>
      <w:rFonts w:eastAsia="Times New Roman"/>
      <w:szCs w:val="20"/>
      <w:lang w:eastAsia="en-US"/>
    </w:rPr>
  </w:style>
  <w:style w:type="paragraph" w:styleId="BodyTextIndent3">
    <w:name w:val="Body Text Indent 3"/>
    <w:basedOn w:val="Normal"/>
    <w:link w:val="BodyTextIndent3Char"/>
    <w:semiHidden/>
    <w:unhideWhenUsed/>
    <w:rsid w:val="0051728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51728D"/>
    <w:rPr>
      <w:rFonts w:eastAsia="Times New Roman"/>
      <w:szCs w:val="20"/>
      <w:lang w:eastAsia="en-US"/>
    </w:rPr>
  </w:style>
  <w:style w:type="paragraph" w:styleId="NoSpacing">
    <w:name w:val="No Spacing"/>
    <w:qFormat/>
    <w:rsid w:val="0051728D"/>
    <w:rPr>
      <w:rFonts w:ascii="Calibri" w:eastAsia="Calibri" w:hAnsi="Calibri"/>
      <w:sz w:val="22"/>
      <w:szCs w:val="22"/>
      <w:lang w:eastAsia="en-US"/>
    </w:rPr>
  </w:style>
  <w:style w:type="paragraph" w:customStyle="1" w:styleId="naisf">
    <w:name w:val="naisf"/>
    <w:basedOn w:val="Normal"/>
    <w:rsid w:val="0051728D"/>
    <w:pPr>
      <w:spacing w:before="100" w:after="100" w:line="240" w:lineRule="auto"/>
      <w:jc w:val="both"/>
    </w:pPr>
    <w:rPr>
      <w:rFonts w:ascii="Times New Roman" w:eastAsia="Times New Roman" w:hAnsi="Times New Roman"/>
      <w:sz w:val="24"/>
      <w:szCs w:val="20"/>
      <w:lang w:val="en-GB"/>
    </w:rPr>
  </w:style>
  <w:style w:type="paragraph" w:styleId="ListParagraph">
    <w:name w:val="List Paragraph"/>
    <w:basedOn w:val="Normal"/>
    <w:uiPriority w:val="34"/>
    <w:qFormat/>
    <w:rsid w:val="006902B0"/>
    <w:pPr>
      <w:spacing w:after="0" w:line="240" w:lineRule="auto"/>
      <w:ind w:left="720"/>
      <w:contextualSpacing/>
    </w:pPr>
    <w:rPr>
      <w:rFonts w:ascii="Times New Roman" w:eastAsia="Times New Roman" w:hAnsi="Times New Roman"/>
      <w:sz w:val="24"/>
      <w:szCs w:val="20"/>
      <w:lang w:eastAsia="lv-LV"/>
    </w:rPr>
  </w:style>
  <w:style w:type="table" w:styleId="TableGrid">
    <w:name w:val="Table Grid"/>
    <w:basedOn w:val="TableNormal"/>
    <w:uiPriority w:val="59"/>
    <w:rsid w:val="00990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C6F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6F01"/>
    <w:rPr>
      <w:rFonts w:ascii="Calibri" w:eastAsia="Calibri" w:hAnsi="Calibri"/>
      <w:sz w:val="22"/>
      <w:szCs w:val="22"/>
      <w:lang w:eastAsia="en-US"/>
    </w:rPr>
  </w:style>
  <w:style w:type="paragraph" w:styleId="Subtitle">
    <w:name w:val="Subtitle"/>
    <w:basedOn w:val="Normal"/>
    <w:link w:val="SubtitleChar"/>
    <w:qFormat/>
    <w:rsid w:val="00BA5A67"/>
    <w:pPr>
      <w:spacing w:after="0" w:line="240" w:lineRule="auto"/>
      <w:jc w:val="center"/>
    </w:pPr>
    <w:rPr>
      <w:rFonts w:ascii="Times New Roman" w:eastAsia="Times New Roman" w:hAnsi="Times New Roman"/>
      <w:b/>
      <w:sz w:val="28"/>
      <w:szCs w:val="20"/>
      <w:lang w:val="fr-BE" w:eastAsia="lv-LV"/>
    </w:rPr>
  </w:style>
  <w:style w:type="character" w:customStyle="1" w:styleId="SubtitleChar">
    <w:name w:val="Subtitle Char"/>
    <w:basedOn w:val="DefaultParagraphFont"/>
    <w:link w:val="Subtitle"/>
    <w:rsid w:val="00BA5A67"/>
    <w:rPr>
      <w:rFonts w:eastAsia="Times New Roman"/>
      <w:b/>
      <w:sz w:val="28"/>
      <w:szCs w:val="20"/>
      <w:lang w:val="fr-BE" w:eastAsia="lv-LV"/>
    </w:rPr>
  </w:style>
  <w:style w:type="character" w:styleId="CommentReference">
    <w:name w:val="annotation reference"/>
    <w:basedOn w:val="DefaultParagraphFont"/>
    <w:uiPriority w:val="99"/>
    <w:semiHidden/>
    <w:unhideWhenUsed/>
    <w:rsid w:val="009E3514"/>
    <w:rPr>
      <w:sz w:val="16"/>
      <w:szCs w:val="16"/>
    </w:rPr>
  </w:style>
  <w:style w:type="paragraph" w:styleId="CommentText">
    <w:name w:val="annotation text"/>
    <w:basedOn w:val="Normal"/>
    <w:link w:val="CommentTextChar"/>
    <w:uiPriority w:val="99"/>
    <w:semiHidden/>
    <w:unhideWhenUsed/>
    <w:rsid w:val="009E3514"/>
    <w:pPr>
      <w:spacing w:line="240" w:lineRule="auto"/>
    </w:pPr>
    <w:rPr>
      <w:sz w:val="20"/>
      <w:szCs w:val="20"/>
    </w:rPr>
  </w:style>
  <w:style w:type="character" w:customStyle="1" w:styleId="CommentTextChar">
    <w:name w:val="Comment Text Char"/>
    <w:basedOn w:val="DefaultParagraphFont"/>
    <w:link w:val="CommentText"/>
    <w:uiPriority w:val="99"/>
    <w:semiHidden/>
    <w:rsid w:val="009E3514"/>
    <w:rPr>
      <w:rFonts w:ascii="Calibri" w:eastAsia="Calibri" w:hAnsi="Calibri"/>
      <w:sz w:val="20"/>
      <w:szCs w:val="20"/>
      <w:lang w:eastAsia="en-US"/>
    </w:rPr>
  </w:style>
  <w:style w:type="paragraph" w:styleId="CommentSubject">
    <w:name w:val="annotation subject"/>
    <w:basedOn w:val="CommentText"/>
    <w:next w:val="CommentText"/>
    <w:link w:val="CommentSubjectChar"/>
    <w:uiPriority w:val="99"/>
    <w:semiHidden/>
    <w:unhideWhenUsed/>
    <w:rsid w:val="009E3514"/>
    <w:rPr>
      <w:b/>
      <w:bCs/>
    </w:rPr>
  </w:style>
  <w:style w:type="character" w:customStyle="1" w:styleId="CommentSubjectChar">
    <w:name w:val="Comment Subject Char"/>
    <w:basedOn w:val="CommentTextChar"/>
    <w:link w:val="CommentSubject"/>
    <w:uiPriority w:val="99"/>
    <w:semiHidden/>
    <w:rsid w:val="009E3514"/>
    <w:rPr>
      <w:rFonts w:ascii="Calibri" w:eastAsia="Calibri" w:hAnsi="Calibri"/>
      <w:b/>
      <w:bCs/>
      <w:sz w:val="20"/>
      <w:szCs w:val="20"/>
      <w:lang w:eastAsia="en-US"/>
    </w:rPr>
  </w:style>
  <w:style w:type="paragraph" w:styleId="BalloonText">
    <w:name w:val="Balloon Text"/>
    <w:basedOn w:val="Normal"/>
    <w:link w:val="BalloonTextChar"/>
    <w:uiPriority w:val="99"/>
    <w:semiHidden/>
    <w:unhideWhenUsed/>
    <w:rsid w:val="009E3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514"/>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1105">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224684270">
      <w:bodyDiv w:val="1"/>
      <w:marLeft w:val="0"/>
      <w:marRight w:val="0"/>
      <w:marTop w:val="0"/>
      <w:marBottom w:val="0"/>
      <w:divBdr>
        <w:top w:val="none" w:sz="0" w:space="0" w:color="auto"/>
        <w:left w:val="none" w:sz="0" w:space="0" w:color="auto"/>
        <w:bottom w:val="none" w:sz="0" w:space="0" w:color="auto"/>
        <w:right w:val="none" w:sz="0" w:space="0" w:color="auto"/>
      </w:divBdr>
    </w:div>
    <w:div w:id="239217803">
      <w:bodyDiv w:val="1"/>
      <w:marLeft w:val="0"/>
      <w:marRight w:val="0"/>
      <w:marTop w:val="0"/>
      <w:marBottom w:val="0"/>
      <w:divBdr>
        <w:top w:val="none" w:sz="0" w:space="0" w:color="auto"/>
        <w:left w:val="none" w:sz="0" w:space="0" w:color="auto"/>
        <w:bottom w:val="none" w:sz="0" w:space="0" w:color="auto"/>
        <w:right w:val="none" w:sz="0" w:space="0" w:color="auto"/>
      </w:divBdr>
    </w:div>
    <w:div w:id="277643207">
      <w:bodyDiv w:val="1"/>
      <w:marLeft w:val="0"/>
      <w:marRight w:val="0"/>
      <w:marTop w:val="0"/>
      <w:marBottom w:val="0"/>
      <w:divBdr>
        <w:top w:val="none" w:sz="0" w:space="0" w:color="auto"/>
        <w:left w:val="none" w:sz="0" w:space="0" w:color="auto"/>
        <w:bottom w:val="none" w:sz="0" w:space="0" w:color="auto"/>
        <w:right w:val="none" w:sz="0" w:space="0" w:color="auto"/>
      </w:divBdr>
    </w:div>
    <w:div w:id="320157752">
      <w:bodyDiv w:val="1"/>
      <w:marLeft w:val="0"/>
      <w:marRight w:val="0"/>
      <w:marTop w:val="0"/>
      <w:marBottom w:val="0"/>
      <w:divBdr>
        <w:top w:val="none" w:sz="0" w:space="0" w:color="auto"/>
        <w:left w:val="none" w:sz="0" w:space="0" w:color="auto"/>
        <w:bottom w:val="none" w:sz="0" w:space="0" w:color="auto"/>
        <w:right w:val="none" w:sz="0" w:space="0" w:color="auto"/>
      </w:divBdr>
    </w:div>
    <w:div w:id="431360691">
      <w:bodyDiv w:val="1"/>
      <w:marLeft w:val="0"/>
      <w:marRight w:val="0"/>
      <w:marTop w:val="0"/>
      <w:marBottom w:val="0"/>
      <w:divBdr>
        <w:top w:val="none" w:sz="0" w:space="0" w:color="auto"/>
        <w:left w:val="none" w:sz="0" w:space="0" w:color="auto"/>
        <w:bottom w:val="none" w:sz="0" w:space="0" w:color="auto"/>
        <w:right w:val="none" w:sz="0" w:space="0" w:color="auto"/>
      </w:divBdr>
    </w:div>
    <w:div w:id="468518444">
      <w:bodyDiv w:val="1"/>
      <w:marLeft w:val="0"/>
      <w:marRight w:val="0"/>
      <w:marTop w:val="0"/>
      <w:marBottom w:val="0"/>
      <w:divBdr>
        <w:top w:val="none" w:sz="0" w:space="0" w:color="auto"/>
        <w:left w:val="none" w:sz="0" w:space="0" w:color="auto"/>
        <w:bottom w:val="none" w:sz="0" w:space="0" w:color="auto"/>
        <w:right w:val="none" w:sz="0" w:space="0" w:color="auto"/>
      </w:divBdr>
    </w:div>
    <w:div w:id="767967020">
      <w:bodyDiv w:val="1"/>
      <w:marLeft w:val="0"/>
      <w:marRight w:val="0"/>
      <w:marTop w:val="0"/>
      <w:marBottom w:val="0"/>
      <w:divBdr>
        <w:top w:val="none" w:sz="0" w:space="0" w:color="auto"/>
        <w:left w:val="none" w:sz="0" w:space="0" w:color="auto"/>
        <w:bottom w:val="none" w:sz="0" w:space="0" w:color="auto"/>
        <w:right w:val="none" w:sz="0" w:space="0" w:color="auto"/>
      </w:divBdr>
    </w:div>
    <w:div w:id="857892735">
      <w:bodyDiv w:val="1"/>
      <w:marLeft w:val="0"/>
      <w:marRight w:val="0"/>
      <w:marTop w:val="0"/>
      <w:marBottom w:val="0"/>
      <w:divBdr>
        <w:top w:val="none" w:sz="0" w:space="0" w:color="auto"/>
        <w:left w:val="none" w:sz="0" w:space="0" w:color="auto"/>
        <w:bottom w:val="none" w:sz="0" w:space="0" w:color="auto"/>
        <w:right w:val="none" w:sz="0" w:space="0" w:color="auto"/>
      </w:divBdr>
    </w:div>
    <w:div w:id="936598710">
      <w:bodyDiv w:val="1"/>
      <w:marLeft w:val="0"/>
      <w:marRight w:val="0"/>
      <w:marTop w:val="0"/>
      <w:marBottom w:val="0"/>
      <w:divBdr>
        <w:top w:val="none" w:sz="0" w:space="0" w:color="auto"/>
        <w:left w:val="none" w:sz="0" w:space="0" w:color="auto"/>
        <w:bottom w:val="none" w:sz="0" w:space="0" w:color="auto"/>
        <w:right w:val="none" w:sz="0" w:space="0" w:color="auto"/>
      </w:divBdr>
    </w:div>
    <w:div w:id="947614440">
      <w:bodyDiv w:val="1"/>
      <w:marLeft w:val="0"/>
      <w:marRight w:val="0"/>
      <w:marTop w:val="0"/>
      <w:marBottom w:val="0"/>
      <w:divBdr>
        <w:top w:val="none" w:sz="0" w:space="0" w:color="auto"/>
        <w:left w:val="none" w:sz="0" w:space="0" w:color="auto"/>
        <w:bottom w:val="none" w:sz="0" w:space="0" w:color="auto"/>
        <w:right w:val="none" w:sz="0" w:space="0" w:color="auto"/>
      </w:divBdr>
    </w:div>
    <w:div w:id="960918314">
      <w:bodyDiv w:val="1"/>
      <w:marLeft w:val="0"/>
      <w:marRight w:val="0"/>
      <w:marTop w:val="0"/>
      <w:marBottom w:val="0"/>
      <w:divBdr>
        <w:top w:val="none" w:sz="0" w:space="0" w:color="auto"/>
        <w:left w:val="none" w:sz="0" w:space="0" w:color="auto"/>
        <w:bottom w:val="none" w:sz="0" w:space="0" w:color="auto"/>
        <w:right w:val="none" w:sz="0" w:space="0" w:color="auto"/>
      </w:divBdr>
    </w:div>
    <w:div w:id="972712600">
      <w:bodyDiv w:val="1"/>
      <w:marLeft w:val="0"/>
      <w:marRight w:val="0"/>
      <w:marTop w:val="0"/>
      <w:marBottom w:val="0"/>
      <w:divBdr>
        <w:top w:val="none" w:sz="0" w:space="0" w:color="auto"/>
        <w:left w:val="none" w:sz="0" w:space="0" w:color="auto"/>
        <w:bottom w:val="none" w:sz="0" w:space="0" w:color="auto"/>
        <w:right w:val="none" w:sz="0" w:space="0" w:color="auto"/>
      </w:divBdr>
    </w:div>
    <w:div w:id="1347906860">
      <w:bodyDiv w:val="1"/>
      <w:marLeft w:val="0"/>
      <w:marRight w:val="0"/>
      <w:marTop w:val="0"/>
      <w:marBottom w:val="0"/>
      <w:divBdr>
        <w:top w:val="none" w:sz="0" w:space="0" w:color="auto"/>
        <w:left w:val="none" w:sz="0" w:space="0" w:color="auto"/>
        <w:bottom w:val="none" w:sz="0" w:space="0" w:color="auto"/>
        <w:right w:val="none" w:sz="0" w:space="0" w:color="auto"/>
      </w:divBdr>
    </w:div>
    <w:div w:id="1427464005">
      <w:bodyDiv w:val="1"/>
      <w:marLeft w:val="0"/>
      <w:marRight w:val="0"/>
      <w:marTop w:val="0"/>
      <w:marBottom w:val="0"/>
      <w:divBdr>
        <w:top w:val="none" w:sz="0" w:space="0" w:color="auto"/>
        <w:left w:val="none" w:sz="0" w:space="0" w:color="auto"/>
        <w:bottom w:val="none" w:sz="0" w:space="0" w:color="auto"/>
        <w:right w:val="none" w:sz="0" w:space="0" w:color="auto"/>
      </w:divBdr>
    </w:div>
    <w:div w:id="1519079614">
      <w:bodyDiv w:val="1"/>
      <w:marLeft w:val="0"/>
      <w:marRight w:val="0"/>
      <w:marTop w:val="0"/>
      <w:marBottom w:val="0"/>
      <w:divBdr>
        <w:top w:val="none" w:sz="0" w:space="0" w:color="auto"/>
        <w:left w:val="none" w:sz="0" w:space="0" w:color="auto"/>
        <w:bottom w:val="none" w:sz="0" w:space="0" w:color="auto"/>
        <w:right w:val="none" w:sz="0" w:space="0" w:color="auto"/>
      </w:divBdr>
    </w:div>
    <w:div w:id="1618026278">
      <w:bodyDiv w:val="1"/>
      <w:marLeft w:val="0"/>
      <w:marRight w:val="0"/>
      <w:marTop w:val="0"/>
      <w:marBottom w:val="0"/>
      <w:divBdr>
        <w:top w:val="none" w:sz="0" w:space="0" w:color="auto"/>
        <w:left w:val="none" w:sz="0" w:space="0" w:color="auto"/>
        <w:bottom w:val="none" w:sz="0" w:space="0" w:color="auto"/>
        <w:right w:val="none" w:sz="0" w:space="0" w:color="auto"/>
      </w:divBdr>
    </w:div>
    <w:div w:id="1636717375">
      <w:bodyDiv w:val="1"/>
      <w:marLeft w:val="0"/>
      <w:marRight w:val="0"/>
      <w:marTop w:val="0"/>
      <w:marBottom w:val="0"/>
      <w:divBdr>
        <w:top w:val="none" w:sz="0" w:space="0" w:color="auto"/>
        <w:left w:val="none" w:sz="0" w:space="0" w:color="auto"/>
        <w:bottom w:val="none" w:sz="0" w:space="0" w:color="auto"/>
        <w:right w:val="none" w:sz="0" w:space="0" w:color="auto"/>
      </w:divBdr>
    </w:div>
    <w:div w:id="1794712822">
      <w:bodyDiv w:val="1"/>
      <w:marLeft w:val="0"/>
      <w:marRight w:val="0"/>
      <w:marTop w:val="0"/>
      <w:marBottom w:val="0"/>
      <w:divBdr>
        <w:top w:val="none" w:sz="0" w:space="0" w:color="auto"/>
        <w:left w:val="none" w:sz="0" w:space="0" w:color="auto"/>
        <w:bottom w:val="none" w:sz="0" w:space="0" w:color="auto"/>
        <w:right w:val="none" w:sz="0" w:space="0" w:color="auto"/>
      </w:divBdr>
    </w:div>
    <w:div w:id="1800681889">
      <w:bodyDiv w:val="1"/>
      <w:marLeft w:val="0"/>
      <w:marRight w:val="0"/>
      <w:marTop w:val="0"/>
      <w:marBottom w:val="0"/>
      <w:divBdr>
        <w:top w:val="none" w:sz="0" w:space="0" w:color="auto"/>
        <w:left w:val="none" w:sz="0" w:space="0" w:color="auto"/>
        <w:bottom w:val="none" w:sz="0" w:space="0" w:color="auto"/>
        <w:right w:val="none" w:sz="0" w:space="0" w:color="auto"/>
      </w:divBdr>
    </w:div>
    <w:div w:id="1861702952">
      <w:bodyDiv w:val="1"/>
      <w:marLeft w:val="0"/>
      <w:marRight w:val="0"/>
      <w:marTop w:val="0"/>
      <w:marBottom w:val="0"/>
      <w:divBdr>
        <w:top w:val="none" w:sz="0" w:space="0" w:color="auto"/>
        <w:left w:val="none" w:sz="0" w:space="0" w:color="auto"/>
        <w:bottom w:val="none" w:sz="0" w:space="0" w:color="auto"/>
        <w:right w:val="none" w:sz="0" w:space="0" w:color="auto"/>
      </w:divBdr>
    </w:div>
    <w:div w:id="1900631456">
      <w:bodyDiv w:val="1"/>
      <w:marLeft w:val="0"/>
      <w:marRight w:val="0"/>
      <w:marTop w:val="0"/>
      <w:marBottom w:val="0"/>
      <w:divBdr>
        <w:top w:val="none" w:sz="0" w:space="0" w:color="auto"/>
        <w:left w:val="none" w:sz="0" w:space="0" w:color="auto"/>
        <w:bottom w:val="none" w:sz="0" w:space="0" w:color="auto"/>
        <w:right w:val="none" w:sz="0" w:space="0" w:color="auto"/>
      </w:divBdr>
    </w:div>
    <w:div w:id="1973976157">
      <w:bodyDiv w:val="1"/>
      <w:marLeft w:val="0"/>
      <w:marRight w:val="0"/>
      <w:marTop w:val="0"/>
      <w:marBottom w:val="0"/>
      <w:divBdr>
        <w:top w:val="none" w:sz="0" w:space="0" w:color="auto"/>
        <w:left w:val="none" w:sz="0" w:space="0" w:color="auto"/>
        <w:bottom w:val="none" w:sz="0" w:space="0" w:color="auto"/>
        <w:right w:val="none" w:sz="0" w:space="0" w:color="auto"/>
      </w:divBdr>
    </w:div>
    <w:div w:id="2060352301">
      <w:bodyDiv w:val="1"/>
      <w:marLeft w:val="0"/>
      <w:marRight w:val="0"/>
      <w:marTop w:val="0"/>
      <w:marBottom w:val="0"/>
      <w:divBdr>
        <w:top w:val="none" w:sz="0" w:space="0" w:color="auto"/>
        <w:left w:val="none" w:sz="0" w:space="0" w:color="auto"/>
        <w:bottom w:val="none" w:sz="0" w:space="0" w:color="auto"/>
        <w:right w:val="none" w:sz="0" w:space="0" w:color="auto"/>
      </w:divBdr>
    </w:div>
    <w:div w:id="21412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a.Pruse@p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ina.Pruse@p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a.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pa.gov.lv" TargetMode="External"/><Relationship Id="rId4" Type="http://schemas.openxmlformats.org/officeDocument/2006/relationships/settings" Target="settings.xml"/><Relationship Id="rId9" Type="http://schemas.openxmlformats.org/officeDocument/2006/relationships/hyperlink" Target="mailto:info@p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5660F-DBDB-43ED-96BD-E8607D3A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19</Pages>
  <Words>26604</Words>
  <Characters>15165</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Prūse</dc:creator>
  <cp:lastModifiedBy>Ingrīda Purmale</cp:lastModifiedBy>
  <cp:revision>10</cp:revision>
  <dcterms:created xsi:type="dcterms:W3CDTF">2017-01-23T07:09:00Z</dcterms:created>
  <dcterms:modified xsi:type="dcterms:W3CDTF">2017-01-23T12:00:00Z</dcterms:modified>
</cp:coreProperties>
</file>