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0B" w:rsidRPr="00ED6D79" w:rsidRDefault="00261D0B" w:rsidP="00261D0B">
      <w:pPr>
        <w:jc w:val="both"/>
        <w:rPr>
          <w:lang w:val="lv-LV"/>
        </w:rPr>
      </w:pPr>
    </w:p>
    <w:p w:rsidR="00261D0B" w:rsidRPr="00ED0629" w:rsidRDefault="00261D0B" w:rsidP="00261D0B">
      <w:pPr>
        <w:pStyle w:val="Title"/>
        <w:ind w:left="-180" w:right="-874"/>
        <w:rPr>
          <w:b/>
          <w:sz w:val="28"/>
        </w:rPr>
      </w:pPr>
      <w:r w:rsidRPr="00ED0629">
        <w:rPr>
          <w:b/>
          <w:sz w:val="28"/>
        </w:rPr>
        <w:t>Informatīvais paziņojums par Mazo iepirkumu</w:t>
      </w:r>
    </w:p>
    <w:p w:rsidR="00261D0B" w:rsidRPr="00ED6D79" w:rsidRDefault="00261D0B" w:rsidP="00261D0B">
      <w:pPr>
        <w:pStyle w:val="Title"/>
        <w:ind w:left="-180" w:right="-874"/>
        <w:jc w:val="both"/>
        <w:rPr>
          <w:sz w:val="28"/>
        </w:rPr>
      </w:pPr>
    </w:p>
    <w:p w:rsidR="00261D0B" w:rsidRPr="00ED6D79"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283"/>
      </w:tblGrid>
      <w:tr w:rsidR="00261D0B" w:rsidRPr="00ED6D79" w:rsidTr="00213522">
        <w:tc>
          <w:tcPr>
            <w:tcW w:w="1526" w:type="dxa"/>
            <w:tcBorders>
              <w:top w:val="nil"/>
              <w:left w:val="nil"/>
              <w:bottom w:val="nil"/>
              <w:right w:val="single" w:sz="4" w:space="0" w:color="auto"/>
            </w:tcBorders>
            <w:hideMark/>
          </w:tcPr>
          <w:p w:rsidR="00261D0B" w:rsidRPr="00ED6D79" w:rsidRDefault="00261D0B" w:rsidP="00295FC6">
            <w:pPr>
              <w:ind w:right="-694"/>
              <w:jc w:val="both"/>
              <w:rPr>
                <w:lang w:val="lv-LV"/>
              </w:rPr>
            </w:pPr>
            <w:r w:rsidRPr="00ED6D79">
              <w:rPr>
                <w:lang w:val="lv-LV"/>
              </w:rPr>
              <w:t>Būvdarbi</w:t>
            </w:r>
          </w:p>
        </w:tc>
        <w:tc>
          <w:tcPr>
            <w:tcW w:w="283" w:type="dxa"/>
            <w:tcBorders>
              <w:top w:val="single" w:sz="4" w:space="0" w:color="auto"/>
              <w:left w:val="single" w:sz="4" w:space="0" w:color="auto"/>
              <w:bottom w:val="single" w:sz="4" w:space="0" w:color="auto"/>
              <w:right w:val="single" w:sz="4" w:space="0" w:color="auto"/>
            </w:tcBorders>
          </w:tcPr>
          <w:p w:rsidR="00261D0B" w:rsidRPr="00ED6D79" w:rsidRDefault="00261D0B" w:rsidP="00295FC6">
            <w:pPr>
              <w:ind w:right="-694"/>
              <w:jc w:val="both"/>
              <w:rPr>
                <w:lang w:val="lv-LV"/>
              </w:rPr>
            </w:pPr>
          </w:p>
        </w:tc>
      </w:tr>
      <w:tr w:rsidR="00261D0B" w:rsidRPr="00ED6D79" w:rsidTr="00213522">
        <w:tc>
          <w:tcPr>
            <w:tcW w:w="1526" w:type="dxa"/>
            <w:tcBorders>
              <w:top w:val="nil"/>
              <w:left w:val="nil"/>
              <w:bottom w:val="nil"/>
              <w:right w:val="single" w:sz="4" w:space="0" w:color="auto"/>
            </w:tcBorders>
            <w:hideMark/>
          </w:tcPr>
          <w:p w:rsidR="00261D0B" w:rsidRPr="00ED6D79" w:rsidRDefault="00261D0B" w:rsidP="00295FC6">
            <w:pPr>
              <w:ind w:right="-694"/>
              <w:jc w:val="both"/>
              <w:rPr>
                <w:lang w:val="lv-LV"/>
              </w:rPr>
            </w:pPr>
            <w:r w:rsidRPr="00ED6D79">
              <w:rPr>
                <w:lang w:val="lv-LV"/>
              </w:rPr>
              <w:t>Piegāde</w:t>
            </w:r>
          </w:p>
        </w:tc>
        <w:tc>
          <w:tcPr>
            <w:tcW w:w="283" w:type="dxa"/>
            <w:tcBorders>
              <w:top w:val="single" w:sz="4" w:space="0" w:color="auto"/>
              <w:left w:val="single" w:sz="4" w:space="0" w:color="auto"/>
              <w:bottom w:val="single" w:sz="4" w:space="0" w:color="auto"/>
              <w:right w:val="single" w:sz="4" w:space="0" w:color="auto"/>
            </w:tcBorders>
          </w:tcPr>
          <w:p w:rsidR="00261D0B" w:rsidRPr="00ED6D79" w:rsidRDefault="00261D0B" w:rsidP="00295FC6">
            <w:pPr>
              <w:ind w:right="-694"/>
              <w:jc w:val="both"/>
              <w:rPr>
                <w:lang w:val="lv-LV"/>
              </w:rPr>
            </w:pPr>
          </w:p>
        </w:tc>
      </w:tr>
      <w:tr w:rsidR="00261D0B" w:rsidRPr="00ED6D79" w:rsidTr="00213522">
        <w:tc>
          <w:tcPr>
            <w:tcW w:w="1526" w:type="dxa"/>
            <w:tcBorders>
              <w:top w:val="nil"/>
              <w:left w:val="nil"/>
              <w:bottom w:val="nil"/>
              <w:right w:val="single" w:sz="4" w:space="0" w:color="auto"/>
            </w:tcBorders>
            <w:hideMark/>
          </w:tcPr>
          <w:p w:rsidR="00261D0B" w:rsidRPr="00ED6D79" w:rsidRDefault="00261D0B" w:rsidP="00295FC6">
            <w:pPr>
              <w:ind w:right="-694"/>
              <w:jc w:val="both"/>
              <w:rPr>
                <w:lang w:val="lv-LV"/>
              </w:rPr>
            </w:pPr>
            <w:r w:rsidRPr="00ED6D79">
              <w:rPr>
                <w:lang w:val="lv-LV"/>
              </w:rPr>
              <w:t>Pakalpojumi</w:t>
            </w:r>
          </w:p>
        </w:tc>
        <w:tc>
          <w:tcPr>
            <w:tcW w:w="283" w:type="dxa"/>
            <w:tcBorders>
              <w:top w:val="single" w:sz="4" w:space="0" w:color="auto"/>
              <w:left w:val="single" w:sz="4" w:space="0" w:color="auto"/>
              <w:bottom w:val="single" w:sz="4" w:space="0" w:color="auto"/>
              <w:right w:val="single" w:sz="4" w:space="0" w:color="auto"/>
            </w:tcBorders>
            <w:hideMark/>
          </w:tcPr>
          <w:p w:rsidR="00261D0B" w:rsidRPr="00ED6D79" w:rsidRDefault="00261D0B" w:rsidP="00295FC6">
            <w:pPr>
              <w:ind w:right="-694"/>
              <w:jc w:val="both"/>
              <w:rPr>
                <w:lang w:val="lv-LV"/>
              </w:rPr>
            </w:pPr>
            <w:r w:rsidRPr="00ED6D79">
              <w:rPr>
                <w:lang w:val="lv-LV"/>
              </w:rPr>
              <w:t>X</w:t>
            </w:r>
          </w:p>
        </w:tc>
      </w:tr>
    </w:tbl>
    <w:p w:rsidR="00261D0B" w:rsidRPr="00ED6D79" w:rsidRDefault="00261D0B" w:rsidP="00261D0B">
      <w:pPr>
        <w:pStyle w:val="Title"/>
        <w:ind w:right="-694"/>
        <w:jc w:val="both"/>
        <w:rPr>
          <w:b/>
          <w:sz w:val="18"/>
        </w:rPr>
      </w:pPr>
    </w:p>
    <w:tbl>
      <w:tblPr>
        <w:tblW w:w="0" w:type="auto"/>
        <w:tblLayout w:type="fixed"/>
        <w:tblLook w:val="04A0" w:firstRow="1" w:lastRow="0" w:firstColumn="1" w:lastColumn="0" w:noHBand="0" w:noVBand="1"/>
      </w:tblPr>
      <w:tblGrid>
        <w:gridCol w:w="1548"/>
        <w:gridCol w:w="7740"/>
      </w:tblGrid>
      <w:tr w:rsidR="00261D0B" w:rsidRPr="00ED6D79" w:rsidTr="00295FC6">
        <w:trPr>
          <w:cantSplit/>
        </w:trPr>
        <w:tc>
          <w:tcPr>
            <w:tcW w:w="1548" w:type="dxa"/>
            <w:vMerge w:val="restart"/>
            <w:hideMark/>
          </w:tcPr>
          <w:p w:rsidR="00261D0B" w:rsidRPr="00ED6D79" w:rsidRDefault="00261D0B" w:rsidP="00295FC6">
            <w:pPr>
              <w:pStyle w:val="Subtitle"/>
              <w:ind w:right="-694"/>
              <w:jc w:val="both"/>
              <w:rPr>
                <w:b w:val="0"/>
                <w:sz w:val="22"/>
                <w:lang w:val="lv-LV"/>
              </w:rPr>
            </w:pPr>
            <w:r w:rsidRPr="00ED6D79">
              <w:rPr>
                <w:b w:val="0"/>
                <w:sz w:val="22"/>
                <w:lang w:val="lv-LV"/>
              </w:rPr>
              <w:t xml:space="preserve">1. Pasūtītājs - </w:t>
            </w:r>
          </w:p>
        </w:tc>
        <w:tc>
          <w:tcPr>
            <w:tcW w:w="7740" w:type="dxa"/>
            <w:tcBorders>
              <w:top w:val="nil"/>
              <w:left w:val="nil"/>
              <w:bottom w:val="single" w:sz="4" w:space="0" w:color="auto"/>
              <w:right w:val="nil"/>
            </w:tcBorders>
            <w:hideMark/>
          </w:tcPr>
          <w:p w:rsidR="00261D0B" w:rsidRPr="00ED6D79" w:rsidRDefault="00261D0B" w:rsidP="00295FC6">
            <w:pPr>
              <w:pStyle w:val="Subtitle"/>
              <w:jc w:val="both"/>
              <w:rPr>
                <w:b w:val="0"/>
                <w:sz w:val="22"/>
                <w:lang w:val="lv-LV"/>
              </w:rPr>
            </w:pPr>
            <w:r w:rsidRPr="00ED6D79">
              <w:rPr>
                <w:b w:val="0"/>
                <w:sz w:val="22"/>
                <w:lang w:val="lv-LV"/>
              </w:rPr>
              <w:t>Valsts akciju sabiedrība “Privatizācijas aģentūra”</w:t>
            </w:r>
          </w:p>
        </w:tc>
      </w:tr>
      <w:tr w:rsidR="00261D0B" w:rsidRPr="00ED6D79" w:rsidTr="00295FC6">
        <w:trPr>
          <w:cantSplit/>
        </w:trPr>
        <w:tc>
          <w:tcPr>
            <w:tcW w:w="1548" w:type="dxa"/>
            <w:vMerge/>
            <w:vAlign w:val="center"/>
            <w:hideMark/>
          </w:tcPr>
          <w:p w:rsidR="00261D0B" w:rsidRPr="00ED6D79" w:rsidRDefault="00261D0B" w:rsidP="00295FC6">
            <w:pPr>
              <w:jc w:val="both"/>
              <w:rPr>
                <w:sz w:val="22"/>
                <w:lang w:val="lv-LV"/>
              </w:rPr>
            </w:pPr>
          </w:p>
        </w:tc>
        <w:tc>
          <w:tcPr>
            <w:tcW w:w="7740" w:type="dxa"/>
            <w:tcBorders>
              <w:top w:val="single" w:sz="4" w:space="0" w:color="auto"/>
              <w:left w:val="nil"/>
              <w:bottom w:val="nil"/>
              <w:right w:val="nil"/>
            </w:tcBorders>
          </w:tcPr>
          <w:p w:rsidR="00261D0B" w:rsidRPr="00ED6D79" w:rsidRDefault="00261D0B" w:rsidP="00295FC6">
            <w:pPr>
              <w:pStyle w:val="Subtitle"/>
              <w:ind w:right="-108"/>
              <w:jc w:val="both"/>
              <w:rPr>
                <w:sz w:val="18"/>
                <w:lang w:val="lv-LV"/>
              </w:rPr>
            </w:pPr>
          </w:p>
        </w:tc>
      </w:tr>
    </w:tbl>
    <w:p w:rsidR="00261D0B" w:rsidRPr="00ED6D79" w:rsidRDefault="00261D0B" w:rsidP="00261D0B">
      <w:pPr>
        <w:pStyle w:val="Subtitle"/>
        <w:ind w:right="-694"/>
        <w:jc w:val="both"/>
        <w:rPr>
          <w:sz w:val="20"/>
          <w:lang w:val="lv-LV"/>
        </w:rPr>
      </w:pPr>
    </w:p>
    <w:tbl>
      <w:tblPr>
        <w:tblW w:w="0" w:type="auto"/>
        <w:tblLayout w:type="fixed"/>
        <w:tblLook w:val="04A0" w:firstRow="1" w:lastRow="0" w:firstColumn="1" w:lastColumn="0" w:noHBand="0" w:noVBand="1"/>
      </w:tblPr>
      <w:tblGrid>
        <w:gridCol w:w="1188"/>
        <w:gridCol w:w="360"/>
        <w:gridCol w:w="2160"/>
        <w:gridCol w:w="1260"/>
        <w:gridCol w:w="1080"/>
        <w:gridCol w:w="900"/>
        <w:gridCol w:w="2340"/>
      </w:tblGrid>
      <w:tr w:rsidR="00261D0B" w:rsidRPr="00ED6D79" w:rsidTr="00295FC6">
        <w:trPr>
          <w:cantSplit/>
          <w:trHeight w:val="233"/>
        </w:trPr>
        <w:tc>
          <w:tcPr>
            <w:tcW w:w="1188" w:type="dxa"/>
            <w:hideMark/>
          </w:tcPr>
          <w:p w:rsidR="00261D0B" w:rsidRPr="00ED6D79" w:rsidRDefault="00261D0B" w:rsidP="00295FC6">
            <w:pPr>
              <w:pStyle w:val="Subtitle"/>
              <w:ind w:right="-288"/>
              <w:jc w:val="both"/>
              <w:rPr>
                <w:sz w:val="22"/>
                <w:lang w:val="lv-LV"/>
              </w:rPr>
            </w:pPr>
            <w:r w:rsidRPr="00ED6D79">
              <w:rPr>
                <w:sz w:val="22"/>
                <w:lang w:val="lv-LV"/>
              </w:rPr>
              <w:t>Tālruņi -</w:t>
            </w:r>
          </w:p>
        </w:tc>
        <w:tc>
          <w:tcPr>
            <w:tcW w:w="360" w:type="dxa"/>
            <w:hideMark/>
          </w:tcPr>
          <w:p w:rsidR="00261D0B" w:rsidRPr="00ED6D79" w:rsidRDefault="00261D0B" w:rsidP="00295FC6">
            <w:pPr>
              <w:pStyle w:val="Subtitle"/>
              <w:ind w:right="-694"/>
              <w:jc w:val="both"/>
              <w:rPr>
                <w:b w:val="0"/>
                <w:sz w:val="22"/>
                <w:lang w:val="lv-LV"/>
              </w:rPr>
            </w:pPr>
            <w:r w:rsidRPr="00ED6D79">
              <w:rPr>
                <w:sz w:val="22"/>
                <w:lang w:val="lv-LV"/>
              </w:rPr>
              <w:t>-</w:t>
            </w:r>
          </w:p>
        </w:tc>
        <w:tc>
          <w:tcPr>
            <w:tcW w:w="2160" w:type="dxa"/>
            <w:tcBorders>
              <w:top w:val="nil"/>
              <w:left w:val="nil"/>
              <w:bottom w:val="single" w:sz="4" w:space="0" w:color="auto"/>
              <w:right w:val="nil"/>
            </w:tcBorders>
            <w:hideMark/>
          </w:tcPr>
          <w:p w:rsidR="00261D0B" w:rsidRPr="00ED6D79" w:rsidRDefault="00261D0B" w:rsidP="00295FC6">
            <w:pPr>
              <w:pStyle w:val="Subtitle"/>
              <w:ind w:right="-694"/>
              <w:jc w:val="both"/>
              <w:rPr>
                <w:b w:val="0"/>
                <w:sz w:val="22"/>
                <w:lang w:val="lv-LV"/>
              </w:rPr>
            </w:pPr>
            <w:r w:rsidRPr="00ED6D79">
              <w:rPr>
                <w:b w:val="0"/>
                <w:sz w:val="22"/>
                <w:lang w:val="lv-LV"/>
              </w:rPr>
              <w:t>67021358</w:t>
            </w:r>
          </w:p>
        </w:tc>
        <w:tc>
          <w:tcPr>
            <w:tcW w:w="1260" w:type="dxa"/>
            <w:hideMark/>
          </w:tcPr>
          <w:p w:rsidR="00261D0B" w:rsidRPr="00ED6D79" w:rsidRDefault="00261D0B" w:rsidP="00295FC6">
            <w:pPr>
              <w:pStyle w:val="Subtitle"/>
              <w:ind w:right="-108"/>
              <w:jc w:val="both"/>
              <w:rPr>
                <w:b w:val="0"/>
                <w:sz w:val="22"/>
                <w:lang w:val="lv-LV"/>
              </w:rPr>
            </w:pPr>
            <w:r w:rsidRPr="00ED6D79">
              <w:rPr>
                <w:sz w:val="22"/>
                <w:lang w:val="lv-LV"/>
              </w:rPr>
              <w:t>Fakss -</w:t>
            </w:r>
          </w:p>
        </w:tc>
        <w:tc>
          <w:tcPr>
            <w:tcW w:w="1080" w:type="dxa"/>
            <w:tcBorders>
              <w:top w:val="nil"/>
              <w:left w:val="nil"/>
              <w:bottom w:val="single" w:sz="4" w:space="0" w:color="auto"/>
              <w:right w:val="nil"/>
            </w:tcBorders>
            <w:hideMark/>
          </w:tcPr>
          <w:p w:rsidR="00261D0B" w:rsidRPr="00ED6D79" w:rsidRDefault="00261D0B" w:rsidP="00295FC6">
            <w:pPr>
              <w:pStyle w:val="Subtitle"/>
              <w:ind w:right="-694"/>
              <w:jc w:val="both"/>
              <w:rPr>
                <w:b w:val="0"/>
                <w:sz w:val="22"/>
                <w:lang w:val="lv-LV"/>
              </w:rPr>
            </w:pPr>
            <w:r w:rsidRPr="00ED6D79">
              <w:rPr>
                <w:b w:val="0"/>
                <w:sz w:val="22"/>
                <w:lang w:val="lv-LV"/>
              </w:rPr>
              <w:t>67830363</w:t>
            </w:r>
          </w:p>
        </w:tc>
        <w:tc>
          <w:tcPr>
            <w:tcW w:w="900" w:type="dxa"/>
            <w:hideMark/>
          </w:tcPr>
          <w:p w:rsidR="00261D0B" w:rsidRPr="00ED6D79" w:rsidRDefault="00261D0B" w:rsidP="00295FC6">
            <w:pPr>
              <w:pStyle w:val="Subtitle"/>
              <w:ind w:left="-57" w:right="-694"/>
              <w:jc w:val="both"/>
              <w:rPr>
                <w:b w:val="0"/>
                <w:sz w:val="22"/>
                <w:lang w:val="lv-LV"/>
              </w:rPr>
            </w:pPr>
            <w:r w:rsidRPr="00ED6D79">
              <w:rPr>
                <w:sz w:val="22"/>
                <w:lang w:val="lv-LV"/>
              </w:rPr>
              <w:t>E - mail-</w:t>
            </w:r>
          </w:p>
        </w:tc>
        <w:tc>
          <w:tcPr>
            <w:tcW w:w="2340" w:type="dxa"/>
            <w:tcBorders>
              <w:top w:val="nil"/>
              <w:left w:val="nil"/>
              <w:bottom w:val="single" w:sz="4" w:space="0" w:color="auto"/>
              <w:right w:val="nil"/>
            </w:tcBorders>
            <w:hideMark/>
          </w:tcPr>
          <w:p w:rsidR="00261D0B" w:rsidRPr="00ED6D79" w:rsidRDefault="00261D0B" w:rsidP="00295FC6">
            <w:pPr>
              <w:pStyle w:val="Subtitle"/>
              <w:ind w:left="-108" w:right="-108"/>
              <w:jc w:val="both"/>
              <w:rPr>
                <w:b w:val="0"/>
                <w:sz w:val="22"/>
                <w:lang w:val="lv-LV"/>
              </w:rPr>
            </w:pPr>
            <w:r w:rsidRPr="00ED6D79">
              <w:rPr>
                <w:b w:val="0"/>
                <w:sz w:val="22"/>
                <w:lang w:val="lv-LV"/>
              </w:rPr>
              <w:t>info@pa.gov.lv</w:t>
            </w:r>
          </w:p>
        </w:tc>
      </w:tr>
    </w:tbl>
    <w:p w:rsidR="00261D0B" w:rsidRPr="00ED6D79" w:rsidRDefault="00261D0B" w:rsidP="00261D0B">
      <w:pPr>
        <w:pStyle w:val="Subtitle"/>
        <w:ind w:right="-694"/>
        <w:jc w:val="both"/>
        <w:rPr>
          <w:sz w:val="20"/>
          <w:lang w:val="lv-LV"/>
        </w:rPr>
      </w:pPr>
    </w:p>
    <w:p w:rsidR="00261D0B" w:rsidRPr="00ED6D79" w:rsidRDefault="00261D0B" w:rsidP="00261D0B">
      <w:pPr>
        <w:pStyle w:val="Subtitle"/>
        <w:ind w:right="-694"/>
        <w:jc w:val="both"/>
        <w:rPr>
          <w:sz w:val="20"/>
          <w:lang w:val="lv-LV"/>
        </w:rPr>
      </w:pPr>
    </w:p>
    <w:tbl>
      <w:tblPr>
        <w:tblW w:w="0" w:type="auto"/>
        <w:tblLayout w:type="fixed"/>
        <w:tblLook w:val="04A0" w:firstRow="1" w:lastRow="0" w:firstColumn="1" w:lastColumn="0" w:noHBand="0" w:noVBand="1"/>
      </w:tblPr>
      <w:tblGrid>
        <w:gridCol w:w="4788"/>
        <w:gridCol w:w="4500"/>
      </w:tblGrid>
      <w:tr w:rsidR="00261D0B" w:rsidRPr="00ED6D79" w:rsidTr="00295FC6">
        <w:trPr>
          <w:cantSplit/>
        </w:trPr>
        <w:tc>
          <w:tcPr>
            <w:tcW w:w="4788" w:type="dxa"/>
            <w:vMerge w:val="restart"/>
            <w:hideMark/>
          </w:tcPr>
          <w:p w:rsidR="00261D0B" w:rsidRPr="00ED6D79" w:rsidRDefault="00261D0B" w:rsidP="00295FC6">
            <w:pPr>
              <w:pStyle w:val="Subtitle"/>
              <w:ind w:right="-694"/>
              <w:jc w:val="both"/>
              <w:rPr>
                <w:b w:val="0"/>
                <w:sz w:val="22"/>
                <w:lang w:val="lv-LV"/>
              </w:rPr>
            </w:pPr>
            <w:r w:rsidRPr="00ED6D79">
              <w:rPr>
                <w:b w:val="0"/>
                <w:sz w:val="22"/>
                <w:lang w:val="lv-LV"/>
              </w:rPr>
              <w:t xml:space="preserve">2. Paredzamā iepirkuma priekšmets - </w:t>
            </w:r>
          </w:p>
        </w:tc>
        <w:tc>
          <w:tcPr>
            <w:tcW w:w="4500" w:type="dxa"/>
            <w:tcBorders>
              <w:top w:val="nil"/>
              <w:left w:val="nil"/>
              <w:bottom w:val="single" w:sz="4" w:space="0" w:color="auto"/>
              <w:right w:val="nil"/>
            </w:tcBorders>
            <w:hideMark/>
          </w:tcPr>
          <w:p w:rsidR="00261D0B" w:rsidRPr="00ED6D79" w:rsidRDefault="00855536" w:rsidP="006E27FB">
            <w:pPr>
              <w:pStyle w:val="Subtitle"/>
              <w:spacing w:before="120"/>
              <w:ind w:right="-108"/>
              <w:rPr>
                <w:sz w:val="24"/>
                <w:lang w:val="lv-LV"/>
              </w:rPr>
            </w:pPr>
            <w:r>
              <w:rPr>
                <w:sz w:val="24"/>
                <w:lang w:val="lv-LV"/>
              </w:rPr>
              <w:t>Elektroenerģijas iegāde</w:t>
            </w:r>
          </w:p>
        </w:tc>
      </w:tr>
      <w:tr w:rsidR="00261D0B" w:rsidRPr="00ED6D79" w:rsidTr="00295FC6">
        <w:trPr>
          <w:cantSplit/>
        </w:trPr>
        <w:tc>
          <w:tcPr>
            <w:tcW w:w="4788" w:type="dxa"/>
            <w:vMerge/>
            <w:vAlign w:val="center"/>
            <w:hideMark/>
          </w:tcPr>
          <w:p w:rsidR="00261D0B" w:rsidRPr="00ED6D79" w:rsidRDefault="00261D0B" w:rsidP="00295FC6">
            <w:pPr>
              <w:jc w:val="both"/>
              <w:rPr>
                <w:sz w:val="22"/>
                <w:lang w:val="lv-LV"/>
              </w:rPr>
            </w:pPr>
          </w:p>
        </w:tc>
        <w:tc>
          <w:tcPr>
            <w:tcW w:w="4500" w:type="dxa"/>
            <w:tcBorders>
              <w:top w:val="single" w:sz="4" w:space="0" w:color="auto"/>
              <w:left w:val="nil"/>
              <w:bottom w:val="nil"/>
              <w:right w:val="nil"/>
            </w:tcBorders>
            <w:hideMark/>
          </w:tcPr>
          <w:p w:rsidR="00261D0B" w:rsidRPr="00ED6D79" w:rsidRDefault="00261D0B" w:rsidP="006E27FB">
            <w:pPr>
              <w:pStyle w:val="Subtitle"/>
              <w:ind w:right="-694"/>
              <w:rPr>
                <w:sz w:val="18"/>
                <w:lang w:val="lv-LV"/>
              </w:rPr>
            </w:pPr>
            <w:r w:rsidRPr="00ED6D79">
              <w:rPr>
                <w:sz w:val="18"/>
                <w:lang w:val="lv-LV"/>
              </w:rPr>
              <w:t>(nosaukums)</w:t>
            </w:r>
          </w:p>
        </w:tc>
      </w:tr>
    </w:tbl>
    <w:p w:rsidR="00261D0B" w:rsidRPr="00ED6D79" w:rsidRDefault="00261D0B" w:rsidP="00261D0B">
      <w:pPr>
        <w:pStyle w:val="Subtitle"/>
        <w:ind w:right="-694"/>
        <w:jc w:val="both"/>
        <w:rPr>
          <w:sz w:val="20"/>
          <w:lang w:val="lv-LV"/>
        </w:rPr>
      </w:pPr>
    </w:p>
    <w:p w:rsidR="00261D0B" w:rsidRPr="00ED6D79" w:rsidRDefault="00261D0B" w:rsidP="00261D0B">
      <w:pPr>
        <w:pStyle w:val="Subtitle"/>
        <w:tabs>
          <w:tab w:val="left" w:pos="1980"/>
        </w:tabs>
        <w:ind w:right="-694"/>
        <w:jc w:val="both"/>
        <w:rPr>
          <w:sz w:val="20"/>
          <w:lang w:val="lv-LV"/>
        </w:rPr>
      </w:pPr>
    </w:p>
    <w:p w:rsidR="00261D0B" w:rsidRPr="00ED6D79" w:rsidRDefault="00261D0B" w:rsidP="00261D0B">
      <w:pPr>
        <w:pStyle w:val="Subtitle"/>
        <w:tabs>
          <w:tab w:val="left" w:pos="1980"/>
        </w:tabs>
        <w:ind w:left="-180" w:right="-694"/>
        <w:jc w:val="both"/>
        <w:rPr>
          <w:sz w:val="20"/>
          <w:lang w:val="lv-LV"/>
        </w:rPr>
      </w:pPr>
      <w:r w:rsidRPr="00ED6D79">
        <w:rPr>
          <w:sz w:val="20"/>
          <w:lang w:val="lv-LV"/>
        </w:rPr>
        <w:t xml:space="preserve">  </w:t>
      </w:r>
      <w:r w:rsidRPr="00ED6D79">
        <w:rPr>
          <w:b w:val="0"/>
          <w:sz w:val="22"/>
          <w:lang w:val="lv-LV"/>
        </w:rPr>
        <w:t>3. Identifikācijas numurs</w:t>
      </w:r>
      <w:r w:rsidRPr="00ED6D79">
        <w:rPr>
          <w:sz w:val="22"/>
          <w:lang w:val="lv-LV"/>
        </w:rPr>
        <w:t xml:space="preserve"> – PA/</w:t>
      </w:r>
      <w:r w:rsidR="0056250F">
        <w:rPr>
          <w:sz w:val="22"/>
          <w:lang w:val="lv-LV"/>
        </w:rPr>
        <w:t>201</w:t>
      </w:r>
      <w:r w:rsidR="00213522">
        <w:rPr>
          <w:sz w:val="22"/>
          <w:lang w:val="lv-LV"/>
        </w:rPr>
        <w:t>7/</w:t>
      </w:r>
      <w:r w:rsidR="00C55FAC">
        <w:rPr>
          <w:sz w:val="22"/>
          <w:lang w:val="lv-LV"/>
        </w:rPr>
        <w:t>6</w:t>
      </w:r>
    </w:p>
    <w:p w:rsidR="00261D0B" w:rsidRPr="00ED6D79" w:rsidRDefault="00261D0B" w:rsidP="00261D0B">
      <w:pPr>
        <w:pStyle w:val="Subtitle"/>
        <w:ind w:right="-6"/>
        <w:jc w:val="both"/>
        <w:rPr>
          <w:sz w:val="20"/>
          <w:lang w:val="lv-LV"/>
        </w:rPr>
      </w:pPr>
    </w:p>
    <w:p w:rsidR="00261D0B" w:rsidRPr="00ED6D79" w:rsidRDefault="00261D0B" w:rsidP="00261D0B">
      <w:pPr>
        <w:pStyle w:val="Subtitle"/>
        <w:ind w:right="-6"/>
        <w:jc w:val="both"/>
        <w:rPr>
          <w:sz w:val="20"/>
          <w:lang w:val="lv-LV"/>
        </w:rPr>
      </w:pPr>
    </w:p>
    <w:tbl>
      <w:tblPr>
        <w:tblW w:w="0" w:type="auto"/>
        <w:tblLayout w:type="fixed"/>
        <w:tblLook w:val="04A0" w:firstRow="1" w:lastRow="0" w:firstColumn="1" w:lastColumn="0" w:noHBand="0" w:noVBand="1"/>
      </w:tblPr>
      <w:tblGrid>
        <w:gridCol w:w="4248"/>
        <w:gridCol w:w="5040"/>
      </w:tblGrid>
      <w:tr w:rsidR="00261D0B" w:rsidRPr="00ED6D79" w:rsidTr="00295FC6">
        <w:trPr>
          <w:cantSplit/>
        </w:trPr>
        <w:tc>
          <w:tcPr>
            <w:tcW w:w="4248" w:type="dxa"/>
            <w:vMerge w:val="restart"/>
            <w:hideMark/>
          </w:tcPr>
          <w:p w:rsidR="00261D0B" w:rsidRPr="00ED6D79" w:rsidRDefault="00261D0B" w:rsidP="00931552">
            <w:pPr>
              <w:pStyle w:val="Subtitle"/>
              <w:ind w:left="-180" w:right="-57"/>
              <w:jc w:val="both"/>
              <w:rPr>
                <w:b w:val="0"/>
                <w:sz w:val="22"/>
                <w:lang w:val="lv-LV"/>
              </w:rPr>
            </w:pPr>
            <w:r w:rsidRPr="00ED6D79">
              <w:rPr>
                <w:b w:val="0"/>
                <w:sz w:val="22"/>
                <w:lang w:val="lv-LV"/>
              </w:rPr>
              <w:t xml:space="preserve">  4. Paredzamā līgumcena </w:t>
            </w:r>
            <w:r w:rsidR="00931552">
              <w:rPr>
                <w:b w:val="0"/>
                <w:sz w:val="22"/>
                <w:lang w:val="lv-LV"/>
              </w:rPr>
              <w:t>EUR</w:t>
            </w:r>
            <w:r w:rsidRPr="00ED6D79">
              <w:rPr>
                <w:b w:val="0"/>
                <w:sz w:val="22"/>
                <w:lang w:val="lv-LV"/>
              </w:rPr>
              <w:t xml:space="preserve"> (bez PVN) -</w:t>
            </w:r>
          </w:p>
        </w:tc>
        <w:tc>
          <w:tcPr>
            <w:tcW w:w="5040" w:type="dxa"/>
            <w:tcBorders>
              <w:top w:val="nil"/>
              <w:left w:val="nil"/>
              <w:bottom w:val="single" w:sz="4" w:space="0" w:color="auto"/>
              <w:right w:val="nil"/>
            </w:tcBorders>
            <w:hideMark/>
          </w:tcPr>
          <w:p w:rsidR="00261D0B" w:rsidRPr="00ED6D79" w:rsidRDefault="00261D0B" w:rsidP="00931552">
            <w:pPr>
              <w:pStyle w:val="Subtitle"/>
              <w:ind w:left="612"/>
              <w:jc w:val="both"/>
              <w:rPr>
                <w:sz w:val="22"/>
                <w:lang w:val="lv-LV"/>
              </w:rPr>
            </w:pPr>
            <w:r w:rsidRPr="00ED6D79">
              <w:rPr>
                <w:sz w:val="22"/>
                <w:lang w:val="lv-LV"/>
              </w:rPr>
              <w:t xml:space="preserve">līdz </w:t>
            </w:r>
            <w:r w:rsidR="00931552">
              <w:rPr>
                <w:sz w:val="22"/>
                <w:lang w:val="lv-LV"/>
              </w:rPr>
              <w:t>41999</w:t>
            </w:r>
            <w:r w:rsidRPr="00ED6D79">
              <w:rPr>
                <w:sz w:val="22"/>
                <w:lang w:val="lv-LV"/>
              </w:rPr>
              <w:t>,99</w:t>
            </w:r>
            <w:r w:rsidR="00213522">
              <w:rPr>
                <w:sz w:val="22"/>
                <w:lang w:val="lv-LV"/>
              </w:rPr>
              <w:t xml:space="preserve"> EUR bez PVN</w:t>
            </w:r>
          </w:p>
        </w:tc>
      </w:tr>
      <w:tr w:rsidR="00261D0B" w:rsidRPr="00ED6D79" w:rsidTr="00295FC6">
        <w:trPr>
          <w:cantSplit/>
        </w:trPr>
        <w:tc>
          <w:tcPr>
            <w:tcW w:w="4248" w:type="dxa"/>
            <w:vMerge/>
            <w:vAlign w:val="center"/>
            <w:hideMark/>
          </w:tcPr>
          <w:p w:rsidR="00261D0B" w:rsidRPr="00ED6D79" w:rsidRDefault="00261D0B" w:rsidP="00295FC6">
            <w:pPr>
              <w:jc w:val="both"/>
              <w:rPr>
                <w:sz w:val="22"/>
                <w:lang w:val="lv-LV"/>
              </w:rPr>
            </w:pPr>
          </w:p>
        </w:tc>
        <w:tc>
          <w:tcPr>
            <w:tcW w:w="5040" w:type="dxa"/>
            <w:tcBorders>
              <w:top w:val="single" w:sz="4" w:space="0" w:color="auto"/>
              <w:left w:val="nil"/>
              <w:bottom w:val="nil"/>
              <w:right w:val="nil"/>
            </w:tcBorders>
          </w:tcPr>
          <w:p w:rsidR="00261D0B" w:rsidRPr="00ED6D79" w:rsidRDefault="00261D0B" w:rsidP="00295FC6">
            <w:pPr>
              <w:pStyle w:val="Subtitle"/>
              <w:jc w:val="both"/>
              <w:rPr>
                <w:sz w:val="18"/>
                <w:lang w:val="lv-LV"/>
              </w:rPr>
            </w:pPr>
          </w:p>
        </w:tc>
      </w:tr>
    </w:tbl>
    <w:p w:rsidR="00261D0B" w:rsidRPr="00ED6D79" w:rsidRDefault="00261D0B" w:rsidP="00261D0B">
      <w:pPr>
        <w:pStyle w:val="Subtitle"/>
        <w:ind w:right="-6"/>
        <w:jc w:val="both"/>
        <w:rPr>
          <w:sz w:val="20"/>
          <w:lang w:val="lv-LV"/>
        </w:rPr>
      </w:pPr>
    </w:p>
    <w:p w:rsidR="00261D0B" w:rsidRPr="00ED6D79" w:rsidRDefault="00261D0B" w:rsidP="00261D0B">
      <w:pPr>
        <w:pStyle w:val="Subtitle"/>
        <w:jc w:val="both"/>
        <w:rPr>
          <w:sz w:val="12"/>
          <w:lang w:val="lv-LV"/>
        </w:rPr>
      </w:pPr>
    </w:p>
    <w:p w:rsidR="00261D0B" w:rsidRPr="00ED6D79" w:rsidRDefault="00261D0B" w:rsidP="00261D0B">
      <w:pPr>
        <w:pStyle w:val="Subtitle"/>
        <w:jc w:val="both"/>
        <w:rPr>
          <w:sz w:val="12"/>
          <w:lang w:val="lv-LV"/>
        </w:rPr>
      </w:pPr>
    </w:p>
    <w:tbl>
      <w:tblPr>
        <w:tblW w:w="0" w:type="auto"/>
        <w:tblLayout w:type="fixed"/>
        <w:tblLook w:val="04A0" w:firstRow="1" w:lastRow="0" w:firstColumn="1" w:lastColumn="0" w:noHBand="0" w:noVBand="1"/>
      </w:tblPr>
      <w:tblGrid>
        <w:gridCol w:w="4219"/>
        <w:gridCol w:w="5069"/>
      </w:tblGrid>
      <w:tr w:rsidR="00261D0B" w:rsidRPr="00ED6D79" w:rsidTr="00295FC6">
        <w:trPr>
          <w:cantSplit/>
        </w:trPr>
        <w:tc>
          <w:tcPr>
            <w:tcW w:w="4219" w:type="dxa"/>
            <w:vMerge w:val="restart"/>
            <w:hideMark/>
          </w:tcPr>
          <w:p w:rsidR="00261D0B" w:rsidRPr="00ED6D79" w:rsidRDefault="00261D0B" w:rsidP="00295FC6">
            <w:pPr>
              <w:pStyle w:val="Subtitle"/>
              <w:ind w:right="-694" w:hanging="180"/>
              <w:jc w:val="both"/>
              <w:rPr>
                <w:b w:val="0"/>
                <w:sz w:val="22"/>
                <w:lang w:val="lv-LV"/>
              </w:rPr>
            </w:pPr>
            <w:r w:rsidRPr="00ED6D79">
              <w:rPr>
                <w:b w:val="0"/>
                <w:sz w:val="22"/>
                <w:lang w:val="lv-LV"/>
              </w:rPr>
              <w:t xml:space="preserve">  5. Kontaktpersona informācijas saņemšanai </w:t>
            </w:r>
          </w:p>
          <w:p w:rsidR="00261D0B" w:rsidRPr="00ED6D79" w:rsidRDefault="00261D0B" w:rsidP="00295FC6">
            <w:pPr>
              <w:pStyle w:val="Subtitle"/>
              <w:ind w:left="180" w:right="-694"/>
              <w:jc w:val="both"/>
              <w:rPr>
                <w:b w:val="0"/>
                <w:sz w:val="22"/>
                <w:lang w:val="lv-LV"/>
              </w:rPr>
            </w:pPr>
            <w:r w:rsidRPr="00ED6D79">
              <w:rPr>
                <w:b w:val="0"/>
                <w:sz w:val="22"/>
                <w:lang w:val="lv-LV"/>
              </w:rPr>
              <w:t>par iepirkumu</w:t>
            </w:r>
            <w:r w:rsidRPr="00ED6D79">
              <w:rPr>
                <w:sz w:val="22"/>
                <w:lang w:val="lv-LV"/>
              </w:rPr>
              <w:t xml:space="preserve"> </w:t>
            </w:r>
          </w:p>
        </w:tc>
        <w:tc>
          <w:tcPr>
            <w:tcW w:w="5069" w:type="dxa"/>
            <w:tcBorders>
              <w:top w:val="nil"/>
              <w:left w:val="nil"/>
              <w:bottom w:val="single" w:sz="4" w:space="0" w:color="auto"/>
              <w:right w:val="nil"/>
            </w:tcBorders>
            <w:hideMark/>
          </w:tcPr>
          <w:p w:rsidR="00261D0B" w:rsidRPr="00ED6D79" w:rsidRDefault="00037AD8" w:rsidP="00037AD8">
            <w:pPr>
              <w:pStyle w:val="Subtitle"/>
              <w:spacing w:before="120"/>
              <w:ind w:right="-108"/>
              <w:rPr>
                <w:sz w:val="22"/>
                <w:lang w:val="lv-LV"/>
              </w:rPr>
            </w:pPr>
            <w:r w:rsidRPr="00037AD8">
              <w:rPr>
                <w:sz w:val="22"/>
                <w:lang w:val="lv-LV"/>
              </w:rPr>
              <w:t>Ingrīda Purmale 67021319, Ingrida.purmale@pa.gov.lv</w:t>
            </w:r>
          </w:p>
        </w:tc>
      </w:tr>
      <w:tr w:rsidR="00261D0B" w:rsidRPr="00ED6D79" w:rsidTr="00295FC6">
        <w:trPr>
          <w:cantSplit/>
        </w:trPr>
        <w:tc>
          <w:tcPr>
            <w:tcW w:w="4219" w:type="dxa"/>
            <w:vMerge/>
            <w:vAlign w:val="center"/>
            <w:hideMark/>
          </w:tcPr>
          <w:p w:rsidR="00261D0B" w:rsidRPr="00ED6D79" w:rsidRDefault="00261D0B" w:rsidP="00295FC6">
            <w:pPr>
              <w:jc w:val="both"/>
              <w:rPr>
                <w:sz w:val="22"/>
                <w:lang w:val="lv-LV"/>
              </w:rPr>
            </w:pPr>
          </w:p>
        </w:tc>
        <w:tc>
          <w:tcPr>
            <w:tcW w:w="5069" w:type="dxa"/>
            <w:tcBorders>
              <w:top w:val="single" w:sz="4" w:space="0" w:color="auto"/>
              <w:left w:val="nil"/>
              <w:bottom w:val="nil"/>
              <w:right w:val="nil"/>
            </w:tcBorders>
            <w:hideMark/>
          </w:tcPr>
          <w:p w:rsidR="00261D0B" w:rsidRPr="00ED6D79" w:rsidRDefault="00213522" w:rsidP="006E27FB">
            <w:pPr>
              <w:pStyle w:val="Subtitle"/>
              <w:ind w:right="-694"/>
              <w:rPr>
                <w:sz w:val="18"/>
                <w:lang w:val="lv-LV"/>
              </w:rPr>
            </w:pPr>
            <w:r>
              <w:rPr>
                <w:sz w:val="18"/>
                <w:lang w:val="lv-LV"/>
              </w:rPr>
              <w:t>(</w:t>
            </w:r>
            <w:r w:rsidR="00261D0B" w:rsidRPr="00ED6D79">
              <w:rPr>
                <w:sz w:val="18"/>
                <w:lang w:val="lv-LV"/>
              </w:rPr>
              <w:t>vārds, uzvārds, tālruņa numurs un e-pasta adrese)</w:t>
            </w:r>
          </w:p>
        </w:tc>
      </w:tr>
    </w:tbl>
    <w:p w:rsidR="00261D0B" w:rsidRPr="00ED6D79" w:rsidRDefault="00261D0B" w:rsidP="00261D0B">
      <w:pPr>
        <w:pStyle w:val="Subtitle"/>
        <w:ind w:left="2127" w:hanging="2127"/>
        <w:jc w:val="both"/>
        <w:rPr>
          <w:sz w:val="20"/>
          <w:lang w:val="lv-LV"/>
        </w:rPr>
      </w:pPr>
    </w:p>
    <w:p w:rsidR="00261D0B" w:rsidRPr="00ED6D79" w:rsidRDefault="00261D0B" w:rsidP="00261D0B">
      <w:pPr>
        <w:jc w:val="both"/>
        <w:rPr>
          <w:sz w:val="22"/>
          <w:lang w:val="lv-LV"/>
        </w:rPr>
      </w:pPr>
      <w:r w:rsidRPr="00ED6D79">
        <w:rPr>
          <w:b/>
          <w:sz w:val="22"/>
          <w:lang w:val="lv-LV"/>
        </w:rPr>
        <w:t xml:space="preserve">6. Piedāvājumu iesniegšanas termiņš: </w:t>
      </w:r>
      <w:r w:rsidR="00312BB9">
        <w:rPr>
          <w:sz w:val="22"/>
          <w:lang w:val="lv-LV"/>
        </w:rPr>
        <w:t>līdz</w:t>
      </w:r>
      <w:r w:rsidRPr="00ED6D79">
        <w:rPr>
          <w:sz w:val="22"/>
          <w:lang w:val="lv-LV"/>
        </w:rPr>
        <w:t xml:space="preserve"> </w:t>
      </w:r>
      <w:r w:rsidR="00931552" w:rsidRPr="00DD20F3">
        <w:rPr>
          <w:b/>
          <w:sz w:val="22"/>
          <w:lang w:val="lv-LV"/>
        </w:rPr>
        <w:t>201</w:t>
      </w:r>
      <w:r w:rsidR="00213522">
        <w:rPr>
          <w:b/>
          <w:sz w:val="22"/>
          <w:lang w:val="lv-LV"/>
        </w:rPr>
        <w:t xml:space="preserve">7.gada </w:t>
      </w:r>
      <w:r w:rsidR="00C55FAC">
        <w:rPr>
          <w:b/>
          <w:sz w:val="22"/>
          <w:lang w:val="lv-LV"/>
        </w:rPr>
        <w:t>24.janvāra</w:t>
      </w:r>
      <w:r w:rsidR="00213522">
        <w:rPr>
          <w:b/>
          <w:sz w:val="22"/>
          <w:lang w:val="lv-LV"/>
        </w:rPr>
        <w:t xml:space="preserve"> </w:t>
      </w:r>
      <w:r w:rsidRPr="00ED6D79">
        <w:rPr>
          <w:sz w:val="22"/>
          <w:lang w:val="lv-LV"/>
        </w:rPr>
        <w:t>plkst.</w:t>
      </w:r>
      <w:r w:rsidR="00907139">
        <w:rPr>
          <w:sz w:val="22"/>
          <w:lang w:val="lv-LV"/>
        </w:rPr>
        <w:t>15.00</w:t>
      </w:r>
      <w:r w:rsidRPr="00ED6D79">
        <w:rPr>
          <w:sz w:val="22"/>
          <w:lang w:val="lv-LV"/>
        </w:rPr>
        <w:t xml:space="preserve"> Privatizācijas aģentūrā, K.Valdemāra ielā 31.</w:t>
      </w:r>
    </w:p>
    <w:p w:rsidR="00261D0B" w:rsidRPr="00ED6D79" w:rsidRDefault="00261D0B" w:rsidP="00261D0B">
      <w:pPr>
        <w:jc w:val="both"/>
        <w:rPr>
          <w:lang w:val="lv-LV"/>
        </w:rPr>
      </w:pPr>
    </w:p>
    <w:tbl>
      <w:tblPr>
        <w:tblW w:w="0" w:type="auto"/>
        <w:tblLayout w:type="fixed"/>
        <w:tblLook w:val="04A0" w:firstRow="1" w:lastRow="0" w:firstColumn="1" w:lastColumn="0" w:noHBand="0" w:noVBand="1"/>
      </w:tblPr>
      <w:tblGrid>
        <w:gridCol w:w="4788"/>
        <w:gridCol w:w="4500"/>
      </w:tblGrid>
      <w:tr w:rsidR="00261D0B" w:rsidRPr="00ED6D79" w:rsidTr="00295FC6">
        <w:trPr>
          <w:cantSplit/>
        </w:trPr>
        <w:tc>
          <w:tcPr>
            <w:tcW w:w="4788" w:type="dxa"/>
            <w:vMerge w:val="restart"/>
            <w:hideMark/>
          </w:tcPr>
          <w:p w:rsidR="00261D0B" w:rsidRPr="00ED6D79" w:rsidRDefault="00261D0B" w:rsidP="00295FC6">
            <w:pPr>
              <w:pStyle w:val="Subtitle"/>
              <w:ind w:left="-180" w:right="-694"/>
              <w:jc w:val="both"/>
              <w:rPr>
                <w:b w:val="0"/>
                <w:sz w:val="22"/>
                <w:lang w:val="lv-LV"/>
              </w:rPr>
            </w:pPr>
            <w:r w:rsidRPr="00ED6D79">
              <w:rPr>
                <w:b w:val="0"/>
                <w:sz w:val="22"/>
                <w:lang w:val="lv-LV"/>
              </w:rPr>
              <w:t xml:space="preserve">    7. Publicēšanas datums </w:t>
            </w:r>
          </w:p>
        </w:tc>
        <w:tc>
          <w:tcPr>
            <w:tcW w:w="4500" w:type="dxa"/>
            <w:tcBorders>
              <w:top w:val="nil"/>
              <w:left w:val="nil"/>
              <w:bottom w:val="single" w:sz="4" w:space="0" w:color="auto"/>
              <w:right w:val="nil"/>
            </w:tcBorders>
            <w:hideMark/>
          </w:tcPr>
          <w:p w:rsidR="00261D0B" w:rsidRPr="00ED6D79" w:rsidRDefault="00C55FAC" w:rsidP="00213522">
            <w:pPr>
              <w:pStyle w:val="Subtitle"/>
              <w:spacing w:before="120"/>
              <w:ind w:right="-108"/>
              <w:rPr>
                <w:sz w:val="22"/>
                <w:lang w:val="lv-LV"/>
              </w:rPr>
            </w:pPr>
            <w:r>
              <w:rPr>
                <w:sz w:val="22"/>
                <w:lang w:val="lv-LV"/>
              </w:rPr>
              <w:t>11.01.2017.</w:t>
            </w:r>
          </w:p>
        </w:tc>
      </w:tr>
      <w:tr w:rsidR="00261D0B" w:rsidRPr="00ED6D79" w:rsidTr="00295FC6">
        <w:trPr>
          <w:cantSplit/>
        </w:trPr>
        <w:tc>
          <w:tcPr>
            <w:tcW w:w="4788" w:type="dxa"/>
            <w:vMerge/>
            <w:vAlign w:val="center"/>
            <w:hideMark/>
          </w:tcPr>
          <w:p w:rsidR="00261D0B" w:rsidRPr="00ED6D79" w:rsidRDefault="00261D0B" w:rsidP="00295FC6">
            <w:pPr>
              <w:jc w:val="both"/>
              <w:rPr>
                <w:sz w:val="22"/>
                <w:lang w:val="lv-LV"/>
              </w:rPr>
            </w:pPr>
          </w:p>
        </w:tc>
        <w:tc>
          <w:tcPr>
            <w:tcW w:w="4500" w:type="dxa"/>
            <w:tcBorders>
              <w:top w:val="single" w:sz="4" w:space="0" w:color="auto"/>
              <w:left w:val="nil"/>
              <w:bottom w:val="nil"/>
              <w:right w:val="nil"/>
            </w:tcBorders>
            <w:hideMark/>
          </w:tcPr>
          <w:p w:rsidR="00261D0B" w:rsidRPr="00ED6D79" w:rsidRDefault="00261D0B" w:rsidP="006E27FB">
            <w:pPr>
              <w:pStyle w:val="Subtitle"/>
              <w:ind w:right="-694"/>
              <w:rPr>
                <w:sz w:val="18"/>
                <w:lang w:val="lv-LV"/>
              </w:rPr>
            </w:pPr>
            <w:r w:rsidRPr="00ED6D79">
              <w:rPr>
                <w:sz w:val="18"/>
                <w:lang w:val="lv-LV"/>
              </w:rPr>
              <w:t>(diena/mēnesis/gads)</w:t>
            </w:r>
          </w:p>
        </w:tc>
      </w:tr>
    </w:tbl>
    <w:p w:rsidR="00261D0B" w:rsidRPr="00ED6D79" w:rsidRDefault="00261D0B" w:rsidP="00261D0B">
      <w:pPr>
        <w:jc w:val="both"/>
        <w:rPr>
          <w:lang w:val="lv-LV"/>
        </w:rPr>
      </w:pPr>
    </w:p>
    <w:p w:rsidR="00037AD8" w:rsidRDefault="00037AD8" w:rsidP="00261D0B">
      <w:pPr>
        <w:pStyle w:val="Footer"/>
        <w:tabs>
          <w:tab w:val="left" w:pos="720"/>
        </w:tabs>
        <w:jc w:val="both"/>
        <w:rPr>
          <w:lang w:val="lv-LV"/>
        </w:rPr>
      </w:pPr>
    </w:p>
    <w:p w:rsidR="00037AD8" w:rsidRDefault="00037AD8" w:rsidP="00261D0B">
      <w:pPr>
        <w:pStyle w:val="Footer"/>
        <w:tabs>
          <w:tab w:val="left" w:pos="720"/>
        </w:tabs>
        <w:jc w:val="both"/>
        <w:rPr>
          <w:lang w:val="lv-LV"/>
        </w:rPr>
      </w:pPr>
    </w:p>
    <w:p w:rsidR="00261D0B" w:rsidRPr="00ED6D79" w:rsidRDefault="00261D0B" w:rsidP="00261D0B">
      <w:pPr>
        <w:pStyle w:val="Footer"/>
        <w:tabs>
          <w:tab w:val="left" w:pos="720"/>
        </w:tabs>
        <w:jc w:val="both"/>
        <w:rPr>
          <w:lang w:val="lv-LV"/>
        </w:rPr>
      </w:pPr>
      <w:r w:rsidRPr="00ED6D79">
        <w:rPr>
          <w:lang w:val="lv-LV"/>
        </w:rPr>
        <w:t>Pielikumā: Mazā iepirkuma materiāli</w:t>
      </w:r>
    </w:p>
    <w:p w:rsidR="00037AD8" w:rsidRPr="00F35493" w:rsidRDefault="00261D0B" w:rsidP="00037AD8">
      <w:pPr>
        <w:jc w:val="right"/>
        <w:rPr>
          <w:sz w:val="24"/>
          <w:szCs w:val="24"/>
          <w:lang w:val="lv-LV"/>
        </w:rPr>
      </w:pPr>
      <w:r>
        <w:rPr>
          <w:lang w:val="lv-LV"/>
        </w:rPr>
        <w:br w:type="page"/>
      </w:r>
      <w:r w:rsidR="00037AD8" w:rsidRPr="00F35493">
        <w:rPr>
          <w:sz w:val="24"/>
          <w:szCs w:val="24"/>
          <w:lang w:val="lv-LV"/>
        </w:rPr>
        <w:lastRenderedPageBreak/>
        <w:t>Apstiprināts:</w:t>
      </w:r>
    </w:p>
    <w:p w:rsidR="00037AD8" w:rsidRPr="00F35493" w:rsidRDefault="00037AD8" w:rsidP="00F35493">
      <w:pPr>
        <w:jc w:val="right"/>
        <w:rPr>
          <w:sz w:val="24"/>
          <w:szCs w:val="24"/>
          <w:lang w:val="lv-LV"/>
        </w:rPr>
      </w:pPr>
      <w:r w:rsidRPr="00F35493">
        <w:rPr>
          <w:sz w:val="24"/>
          <w:szCs w:val="24"/>
          <w:lang w:val="lv-LV"/>
        </w:rPr>
        <w:t>iepirkuma komisijas sēdē</w:t>
      </w:r>
    </w:p>
    <w:p w:rsidR="00037AD8" w:rsidRPr="00F35493" w:rsidRDefault="00213522" w:rsidP="00F35493">
      <w:pPr>
        <w:jc w:val="right"/>
        <w:rPr>
          <w:sz w:val="24"/>
          <w:szCs w:val="24"/>
          <w:lang w:val="lv-LV"/>
        </w:rPr>
      </w:pPr>
      <w:r>
        <w:rPr>
          <w:sz w:val="24"/>
          <w:szCs w:val="24"/>
          <w:lang w:val="lv-LV"/>
        </w:rPr>
        <w:t>2017</w:t>
      </w:r>
      <w:r w:rsidR="00037AD8" w:rsidRPr="00F35493">
        <w:rPr>
          <w:sz w:val="24"/>
          <w:szCs w:val="24"/>
          <w:lang w:val="lv-LV"/>
        </w:rPr>
        <w:t xml:space="preserve">.gada </w:t>
      </w:r>
      <w:r w:rsidR="00C55FAC">
        <w:rPr>
          <w:sz w:val="24"/>
          <w:szCs w:val="24"/>
          <w:lang w:val="lv-LV"/>
        </w:rPr>
        <w:t>11.janvārī</w:t>
      </w:r>
    </w:p>
    <w:p w:rsidR="00037AD8" w:rsidRPr="00F35493" w:rsidRDefault="00037AD8" w:rsidP="00F35493">
      <w:pPr>
        <w:jc w:val="right"/>
        <w:rPr>
          <w:sz w:val="24"/>
          <w:szCs w:val="24"/>
          <w:lang w:val="lv-LV"/>
        </w:rPr>
      </w:pPr>
      <w:r w:rsidRPr="00F35493">
        <w:rPr>
          <w:sz w:val="24"/>
          <w:szCs w:val="24"/>
          <w:lang w:val="lv-LV"/>
        </w:rPr>
        <w:t>ar protokolu Nr.</w:t>
      </w:r>
      <w:r w:rsidR="00C55FAC">
        <w:rPr>
          <w:sz w:val="24"/>
          <w:szCs w:val="24"/>
          <w:lang w:val="lv-LV"/>
        </w:rPr>
        <w:t>2</w:t>
      </w:r>
    </w:p>
    <w:p w:rsidR="00037AD8" w:rsidRDefault="00037AD8" w:rsidP="00037AD8">
      <w:pPr>
        <w:widowControl w:val="0"/>
        <w:jc w:val="center"/>
        <w:rPr>
          <w:b/>
          <w:lang w:val="lv-LV"/>
        </w:rPr>
      </w:pPr>
    </w:p>
    <w:p w:rsidR="00037AD8" w:rsidRDefault="00037AD8" w:rsidP="00037AD8">
      <w:pPr>
        <w:widowControl w:val="0"/>
        <w:jc w:val="center"/>
        <w:rPr>
          <w:b/>
          <w:lang w:val="lv-LV"/>
        </w:rPr>
      </w:pPr>
    </w:p>
    <w:p w:rsidR="00037AD8" w:rsidRDefault="00037AD8" w:rsidP="00037AD8">
      <w:pPr>
        <w:widowControl w:val="0"/>
        <w:rPr>
          <w:b/>
          <w:lang w:val="lv-LV"/>
        </w:rPr>
      </w:pPr>
    </w:p>
    <w:p w:rsidR="00037AD8" w:rsidRDefault="00037AD8" w:rsidP="00037AD8">
      <w:pPr>
        <w:widowControl w:val="0"/>
        <w:rPr>
          <w:b/>
          <w:lang w:val="lv-LV"/>
        </w:rPr>
      </w:pPr>
    </w:p>
    <w:p w:rsidR="00037AD8" w:rsidRDefault="00037AD8" w:rsidP="00037AD8">
      <w:pPr>
        <w:widowControl w:val="0"/>
        <w:rPr>
          <w:b/>
          <w:lang w:val="lv-LV"/>
        </w:rPr>
      </w:pPr>
    </w:p>
    <w:p w:rsidR="00037AD8" w:rsidRDefault="00037AD8" w:rsidP="00037AD8">
      <w:pPr>
        <w:widowControl w:val="0"/>
        <w:jc w:val="center"/>
        <w:rPr>
          <w:b/>
          <w:sz w:val="28"/>
          <w:szCs w:val="28"/>
          <w:lang w:val="lv-LV"/>
        </w:rPr>
      </w:pPr>
    </w:p>
    <w:p w:rsidR="00037AD8" w:rsidRDefault="00037AD8" w:rsidP="00037AD8">
      <w:pPr>
        <w:widowControl w:val="0"/>
        <w:jc w:val="center"/>
        <w:rPr>
          <w:b/>
          <w:sz w:val="28"/>
          <w:szCs w:val="28"/>
          <w:lang w:val="lv-LV"/>
        </w:rPr>
      </w:pPr>
    </w:p>
    <w:p w:rsidR="00037AD8" w:rsidRDefault="00037AD8" w:rsidP="00037AD8">
      <w:pPr>
        <w:widowControl w:val="0"/>
        <w:jc w:val="center"/>
        <w:rPr>
          <w:b/>
          <w:sz w:val="28"/>
          <w:szCs w:val="28"/>
          <w:lang w:val="lv-LV"/>
        </w:rPr>
      </w:pPr>
    </w:p>
    <w:p w:rsidR="00037AD8" w:rsidRDefault="00037AD8" w:rsidP="00037AD8">
      <w:pPr>
        <w:widowControl w:val="0"/>
        <w:jc w:val="center"/>
        <w:rPr>
          <w:b/>
          <w:sz w:val="28"/>
          <w:szCs w:val="28"/>
          <w:lang w:val="lv-LV"/>
        </w:rPr>
      </w:pPr>
    </w:p>
    <w:p w:rsidR="00037AD8" w:rsidRDefault="00037AD8" w:rsidP="00037AD8">
      <w:pPr>
        <w:widowControl w:val="0"/>
        <w:jc w:val="center"/>
        <w:rPr>
          <w:b/>
          <w:sz w:val="28"/>
          <w:szCs w:val="28"/>
          <w:lang w:val="lv-LV"/>
        </w:rPr>
      </w:pPr>
      <w:r>
        <w:rPr>
          <w:b/>
          <w:sz w:val="28"/>
          <w:szCs w:val="28"/>
          <w:lang w:val="lv-LV"/>
        </w:rPr>
        <w:t>Iepirkums</w:t>
      </w:r>
    </w:p>
    <w:p w:rsidR="00037AD8" w:rsidRDefault="00037AD8" w:rsidP="00037AD8">
      <w:pPr>
        <w:pStyle w:val="NormalWeb"/>
        <w:spacing w:before="0" w:beforeAutospacing="0" w:after="0" w:afterAutospacing="0" w:line="480" w:lineRule="auto"/>
        <w:jc w:val="center"/>
      </w:pPr>
    </w:p>
    <w:p w:rsidR="00037AD8" w:rsidRPr="00DF7011" w:rsidRDefault="00037AD8" w:rsidP="00037AD8">
      <w:pPr>
        <w:pStyle w:val="NormalWeb"/>
        <w:spacing w:before="0" w:beforeAutospacing="0" w:after="0" w:afterAutospacing="0" w:line="480" w:lineRule="auto"/>
        <w:jc w:val="center"/>
      </w:pPr>
      <w:r>
        <w:t>Publisko iepirkumu likuma 8</w:t>
      </w:r>
      <w:r w:rsidRPr="001C327D">
        <w:rPr>
          <w:vertAlign w:val="superscript"/>
        </w:rPr>
        <w:t>2</w:t>
      </w:r>
      <w:r>
        <w:t>.</w:t>
      </w:r>
      <w:r w:rsidRPr="001416CA">
        <w:t>panta kārtībā</w:t>
      </w:r>
    </w:p>
    <w:p w:rsidR="00037AD8" w:rsidRDefault="00037AD8" w:rsidP="00037AD8">
      <w:pPr>
        <w:jc w:val="center"/>
        <w:rPr>
          <w:b/>
          <w:sz w:val="32"/>
          <w:szCs w:val="32"/>
          <w:lang w:val="lv-LV" w:eastAsia="en-US"/>
        </w:rPr>
      </w:pPr>
    </w:p>
    <w:p w:rsidR="00037AD8" w:rsidRPr="00DF61FA" w:rsidRDefault="00037AD8" w:rsidP="00037AD8">
      <w:pPr>
        <w:jc w:val="center"/>
        <w:rPr>
          <w:b/>
          <w:sz w:val="32"/>
          <w:szCs w:val="32"/>
          <w:lang w:val="lv-LV" w:eastAsia="en-US"/>
        </w:rPr>
      </w:pPr>
      <w:r w:rsidRPr="00DF61FA">
        <w:rPr>
          <w:b/>
          <w:sz w:val="32"/>
          <w:szCs w:val="32"/>
          <w:lang w:val="lv-LV" w:eastAsia="en-US"/>
        </w:rPr>
        <w:t>„</w:t>
      </w:r>
      <w:r w:rsidRPr="00037AD8">
        <w:rPr>
          <w:b/>
          <w:sz w:val="32"/>
          <w:szCs w:val="32"/>
          <w:lang w:val="lv-LV" w:eastAsia="en-US"/>
        </w:rPr>
        <w:t>Elektroenerģijas iegāde</w:t>
      </w:r>
      <w:r w:rsidRPr="00DF61FA">
        <w:rPr>
          <w:b/>
          <w:sz w:val="32"/>
          <w:szCs w:val="32"/>
          <w:lang w:val="lv-LV" w:eastAsia="en-US"/>
        </w:rPr>
        <w:t>”</w:t>
      </w:r>
    </w:p>
    <w:p w:rsidR="00037AD8" w:rsidRDefault="00037AD8" w:rsidP="00037AD8">
      <w:pPr>
        <w:widowControl w:val="0"/>
        <w:jc w:val="center"/>
        <w:rPr>
          <w:sz w:val="28"/>
          <w:szCs w:val="28"/>
          <w:lang w:val="lv-LV"/>
        </w:rPr>
      </w:pPr>
    </w:p>
    <w:p w:rsidR="00037AD8" w:rsidRDefault="00037AD8" w:rsidP="00037AD8">
      <w:pPr>
        <w:widowControl w:val="0"/>
        <w:jc w:val="center"/>
        <w:rPr>
          <w:b/>
          <w:sz w:val="28"/>
          <w:szCs w:val="28"/>
          <w:lang w:val="lv-LV"/>
        </w:rPr>
      </w:pPr>
    </w:p>
    <w:p w:rsidR="00037AD8" w:rsidRPr="00A501B1" w:rsidRDefault="00037AD8" w:rsidP="00037AD8">
      <w:pPr>
        <w:widowControl w:val="0"/>
        <w:jc w:val="center"/>
        <w:rPr>
          <w:b/>
          <w:sz w:val="28"/>
          <w:szCs w:val="28"/>
          <w:lang w:val="lv-LV"/>
        </w:rPr>
      </w:pPr>
    </w:p>
    <w:p w:rsidR="00037AD8" w:rsidRDefault="00037AD8" w:rsidP="00037AD8">
      <w:pPr>
        <w:jc w:val="center"/>
        <w:rPr>
          <w:b/>
          <w:sz w:val="28"/>
          <w:szCs w:val="28"/>
          <w:lang w:val="lv-LV"/>
        </w:rPr>
      </w:pPr>
      <w:r>
        <w:rPr>
          <w:b/>
          <w:sz w:val="28"/>
          <w:szCs w:val="28"/>
          <w:lang w:val="lv-LV"/>
        </w:rPr>
        <w:t>INSTRUKCIJA</w:t>
      </w:r>
    </w:p>
    <w:p w:rsidR="00037AD8" w:rsidRDefault="00037AD8" w:rsidP="00037AD8">
      <w:pPr>
        <w:rPr>
          <w:b/>
          <w:lang w:val="lv-LV"/>
        </w:rPr>
      </w:pPr>
    </w:p>
    <w:p w:rsidR="00037AD8" w:rsidRDefault="00037AD8" w:rsidP="00037AD8">
      <w:pPr>
        <w:rPr>
          <w:b/>
          <w:lang w:val="lv-LV"/>
        </w:rPr>
      </w:pPr>
    </w:p>
    <w:p w:rsidR="00037AD8" w:rsidRPr="0022659E" w:rsidRDefault="00213522" w:rsidP="00037AD8">
      <w:pPr>
        <w:jc w:val="center"/>
        <w:rPr>
          <w:sz w:val="24"/>
          <w:szCs w:val="24"/>
          <w:lang w:val="lv-LV"/>
        </w:rPr>
      </w:pPr>
      <w:r>
        <w:rPr>
          <w:sz w:val="24"/>
          <w:szCs w:val="24"/>
          <w:lang w:val="lv-LV"/>
        </w:rPr>
        <w:t>Identifikācijas Nr. PA/2017/</w:t>
      </w:r>
      <w:r w:rsidR="00C55FAC">
        <w:rPr>
          <w:sz w:val="24"/>
          <w:szCs w:val="24"/>
          <w:lang w:val="lv-LV"/>
        </w:rPr>
        <w:t>6</w:t>
      </w:r>
    </w:p>
    <w:p w:rsidR="00037AD8" w:rsidRPr="0022659E" w:rsidRDefault="00037AD8" w:rsidP="00037AD8">
      <w:pPr>
        <w:jc w:val="center"/>
        <w:rPr>
          <w:sz w:val="24"/>
          <w:szCs w:val="24"/>
          <w:lang w:val="lv-LV"/>
        </w:rPr>
      </w:pPr>
    </w:p>
    <w:p w:rsidR="00037AD8" w:rsidRDefault="00037AD8" w:rsidP="00037AD8">
      <w:pP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jc w:val="center"/>
        <w:rPr>
          <w:lang w:val="lv-LV"/>
        </w:rPr>
      </w:pPr>
    </w:p>
    <w:p w:rsidR="00037AD8" w:rsidRDefault="00037AD8" w:rsidP="00037AD8">
      <w:pPr>
        <w:rPr>
          <w:lang w:val="lv-LV"/>
        </w:rPr>
      </w:pPr>
    </w:p>
    <w:p w:rsidR="00037AD8" w:rsidRPr="00A501B1" w:rsidRDefault="00037AD8" w:rsidP="00037AD8">
      <w:pPr>
        <w:jc w:val="center"/>
        <w:rPr>
          <w:b/>
          <w:lang w:val="lv-LV"/>
        </w:rPr>
      </w:pPr>
      <w:r w:rsidRPr="00A501B1">
        <w:rPr>
          <w:b/>
          <w:lang w:val="lv-LV"/>
        </w:rPr>
        <w:t>Rīgā</w:t>
      </w:r>
    </w:p>
    <w:p w:rsidR="00B06612" w:rsidRPr="00B06612" w:rsidRDefault="00213522" w:rsidP="00037AD8">
      <w:pPr>
        <w:jc w:val="center"/>
        <w:rPr>
          <w:sz w:val="24"/>
          <w:szCs w:val="24"/>
          <w:lang w:val="lv-LV"/>
        </w:rPr>
      </w:pPr>
      <w:r>
        <w:rPr>
          <w:b/>
          <w:lang w:val="lv-LV"/>
        </w:rPr>
        <w:t>2017</w:t>
      </w:r>
      <w:r w:rsidR="00037AD8" w:rsidRPr="00B06612">
        <w:rPr>
          <w:sz w:val="24"/>
          <w:szCs w:val="24"/>
          <w:lang w:val="lv-LV"/>
        </w:rPr>
        <w:t xml:space="preserve"> </w:t>
      </w:r>
    </w:p>
    <w:p w:rsidR="00037AD8" w:rsidRDefault="00037AD8" w:rsidP="00037AD8">
      <w:pPr>
        <w:pStyle w:val="Heading3"/>
        <w:numPr>
          <w:ilvl w:val="0"/>
          <w:numId w:val="0"/>
        </w:numPr>
        <w:ind w:left="720" w:hanging="720"/>
        <w:jc w:val="left"/>
        <w:rPr>
          <w:sz w:val="24"/>
          <w:szCs w:val="24"/>
        </w:rPr>
      </w:pPr>
    </w:p>
    <w:p w:rsidR="00037AD8" w:rsidRDefault="00037AD8" w:rsidP="00037AD8">
      <w:pPr>
        <w:pStyle w:val="Heading3"/>
        <w:numPr>
          <w:ilvl w:val="0"/>
          <w:numId w:val="0"/>
        </w:numPr>
        <w:ind w:left="720" w:hanging="720"/>
        <w:jc w:val="left"/>
        <w:rPr>
          <w:sz w:val="24"/>
          <w:szCs w:val="24"/>
        </w:rPr>
      </w:pPr>
    </w:p>
    <w:p w:rsidR="00037AD8" w:rsidRDefault="00037AD8" w:rsidP="00037AD8">
      <w:pPr>
        <w:pStyle w:val="Heading3"/>
        <w:numPr>
          <w:ilvl w:val="0"/>
          <w:numId w:val="0"/>
        </w:numPr>
        <w:ind w:left="720" w:hanging="720"/>
        <w:jc w:val="left"/>
        <w:rPr>
          <w:sz w:val="24"/>
          <w:szCs w:val="24"/>
        </w:rPr>
      </w:pPr>
    </w:p>
    <w:p w:rsidR="00037AD8" w:rsidRDefault="00037AD8" w:rsidP="00037AD8">
      <w:pPr>
        <w:pStyle w:val="Heading3"/>
        <w:numPr>
          <w:ilvl w:val="0"/>
          <w:numId w:val="0"/>
        </w:numPr>
        <w:ind w:left="720" w:hanging="720"/>
        <w:jc w:val="left"/>
        <w:rPr>
          <w:sz w:val="24"/>
          <w:szCs w:val="24"/>
        </w:rPr>
      </w:pPr>
    </w:p>
    <w:p w:rsidR="00037AD8" w:rsidRDefault="00037AD8" w:rsidP="00037AD8">
      <w:pPr>
        <w:pStyle w:val="Heading3"/>
        <w:numPr>
          <w:ilvl w:val="0"/>
          <w:numId w:val="0"/>
        </w:numPr>
        <w:ind w:left="720" w:hanging="720"/>
        <w:jc w:val="left"/>
        <w:rPr>
          <w:sz w:val="24"/>
          <w:szCs w:val="24"/>
        </w:rPr>
      </w:pPr>
    </w:p>
    <w:p w:rsidR="00037AD8" w:rsidRDefault="00037AD8" w:rsidP="00037AD8">
      <w:pPr>
        <w:rPr>
          <w:lang w:val="lv-LV"/>
        </w:rPr>
      </w:pPr>
    </w:p>
    <w:p w:rsidR="00037AD8" w:rsidRPr="00037AD8" w:rsidRDefault="00037AD8" w:rsidP="00037AD8">
      <w:pPr>
        <w:rPr>
          <w:lang w:val="lv-LV"/>
        </w:rPr>
      </w:pPr>
    </w:p>
    <w:p w:rsidR="00037AD8" w:rsidRDefault="00037AD8" w:rsidP="00037AD8">
      <w:pPr>
        <w:pStyle w:val="Heading3"/>
        <w:numPr>
          <w:ilvl w:val="0"/>
          <w:numId w:val="0"/>
        </w:numPr>
        <w:ind w:left="720" w:hanging="720"/>
        <w:jc w:val="left"/>
        <w:rPr>
          <w:sz w:val="24"/>
          <w:szCs w:val="24"/>
        </w:rPr>
      </w:pPr>
    </w:p>
    <w:p w:rsidR="00BD1F1D" w:rsidRDefault="00BD1F1D" w:rsidP="00907139">
      <w:pPr>
        <w:jc w:val="right"/>
        <w:rPr>
          <w:lang w:val="lv-LV"/>
        </w:rPr>
      </w:pPr>
    </w:p>
    <w:p w:rsidR="00037AD8" w:rsidRPr="00037AD8" w:rsidRDefault="00037AD8" w:rsidP="00037AD8">
      <w:pPr>
        <w:jc w:val="right"/>
        <w:rPr>
          <w:sz w:val="24"/>
          <w:szCs w:val="24"/>
          <w:lang w:val="lv-LV"/>
        </w:rPr>
      </w:pPr>
    </w:p>
    <w:p w:rsidR="00037AD8" w:rsidRPr="00037AD8" w:rsidRDefault="00037AD8" w:rsidP="00037AD8">
      <w:pPr>
        <w:jc w:val="center"/>
        <w:rPr>
          <w:sz w:val="24"/>
          <w:szCs w:val="24"/>
          <w:lang w:val="lv-LV"/>
        </w:rPr>
      </w:pPr>
    </w:p>
    <w:p w:rsidR="00037AD8" w:rsidRPr="00037AD8" w:rsidRDefault="00037AD8" w:rsidP="00037AD8">
      <w:pPr>
        <w:tabs>
          <w:tab w:val="left" w:pos="6208"/>
        </w:tabs>
        <w:jc w:val="center"/>
        <w:rPr>
          <w:b/>
          <w:sz w:val="24"/>
          <w:szCs w:val="24"/>
          <w:lang w:val="lv-LV"/>
        </w:rPr>
      </w:pPr>
      <w:r w:rsidRPr="00037AD8">
        <w:rPr>
          <w:b/>
          <w:sz w:val="24"/>
          <w:szCs w:val="24"/>
          <w:lang w:val="lv-LV"/>
        </w:rPr>
        <w:t>I VISPĀRĪGĀ INFORMĀCIJA</w:t>
      </w:r>
    </w:p>
    <w:p w:rsidR="00037AD8" w:rsidRPr="00037AD8" w:rsidRDefault="00037AD8" w:rsidP="00037AD8">
      <w:pPr>
        <w:tabs>
          <w:tab w:val="left" w:pos="6208"/>
        </w:tabs>
        <w:jc w:val="center"/>
        <w:rPr>
          <w:b/>
          <w:sz w:val="24"/>
          <w:szCs w:val="24"/>
          <w:lang w:val="lv-LV"/>
        </w:rPr>
      </w:pPr>
    </w:p>
    <w:p w:rsidR="00037AD8" w:rsidRPr="00037AD8" w:rsidRDefault="00037AD8" w:rsidP="00037AD8">
      <w:pPr>
        <w:widowControl w:val="0"/>
        <w:numPr>
          <w:ilvl w:val="0"/>
          <w:numId w:val="41"/>
        </w:numPr>
        <w:tabs>
          <w:tab w:val="num" w:pos="-284"/>
          <w:tab w:val="left" w:pos="360"/>
        </w:tabs>
        <w:autoSpaceDE w:val="0"/>
        <w:autoSpaceDN w:val="0"/>
        <w:jc w:val="both"/>
        <w:outlineLvl w:val="1"/>
        <w:rPr>
          <w:b/>
          <w:bCs/>
          <w:sz w:val="24"/>
          <w:szCs w:val="24"/>
          <w:lang w:val="lv-LV"/>
        </w:rPr>
      </w:pPr>
      <w:r w:rsidRPr="00037AD8">
        <w:rPr>
          <w:b/>
          <w:bCs/>
          <w:sz w:val="24"/>
          <w:szCs w:val="24"/>
          <w:lang w:val="lv-LV"/>
        </w:rPr>
        <w:t>Iepirkuma identifikācijas numurs</w:t>
      </w:r>
      <w:r w:rsidRPr="00037AD8">
        <w:rPr>
          <w:bCs/>
          <w:sz w:val="24"/>
          <w:szCs w:val="24"/>
          <w:lang w:val="lv-LV"/>
        </w:rPr>
        <w:t xml:space="preserve">: </w:t>
      </w:r>
    </w:p>
    <w:p w:rsidR="00037AD8" w:rsidRPr="00037AD8" w:rsidRDefault="00037AD8" w:rsidP="00037AD8">
      <w:pPr>
        <w:tabs>
          <w:tab w:val="num" w:pos="-284"/>
          <w:tab w:val="left" w:pos="360"/>
        </w:tabs>
        <w:ind w:left="360" w:hanging="360"/>
        <w:rPr>
          <w:sz w:val="24"/>
          <w:szCs w:val="24"/>
          <w:lang w:val="lv-LV" w:eastAsia="en-US"/>
        </w:rPr>
      </w:pPr>
      <w:r w:rsidRPr="00037AD8">
        <w:rPr>
          <w:sz w:val="24"/>
          <w:szCs w:val="24"/>
          <w:lang w:val="lv-LV" w:eastAsia="en-US"/>
        </w:rPr>
        <w:t xml:space="preserve">             PA/201</w:t>
      </w:r>
      <w:r w:rsidR="00213522">
        <w:rPr>
          <w:sz w:val="24"/>
          <w:szCs w:val="24"/>
          <w:lang w:val="lv-LV" w:eastAsia="en-US"/>
        </w:rPr>
        <w:t>7/</w:t>
      </w:r>
      <w:r w:rsidR="00C55FAC">
        <w:rPr>
          <w:sz w:val="24"/>
          <w:szCs w:val="24"/>
          <w:lang w:val="lv-LV" w:eastAsia="en-US"/>
        </w:rPr>
        <w:t>6</w:t>
      </w:r>
    </w:p>
    <w:p w:rsidR="00037AD8" w:rsidRPr="00037AD8" w:rsidRDefault="00037AD8" w:rsidP="00037AD8">
      <w:pPr>
        <w:tabs>
          <w:tab w:val="num" w:pos="-284"/>
          <w:tab w:val="left" w:pos="360"/>
        </w:tabs>
        <w:ind w:left="360" w:hanging="360"/>
        <w:rPr>
          <w:sz w:val="24"/>
          <w:szCs w:val="24"/>
          <w:lang w:val="lv-LV" w:eastAsia="en-US"/>
        </w:rPr>
      </w:pPr>
    </w:p>
    <w:p w:rsidR="00037AD8" w:rsidRPr="00037AD8" w:rsidRDefault="00037AD8" w:rsidP="00037AD8">
      <w:pPr>
        <w:numPr>
          <w:ilvl w:val="0"/>
          <w:numId w:val="41"/>
        </w:numPr>
        <w:tabs>
          <w:tab w:val="num" w:pos="-284"/>
          <w:tab w:val="left" w:pos="360"/>
        </w:tabs>
        <w:jc w:val="both"/>
        <w:rPr>
          <w:sz w:val="24"/>
          <w:szCs w:val="24"/>
          <w:lang w:val="lv-LV" w:eastAsia="en-US"/>
        </w:rPr>
      </w:pPr>
      <w:r w:rsidRPr="00037AD8">
        <w:rPr>
          <w:b/>
          <w:sz w:val="24"/>
          <w:szCs w:val="24"/>
          <w:lang w:val="lv-LV" w:eastAsia="en-US"/>
        </w:rPr>
        <w:t>Pasūtītājs un tā rekvizīti</w:t>
      </w:r>
      <w:r w:rsidRPr="00037AD8">
        <w:rPr>
          <w:sz w:val="24"/>
          <w:szCs w:val="24"/>
          <w:lang w:val="lv-LV" w:eastAsia="en-US"/>
        </w:rPr>
        <w:t xml:space="preserve">: </w:t>
      </w:r>
    </w:p>
    <w:p w:rsidR="00037AD8" w:rsidRPr="00037AD8" w:rsidRDefault="00037AD8" w:rsidP="00037AD8">
      <w:pPr>
        <w:tabs>
          <w:tab w:val="num" w:pos="142"/>
          <w:tab w:val="left" w:pos="360"/>
        </w:tabs>
        <w:ind w:left="360" w:firstLine="66"/>
        <w:jc w:val="both"/>
        <w:rPr>
          <w:sz w:val="24"/>
          <w:szCs w:val="24"/>
          <w:lang w:val="lv-LV" w:eastAsia="en-US"/>
        </w:rPr>
      </w:pPr>
      <w:r w:rsidRPr="00037AD8">
        <w:rPr>
          <w:sz w:val="24"/>
          <w:szCs w:val="24"/>
          <w:lang w:val="lv-LV" w:eastAsia="en-US"/>
        </w:rPr>
        <w:t>VAS „Privatizācijas aģentūra” (turpmāk – Pasūtītājs)</w:t>
      </w:r>
    </w:p>
    <w:p w:rsidR="00037AD8" w:rsidRPr="00037AD8" w:rsidRDefault="00037AD8" w:rsidP="00037AD8">
      <w:pPr>
        <w:tabs>
          <w:tab w:val="num" w:pos="142"/>
          <w:tab w:val="left" w:pos="360"/>
        </w:tabs>
        <w:ind w:left="360" w:firstLine="66"/>
        <w:jc w:val="both"/>
        <w:rPr>
          <w:sz w:val="24"/>
          <w:szCs w:val="24"/>
          <w:lang w:val="lv-LV" w:eastAsia="en-US"/>
        </w:rPr>
      </w:pPr>
      <w:r w:rsidRPr="00037AD8">
        <w:rPr>
          <w:sz w:val="24"/>
          <w:szCs w:val="24"/>
          <w:lang w:val="lv-LV" w:eastAsia="en-US"/>
        </w:rPr>
        <w:t>Reģ.Nr.40003192154</w:t>
      </w:r>
    </w:p>
    <w:p w:rsidR="00037AD8" w:rsidRPr="00037AD8" w:rsidRDefault="00037AD8" w:rsidP="00037AD8">
      <w:pPr>
        <w:tabs>
          <w:tab w:val="num" w:pos="142"/>
          <w:tab w:val="left" w:pos="360"/>
        </w:tabs>
        <w:ind w:left="360" w:firstLine="66"/>
        <w:jc w:val="both"/>
        <w:rPr>
          <w:sz w:val="24"/>
          <w:szCs w:val="24"/>
          <w:lang w:val="lv-LV" w:eastAsia="en-US"/>
        </w:rPr>
      </w:pPr>
      <w:r w:rsidRPr="00037AD8">
        <w:rPr>
          <w:sz w:val="24"/>
          <w:szCs w:val="24"/>
          <w:lang w:val="lv-LV" w:eastAsia="en-US"/>
        </w:rPr>
        <w:t>Adrese: K.Valdemāra iela 31, Rīga, LV – 1887</w:t>
      </w:r>
    </w:p>
    <w:p w:rsidR="00037AD8" w:rsidRPr="00037AD8" w:rsidRDefault="00037AD8" w:rsidP="00037AD8">
      <w:pPr>
        <w:tabs>
          <w:tab w:val="num" w:pos="142"/>
          <w:tab w:val="left" w:pos="360"/>
        </w:tabs>
        <w:ind w:left="360" w:firstLine="66"/>
        <w:jc w:val="both"/>
        <w:rPr>
          <w:sz w:val="24"/>
          <w:szCs w:val="24"/>
          <w:lang w:val="lv-LV" w:eastAsia="en-US"/>
        </w:rPr>
      </w:pPr>
      <w:r w:rsidRPr="00037AD8">
        <w:rPr>
          <w:sz w:val="24"/>
          <w:szCs w:val="24"/>
          <w:lang w:val="lv-LV" w:eastAsia="en-US"/>
        </w:rPr>
        <w:t>Fakss: 67830363</w:t>
      </w:r>
    </w:p>
    <w:p w:rsidR="00037AD8" w:rsidRPr="00037AD8" w:rsidRDefault="00037AD8" w:rsidP="00037AD8">
      <w:pPr>
        <w:tabs>
          <w:tab w:val="num" w:pos="142"/>
          <w:tab w:val="left" w:pos="360"/>
        </w:tabs>
        <w:ind w:left="360" w:firstLine="66"/>
        <w:jc w:val="both"/>
        <w:rPr>
          <w:sz w:val="24"/>
          <w:szCs w:val="24"/>
          <w:lang w:val="lv-LV"/>
        </w:rPr>
      </w:pPr>
      <w:r w:rsidRPr="00037AD8">
        <w:rPr>
          <w:sz w:val="24"/>
          <w:szCs w:val="24"/>
          <w:lang w:val="lv-LV" w:eastAsia="en-US"/>
        </w:rPr>
        <w:t xml:space="preserve">Mājas lapas adrese: </w:t>
      </w:r>
      <w:hyperlink r:id="rId9" w:history="1">
        <w:r w:rsidRPr="00037AD8">
          <w:rPr>
            <w:rStyle w:val="Hyperlink"/>
            <w:sz w:val="24"/>
            <w:szCs w:val="24"/>
            <w:lang w:val="lv-LV" w:eastAsia="en-US"/>
          </w:rPr>
          <w:t>www.pa.gov.lv</w:t>
        </w:r>
      </w:hyperlink>
      <w:r w:rsidRPr="00037AD8">
        <w:rPr>
          <w:sz w:val="24"/>
          <w:szCs w:val="24"/>
          <w:lang w:val="lv-LV" w:eastAsia="en-US"/>
        </w:rPr>
        <w:t xml:space="preserve"> </w:t>
      </w:r>
    </w:p>
    <w:p w:rsidR="00037AD8" w:rsidRPr="00037AD8" w:rsidRDefault="00037AD8" w:rsidP="00037AD8">
      <w:pPr>
        <w:tabs>
          <w:tab w:val="num" w:pos="142"/>
          <w:tab w:val="left" w:pos="360"/>
        </w:tabs>
        <w:ind w:left="360" w:hanging="360"/>
        <w:jc w:val="both"/>
        <w:rPr>
          <w:sz w:val="24"/>
          <w:szCs w:val="24"/>
          <w:lang w:val="lv-LV"/>
        </w:rPr>
      </w:pPr>
    </w:p>
    <w:p w:rsidR="00037AD8" w:rsidRPr="00037AD8" w:rsidRDefault="00037AD8" w:rsidP="00037AD8">
      <w:pPr>
        <w:numPr>
          <w:ilvl w:val="0"/>
          <w:numId w:val="41"/>
        </w:numPr>
        <w:jc w:val="both"/>
        <w:rPr>
          <w:b/>
          <w:sz w:val="24"/>
          <w:szCs w:val="24"/>
          <w:lang w:val="lv-LV" w:eastAsia="en-US"/>
        </w:rPr>
      </w:pPr>
      <w:r w:rsidRPr="00037AD8">
        <w:rPr>
          <w:b/>
          <w:sz w:val="24"/>
          <w:szCs w:val="24"/>
          <w:lang w:val="lv-LV"/>
        </w:rPr>
        <w:t>Pasūtītāja kontaktpersona:</w:t>
      </w:r>
    </w:p>
    <w:p w:rsidR="00037AD8" w:rsidRPr="00037AD8" w:rsidRDefault="00037AD8" w:rsidP="00D94E90">
      <w:pPr>
        <w:tabs>
          <w:tab w:val="left" w:pos="360"/>
        </w:tabs>
        <w:ind w:left="360"/>
        <w:jc w:val="both"/>
        <w:rPr>
          <w:sz w:val="24"/>
          <w:szCs w:val="24"/>
          <w:lang w:val="lv-LV" w:eastAsia="en-US"/>
        </w:rPr>
      </w:pPr>
      <w:r w:rsidRPr="00037AD8">
        <w:rPr>
          <w:sz w:val="24"/>
          <w:szCs w:val="24"/>
          <w:lang w:val="lv-LV" w:eastAsia="en-US"/>
        </w:rPr>
        <w:t xml:space="preserve">Par iepirkuma instrukciju un </w:t>
      </w:r>
      <w:r w:rsidR="00D94E90" w:rsidRPr="00D94E90">
        <w:rPr>
          <w:sz w:val="24"/>
          <w:szCs w:val="24"/>
          <w:lang w:val="lv-LV" w:eastAsia="en-US"/>
        </w:rPr>
        <w:t xml:space="preserve">iepirkuma priekšmetu </w:t>
      </w:r>
      <w:r w:rsidRPr="00037AD8">
        <w:rPr>
          <w:sz w:val="24"/>
          <w:szCs w:val="24"/>
          <w:lang w:val="lv-LV" w:eastAsia="en-US"/>
        </w:rPr>
        <w:t>– Administratīvā d</w:t>
      </w:r>
      <w:r w:rsidR="00213522">
        <w:rPr>
          <w:sz w:val="24"/>
          <w:szCs w:val="24"/>
          <w:lang w:val="lv-LV" w:eastAsia="en-US"/>
        </w:rPr>
        <w:t xml:space="preserve">epartamenta </w:t>
      </w:r>
      <w:r w:rsidRPr="00037AD8">
        <w:rPr>
          <w:sz w:val="24"/>
          <w:szCs w:val="24"/>
          <w:lang w:val="lv-LV" w:eastAsia="en-US"/>
        </w:rPr>
        <w:t xml:space="preserve">Iepirkumu un tehniskā nodrošinājuma </w:t>
      </w:r>
      <w:r w:rsidR="00213522">
        <w:rPr>
          <w:sz w:val="24"/>
          <w:szCs w:val="24"/>
          <w:lang w:val="lv-LV" w:eastAsia="en-US"/>
        </w:rPr>
        <w:t>nodaļas</w:t>
      </w:r>
      <w:r w:rsidRPr="00037AD8">
        <w:rPr>
          <w:sz w:val="24"/>
          <w:szCs w:val="24"/>
          <w:lang w:val="lv-LV" w:eastAsia="en-US"/>
        </w:rPr>
        <w:t xml:space="preserve"> vadītāja Ingrīda Purmale, e-pasts: </w:t>
      </w:r>
      <w:hyperlink r:id="rId10" w:history="1">
        <w:r w:rsidRPr="00037AD8">
          <w:rPr>
            <w:rStyle w:val="Hyperlink"/>
            <w:sz w:val="24"/>
            <w:szCs w:val="24"/>
            <w:lang w:val="lv-LV" w:eastAsia="en-US"/>
          </w:rPr>
          <w:t>Ingrida.Purmale@pa.gov.lv</w:t>
        </w:r>
      </w:hyperlink>
      <w:r w:rsidRPr="00037AD8">
        <w:rPr>
          <w:sz w:val="24"/>
          <w:szCs w:val="24"/>
          <w:lang w:val="lv-LV" w:eastAsia="en-US"/>
        </w:rPr>
        <w:t xml:space="preserve">, tālr.: 67021319. </w:t>
      </w:r>
    </w:p>
    <w:p w:rsidR="00037AD8" w:rsidRPr="00037AD8" w:rsidRDefault="00037AD8" w:rsidP="00037AD8">
      <w:pPr>
        <w:tabs>
          <w:tab w:val="num" w:pos="-284"/>
          <w:tab w:val="left" w:pos="360"/>
        </w:tabs>
        <w:ind w:left="360" w:hanging="360"/>
        <w:jc w:val="both"/>
        <w:rPr>
          <w:sz w:val="24"/>
          <w:szCs w:val="24"/>
          <w:lang w:val="lv-LV" w:eastAsia="en-US"/>
        </w:rPr>
      </w:pPr>
    </w:p>
    <w:p w:rsidR="00037AD8" w:rsidRPr="00037AD8" w:rsidRDefault="00037AD8" w:rsidP="00037AD8">
      <w:pPr>
        <w:numPr>
          <w:ilvl w:val="0"/>
          <w:numId w:val="41"/>
        </w:numPr>
        <w:tabs>
          <w:tab w:val="num" w:pos="-284"/>
          <w:tab w:val="left" w:pos="360"/>
        </w:tabs>
        <w:jc w:val="both"/>
        <w:rPr>
          <w:b/>
          <w:sz w:val="24"/>
          <w:szCs w:val="24"/>
          <w:lang w:val="lv-LV" w:eastAsia="en-US"/>
        </w:rPr>
      </w:pPr>
      <w:r w:rsidRPr="00037AD8">
        <w:rPr>
          <w:b/>
          <w:sz w:val="24"/>
          <w:szCs w:val="24"/>
          <w:lang w:val="lv-LV" w:eastAsia="en-US"/>
        </w:rPr>
        <w:t>Pretendents:</w:t>
      </w:r>
    </w:p>
    <w:p w:rsidR="00037AD8" w:rsidRPr="00037AD8" w:rsidRDefault="001132A2" w:rsidP="00037AD8">
      <w:pPr>
        <w:ind w:left="360"/>
        <w:jc w:val="both"/>
        <w:rPr>
          <w:sz w:val="24"/>
          <w:szCs w:val="24"/>
          <w:lang w:val="lv-LV"/>
        </w:rPr>
      </w:pPr>
      <w:r w:rsidRPr="001132A2">
        <w:rPr>
          <w:sz w:val="24"/>
          <w:szCs w:val="24"/>
          <w:lang w:val="lv-LV" w:eastAsia="en-US"/>
        </w:rPr>
        <w:t>Pretendents ir normatīvajos aktos noteiktajā kārtībā reģistrēta persona vai šādu personu apvienība, kas iesniegusi piedāvājumu</w:t>
      </w:r>
      <w:r w:rsidR="00037AD8" w:rsidRPr="00037AD8">
        <w:rPr>
          <w:sz w:val="24"/>
          <w:szCs w:val="24"/>
          <w:lang w:val="lv-LV"/>
        </w:rPr>
        <w:t>.</w:t>
      </w:r>
    </w:p>
    <w:p w:rsidR="00037AD8" w:rsidRPr="00037AD8" w:rsidRDefault="00037AD8" w:rsidP="00037AD8">
      <w:pPr>
        <w:ind w:left="360"/>
        <w:jc w:val="both"/>
        <w:rPr>
          <w:b/>
          <w:sz w:val="24"/>
          <w:szCs w:val="24"/>
          <w:lang w:val="lv-LV" w:eastAsia="en-US"/>
        </w:rPr>
      </w:pPr>
    </w:p>
    <w:p w:rsidR="00037AD8" w:rsidRPr="00037AD8" w:rsidRDefault="00037AD8" w:rsidP="00037AD8">
      <w:pPr>
        <w:numPr>
          <w:ilvl w:val="0"/>
          <w:numId w:val="41"/>
        </w:numPr>
        <w:tabs>
          <w:tab w:val="num" w:pos="-284"/>
          <w:tab w:val="left" w:pos="360"/>
        </w:tabs>
        <w:jc w:val="both"/>
        <w:rPr>
          <w:b/>
          <w:sz w:val="24"/>
          <w:szCs w:val="24"/>
          <w:lang w:val="lv-LV" w:eastAsia="en-US"/>
        </w:rPr>
      </w:pPr>
      <w:r w:rsidRPr="00037AD8">
        <w:rPr>
          <w:b/>
          <w:sz w:val="24"/>
          <w:szCs w:val="24"/>
          <w:lang w:val="lv-LV" w:eastAsia="en-US"/>
        </w:rPr>
        <w:t>Iepirkuma priekšmets:</w:t>
      </w:r>
    </w:p>
    <w:p w:rsidR="00037AD8" w:rsidRPr="00037AD8" w:rsidRDefault="001132A2" w:rsidP="001132A2">
      <w:pPr>
        <w:numPr>
          <w:ilvl w:val="1"/>
          <w:numId w:val="41"/>
        </w:numPr>
        <w:jc w:val="both"/>
        <w:rPr>
          <w:sz w:val="24"/>
          <w:szCs w:val="24"/>
          <w:lang w:val="lv-LV"/>
        </w:rPr>
      </w:pPr>
      <w:r w:rsidRPr="001132A2">
        <w:rPr>
          <w:sz w:val="24"/>
          <w:szCs w:val="24"/>
          <w:lang w:val="lv-LV"/>
        </w:rPr>
        <w:t>Iepirkuma priekšmets ir elektroenerģijas piegāde Pasūtītāja vajadzībām, saskaņā ar tehnisko specifikāciju (1.pielikums) un instrukcijas noteikumiem</w:t>
      </w:r>
      <w:r w:rsidR="00037AD8" w:rsidRPr="00037AD8">
        <w:rPr>
          <w:sz w:val="24"/>
          <w:szCs w:val="24"/>
          <w:lang w:val="lv-LV"/>
        </w:rPr>
        <w:t>.</w:t>
      </w:r>
    </w:p>
    <w:p w:rsidR="00037AD8" w:rsidRPr="00037AD8" w:rsidRDefault="00037AD8" w:rsidP="001132A2">
      <w:pPr>
        <w:numPr>
          <w:ilvl w:val="1"/>
          <w:numId w:val="41"/>
        </w:numPr>
        <w:tabs>
          <w:tab w:val="num" w:pos="900"/>
        </w:tabs>
        <w:jc w:val="both"/>
        <w:rPr>
          <w:b/>
          <w:sz w:val="24"/>
          <w:szCs w:val="24"/>
          <w:lang w:val="lv-LV" w:eastAsia="en-US"/>
        </w:rPr>
      </w:pPr>
      <w:r w:rsidRPr="00037AD8">
        <w:rPr>
          <w:sz w:val="24"/>
          <w:szCs w:val="24"/>
          <w:lang w:val="lv-LV" w:eastAsia="en-US"/>
        </w:rPr>
        <w:t xml:space="preserve">CPV kods: </w:t>
      </w:r>
      <w:r w:rsidR="001132A2" w:rsidRPr="001132A2">
        <w:rPr>
          <w:sz w:val="24"/>
          <w:szCs w:val="24"/>
          <w:lang w:val="lv-LV"/>
        </w:rPr>
        <w:t>09310000-5</w:t>
      </w:r>
      <w:r w:rsidRPr="00037AD8">
        <w:rPr>
          <w:sz w:val="24"/>
          <w:szCs w:val="24"/>
          <w:lang w:val="lv-LV"/>
        </w:rPr>
        <w:t>.</w:t>
      </w:r>
      <w:r w:rsidRPr="00037AD8">
        <w:rPr>
          <w:sz w:val="24"/>
          <w:szCs w:val="24"/>
          <w:lang w:val="lv-LV" w:eastAsia="en-US"/>
        </w:rPr>
        <w:t xml:space="preserve"> </w:t>
      </w:r>
    </w:p>
    <w:p w:rsidR="00037AD8" w:rsidRPr="00037AD8" w:rsidRDefault="00037AD8" w:rsidP="00037AD8">
      <w:pPr>
        <w:tabs>
          <w:tab w:val="num" w:pos="-284"/>
          <w:tab w:val="left" w:pos="360"/>
        </w:tabs>
        <w:ind w:left="360" w:hanging="360"/>
        <w:jc w:val="both"/>
        <w:rPr>
          <w:b/>
          <w:sz w:val="24"/>
          <w:szCs w:val="24"/>
          <w:lang w:val="lv-LV" w:eastAsia="en-US"/>
        </w:rPr>
      </w:pPr>
    </w:p>
    <w:p w:rsidR="00037AD8" w:rsidRPr="00037AD8" w:rsidRDefault="00037AD8" w:rsidP="00037AD8">
      <w:pPr>
        <w:numPr>
          <w:ilvl w:val="0"/>
          <w:numId w:val="41"/>
        </w:numPr>
        <w:tabs>
          <w:tab w:val="num" w:pos="-284"/>
          <w:tab w:val="left" w:pos="360"/>
        </w:tabs>
        <w:jc w:val="both"/>
        <w:rPr>
          <w:b/>
          <w:sz w:val="24"/>
          <w:szCs w:val="24"/>
          <w:lang w:val="lv-LV" w:eastAsia="en-US"/>
        </w:rPr>
      </w:pPr>
      <w:r w:rsidRPr="00037AD8">
        <w:rPr>
          <w:b/>
          <w:sz w:val="24"/>
          <w:szCs w:val="24"/>
          <w:lang w:val="lv-LV" w:eastAsia="en-US"/>
        </w:rPr>
        <w:t xml:space="preserve">Līguma izpildes laiks un vieta: </w:t>
      </w:r>
    </w:p>
    <w:p w:rsidR="00037AD8" w:rsidRPr="00037AD8" w:rsidRDefault="00037AD8" w:rsidP="00037AD8">
      <w:pPr>
        <w:ind w:left="851" w:hanging="491"/>
        <w:jc w:val="both"/>
        <w:rPr>
          <w:sz w:val="24"/>
          <w:szCs w:val="24"/>
          <w:lang w:val="lv-LV" w:eastAsia="en-US"/>
        </w:rPr>
      </w:pPr>
      <w:r w:rsidRPr="00037AD8">
        <w:rPr>
          <w:sz w:val="24"/>
          <w:szCs w:val="24"/>
          <w:lang w:val="lv-LV" w:eastAsia="en-US"/>
        </w:rPr>
        <w:t xml:space="preserve">6.1. Paredzamais līguma izpildes termiņš – </w:t>
      </w:r>
      <w:r w:rsidR="001132A2" w:rsidRPr="00C27C8F">
        <w:rPr>
          <w:sz w:val="24"/>
          <w:szCs w:val="24"/>
          <w:lang w:val="lv-LV" w:eastAsia="en-US"/>
        </w:rPr>
        <w:t>24 mēneši</w:t>
      </w:r>
      <w:r w:rsidR="001132A2">
        <w:rPr>
          <w:sz w:val="24"/>
          <w:szCs w:val="24"/>
          <w:lang w:val="lv-LV" w:eastAsia="en-US"/>
        </w:rPr>
        <w:t xml:space="preserve"> no līguma noslēgšanas </w:t>
      </w:r>
      <w:r w:rsidR="00312BB9">
        <w:rPr>
          <w:sz w:val="24"/>
          <w:szCs w:val="24"/>
          <w:lang w:val="lv-LV" w:eastAsia="en-US"/>
        </w:rPr>
        <w:t>dienas</w:t>
      </w:r>
      <w:r w:rsidRPr="00037AD8">
        <w:rPr>
          <w:sz w:val="24"/>
          <w:szCs w:val="24"/>
          <w:lang w:val="lv-LV"/>
        </w:rPr>
        <w:t>.</w:t>
      </w:r>
    </w:p>
    <w:p w:rsidR="00037AD8" w:rsidRPr="00037AD8" w:rsidRDefault="00037AD8" w:rsidP="00037AD8">
      <w:pPr>
        <w:tabs>
          <w:tab w:val="num" w:pos="432"/>
          <w:tab w:val="num" w:pos="900"/>
        </w:tabs>
        <w:ind w:left="839" w:hanging="482"/>
        <w:jc w:val="both"/>
        <w:rPr>
          <w:bCs/>
          <w:sz w:val="24"/>
          <w:szCs w:val="24"/>
          <w:lang w:val="lv-LV"/>
        </w:rPr>
      </w:pPr>
      <w:r w:rsidRPr="00037AD8">
        <w:rPr>
          <w:sz w:val="24"/>
          <w:szCs w:val="24"/>
          <w:lang w:val="lv-LV" w:eastAsia="en-US"/>
        </w:rPr>
        <w:t xml:space="preserve">6.2. </w:t>
      </w:r>
      <w:r w:rsidRPr="00037AD8">
        <w:rPr>
          <w:sz w:val="24"/>
          <w:szCs w:val="24"/>
          <w:lang w:val="lv-LV" w:eastAsia="en-US"/>
        </w:rPr>
        <w:tab/>
        <w:t xml:space="preserve">Līguma izpildes vieta – </w:t>
      </w:r>
      <w:bookmarkStart w:id="0" w:name="_Ref291654765"/>
      <w:r w:rsidRPr="00037AD8">
        <w:rPr>
          <w:bCs/>
          <w:sz w:val="24"/>
          <w:szCs w:val="24"/>
          <w:lang w:val="lv-LV"/>
        </w:rPr>
        <w:t>Latvijas Republikas teritorija.</w:t>
      </w:r>
    </w:p>
    <w:p w:rsidR="00037AD8" w:rsidRPr="00037AD8" w:rsidRDefault="00037AD8" w:rsidP="00037AD8">
      <w:pPr>
        <w:tabs>
          <w:tab w:val="num" w:pos="432"/>
          <w:tab w:val="num" w:pos="900"/>
        </w:tabs>
        <w:jc w:val="both"/>
        <w:rPr>
          <w:bCs/>
          <w:sz w:val="24"/>
          <w:szCs w:val="24"/>
          <w:lang w:val="lv-LV"/>
        </w:rPr>
      </w:pPr>
    </w:p>
    <w:p w:rsidR="00037AD8" w:rsidRPr="00037AD8" w:rsidRDefault="00037AD8" w:rsidP="00037AD8">
      <w:pPr>
        <w:numPr>
          <w:ilvl w:val="0"/>
          <w:numId w:val="41"/>
        </w:numPr>
        <w:tabs>
          <w:tab w:val="num" w:pos="900"/>
        </w:tabs>
        <w:jc w:val="both"/>
        <w:rPr>
          <w:b/>
          <w:sz w:val="24"/>
          <w:szCs w:val="24"/>
          <w:lang w:val="lv-LV" w:eastAsia="en-US"/>
        </w:rPr>
      </w:pPr>
      <w:r w:rsidRPr="00037AD8">
        <w:rPr>
          <w:b/>
          <w:sz w:val="24"/>
          <w:szCs w:val="24"/>
          <w:lang w:val="lv-LV" w:eastAsia="en-US"/>
        </w:rPr>
        <w:t>Iespējas iepazīties un saņemt iepirkuma instrukciju:</w:t>
      </w:r>
      <w:bookmarkEnd w:id="0"/>
    </w:p>
    <w:p w:rsidR="00037AD8" w:rsidRPr="00037AD8" w:rsidRDefault="00037AD8" w:rsidP="00037AD8">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037AD8">
        <w:rPr>
          <w:rFonts w:ascii="Times New Roman" w:hAnsi="Times New Roman"/>
          <w:bCs/>
          <w:sz w:val="24"/>
          <w:szCs w:val="24"/>
          <w:lang w:val="lv-LV"/>
        </w:rPr>
        <w:t>7.1.</w:t>
      </w:r>
      <w:r w:rsidRPr="00037AD8">
        <w:rPr>
          <w:rFonts w:ascii="Times New Roman" w:hAnsi="Times New Roman"/>
          <w:bCs/>
          <w:sz w:val="24"/>
          <w:szCs w:val="24"/>
          <w:lang w:val="lv-LV"/>
        </w:rPr>
        <w:tab/>
      </w:r>
      <w:r w:rsidRPr="00037AD8">
        <w:rPr>
          <w:rFonts w:ascii="Times New Roman" w:hAnsi="Times New Roman"/>
          <w:bCs/>
          <w:sz w:val="24"/>
          <w:szCs w:val="24"/>
          <w:lang w:val="lv-LV"/>
        </w:rPr>
        <w:tab/>
      </w:r>
      <w:r w:rsidRPr="00037AD8">
        <w:rPr>
          <w:rFonts w:ascii="Times New Roman" w:eastAsia="SimSun" w:hAnsi="Times New Roman"/>
          <w:sz w:val="24"/>
          <w:szCs w:val="24"/>
          <w:lang w:val="lv-LV" w:eastAsia="zh-CN"/>
        </w:rPr>
        <w:t xml:space="preserve">Ieinteresētais piegādātājs ar instrukciju un tā pielikumiem, kuri ir instrukcijas neatņemama sastāvdaļa, var iepazīties un tos lejupielādēt Pasūtītāja mājas lapā </w:t>
      </w:r>
      <w:hyperlink r:id="rId11" w:history="1">
        <w:r w:rsidRPr="00037AD8">
          <w:rPr>
            <w:rStyle w:val="Hyperlink"/>
            <w:rFonts w:eastAsia="SimSun"/>
            <w:sz w:val="24"/>
            <w:szCs w:val="24"/>
            <w:lang w:val="lv-LV" w:eastAsia="zh-CN"/>
          </w:rPr>
          <w:t>www.pa.gov.lv</w:t>
        </w:r>
      </w:hyperlink>
      <w:r w:rsidRPr="00037AD8">
        <w:rPr>
          <w:rFonts w:ascii="Times New Roman" w:eastAsia="SimSun" w:hAnsi="Times New Roman"/>
          <w:sz w:val="24"/>
          <w:szCs w:val="24"/>
          <w:lang w:val="lv-LV" w:eastAsia="zh-CN"/>
        </w:rPr>
        <w:t xml:space="preserve"> sadaļā „Iepirkumi”. Jautājumu vai instrukcijas grozījumu gadījumā norādītajā mājas lapā iepirkuma komisija ievietos papildu informāciju.</w:t>
      </w:r>
    </w:p>
    <w:p w:rsidR="00037AD8" w:rsidRPr="00037AD8" w:rsidRDefault="00037AD8" w:rsidP="00037AD8">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037AD8">
        <w:rPr>
          <w:rFonts w:ascii="Times New Roman" w:hAnsi="Times New Roman"/>
          <w:sz w:val="24"/>
          <w:szCs w:val="24"/>
          <w:lang w:val="lv-LV"/>
        </w:rPr>
        <w:t>7.2.</w:t>
      </w:r>
      <w:r w:rsidRPr="00037AD8">
        <w:rPr>
          <w:rFonts w:ascii="Times New Roman" w:hAnsi="Times New Roman"/>
          <w:sz w:val="24"/>
          <w:szCs w:val="24"/>
          <w:lang w:val="lv-LV"/>
        </w:rPr>
        <w:tab/>
      </w:r>
      <w:r w:rsidRPr="00037AD8">
        <w:rPr>
          <w:rFonts w:ascii="Times New Roman" w:hAnsi="Times New Roman"/>
          <w:sz w:val="24"/>
          <w:szCs w:val="24"/>
          <w:lang w:val="lv-LV"/>
        </w:rPr>
        <w:tab/>
        <w:t>Ieinteresētais piegādātājs uzņemas atbildību sekot līdzi turpmākajām izmaiņām iepirkumu dokumentācijā, kā arī iepirkuma komisijas sniegtajām atbildēm uz ieinteresēto piegādātāju jautājumiem, kas tiek publicēti Pasūtītāja mājas lapā.</w:t>
      </w:r>
    </w:p>
    <w:p w:rsidR="00037AD8" w:rsidRPr="00037AD8" w:rsidRDefault="00037AD8" w:rsidP="00037AD8">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037AD8">
        <w:rPr>
          <w:rFonts w:ascii="Times New Roman" w:hAnsi="Times New Roman"/>
          <w:sz w:val="24"/>
          <w:szCs w:val="24"/>
          <w:lang w:val="lv-LV"/>
        </w:rPr>
        <w:t>7.3. Uz ieinteresēto piegādātāju uzdotajiem jautājumiem un papildu informāciju par iepirkuma dokumentācijā iekļautajām prasībām attiecībā uz piedāvājumu s</w:t>
      </w:r>
      <w:r w:rsidR="004832A7">
        <w:rPr>
          <w:rFonts w:ascii="Times New Roman" w:hAnsi="Times New Roman"/>
          <w:sz w:val="24"/>
          <w:szCs w:val="24"/>
          <w:lang w:val="lv-LV"/>
        </w:rPr>
        <w:t>agatavošanu un iesniegšanu vai P</w:t>
      </w:r>
      <w:r w:rsidRPr="00037AD8">
        <w:rPr>
          <w:rFonts w:ascii="Times New Roman" w:hAnsi="Times New Roman"/>
          <w:sz w:val="24"/>
          <w:szCs w:val="24"/>
          <w:lang w:val="lv-LV"/>
        </w:rPr>
        <w:t>retendentu atlasi, Pasūtītājs sniegs 5 (piecu) darba dienu laikā, bet ne vēlāk kā 3 (trīs) darba dienas pirms piedāvājumu iesniegšanas termiņa beigām.</w:t>
      </w:r>
    </w:p>
    <w:p w:rsidR="00037AD8" w:rsidRPr="00037AD8" w:rsidRDefault="00037AD8" w:rsidP="00037AD8">
      <w:pPr>
        <w:pStyle w:val="ListParagraph"/>
        <w:widowControl w:val="0"/>
        <w:spacing w:after="0" w:line="240" w:lineRule="auto"/>
        <w:ind w:left="839" w:hanging="482"/>
        <w:jc w:val="both"/>
        <w:rPr>
          <w:rFonts w:ascii="Times New Roman" w:hAnsi="Times New Roman"/>
          <w:sz w:val="24"/>
          <w:szCs w:val="24"/>
          <w:lang w:val="lv-LV"/>
        </w:rPr>
      </w:pPr>
      <w:r w:rsidRPr="001132A2">
        <w:rPr>
          <w:rFonts w:ascii="Times New Roman" w:hAnsi="Times New Roman"/>
          <w:sz w:val="24"/>
          <w:szCs w:val="24"/>
          <w:lang w:val="lv-LV"/>
        </w:rPr>
        <w:t>7.4.</w:t>
      </w:r>
      <w:r w:rsidRPr="001132A2">
        <w:rPr>
          <w:rFonts w:ascii="Times New Roman" w:hAnsi="Times New Roman"/>
          <w:sz w:val="24"/>
          <w:szCs w:val="24"/>
          <w:lang w:val="lv-LV"/>
        </w:rPr>
        <w:tab/>
      </w:r>
      <w:r w:rsidRPr="00037AD8">
        <w:rPr>
          <w:rFonts w:ascii="Times New Roman" w:hAnsi="Times New Roman"/>
          <w:sz w:val="24"/>
          <w:szCs w:val="24"/>
          <w:lang w:val="lv-LV"/>
        </w:rPr>
        <w:t>Ar instrukciju un tās pielikumiem (papīra formātā), kuri ir instrukcijas neatņemama sastāvdaļas, var iepazīties katru darba dienu no plkst. 8:30 līdz plkst. 12:00 un no plkst. 12:30 līdz plkst. 1</w:t>
      </w:r>
      <w:r w:rsidR="00F2592D">
        <w:rPr>
          <w:rFonts w:ascii="Times New Roman" w:hAnsi="Times New Roman"/>
          <w:sz w:val="24"/>
          <w:szCs w:val="24"/>
          <w:lang w:val="lv-LV"/>
        </w:rPr>
        <w:t>6</w:t>
      </w:r>
      <w:r w:rsidRPr="00037AD8">
        <w:rPr>
          <w:rFonts w:ascii="Times New Roman" w:hAnsi="Times New Roman"/>
          <w:sz w:val="24"/>
          <w:szCs w:val="24"/>
          <w:lang w:val="lv-LV"/>
        </w:rPr>
        <w:t>:00 Pasūtītāja telpās: K.Valdemāra ielā 31, 1.stāvā, iepriekš piesakoties pie instrukcijas 3.punktā norādītās kontaktpersonas.</w:t>
      </w:r>
    </w:p>
    <w:p w:rsidR="00037AD8" w:rsidRPr="00037AD8" w:rsidRDefault="00037AD8" w:rsidP="00037AD8">
      <w:pPr>
        <w:pStyle w:val="ListParagraph"/>
        <w:tabs>
          <w:tab w:val="num" w:pos="900"/>
        </w:tabs>
        <w:spacing w:after="0" w:line="240" w:lineRule="auto"/>
        <w:ind w:left="0"/>
        <w:jc w:val="both"/>
        <w:rPr>
          <w:rFonts w:ascii="Times New Roman" w:hAnsi="Times New Roman"/>
          <w:sz w:val="24"/>
          <w:szCs w:val="24"/>
          <w:lang w:val="lv-LV"/>
        </w:rPr>
      </w:pPr>
    </w:p>
    <w:p w:rsidR="00037AD8" w:rsidRPr="00037AD8" w:rsidRDefault="00037AD8" w:rsidP="00037AD8">
      <w:pPr>
        <w:pStyle w:val="ListParagraph"/>
        <w:numPr>
          <w:ilvl w:val="0"/>
          <w:numId w:val="41"/>
        </w:numPr>
        <w:tabs>
          <w:tab w:val="left" w:pos="284"/>
          <w:tab w:val="left" w:pos="426"/>
        </w:tabs>
        <w:spacing w:after="0" w:line="240" w:lineRule="auto"/>
        <w:jc w:val="both"/>
        <w:rPr>
          <w:rFonts w:ascii="Times New Roman" w:hAnsi="Times New Roman"/>
          <w:b/>
          <w:sz w:val="24"/>
          <w:szCs w:val="24"/>
          <w:lang w:val="lv-LV"/>
        </w:rPr>
      </w:pPr>
      <w:r w:rsidRPr="00037AD8">
        <w:rPr>
          <w:rFonts w:ascii="Times New Roman" w:hAnsi="Times New Roman"/>
          <w:b/>
          <w:sz w:val="24"/>
          <w:szCs w:val="24"/>
          <w:lang w:val="lv-LV"/>
        </w:rPr>
        <w:t>Piedāvājuma iesniegšanas vieta, datums, laiks un kārtība:</w:t>
      </w:r>
    </w:p>
    <w:p w:rsidR="00037AD8" w:rsidRPr="00037AD8" w:rsidRDefault="00037AD8" w:rsidP="00037AD8">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037AD8">
        <w:rPr>
          <w:rFonts w:ascii="Times New Roman" w:hAnsi="Times New Roman"/>
          <w:sz w:val="24"/>
          <w:szCs w:val="24"/>
          <w:lang w:val="lv-LV"/>
        </w:rPr>
        <w:t>8.1.</w:t>
      </w:r>
      <w:bookmarkStart w:id="1" w:name="_Ref294072834"/>
      <w:r w:rsidRPr="00037AD8">
        <w:rPr>
          <w:rFonts w:ascii="Times New Roman" w:hAnsi="Times New Roman"/>
          <w:sz w:val="24"/>
          <w:szCs w:val="24"/>
          <w:lang w:val="lv-LV"/>
        </w:rPr>
        <w:tab/>
        <w:t xml:space="preserve">Pretendentam piedāvājums jāiesniedz ne vēlāk kā līdz </w:t>
      </w:r>
      <w:r w:rsidRPr="00037AD8">
        <w:rPr>
          <w:rFonts w:ascii="Times New Roman" w:hAnsi="Times New Roman"/>
          <w:b/>
          <w:sz w:val="24"/>
          <w:szCs w:val="24"/>
          <w:lang w:val="lv-LV"/>
        </w:rPr>
        <w:t>201</w:t>
      </w:r>
      <w:r w:rsidR="00213522">
        <w:rPr>
          <w:rFonts w:ascii="Times New Roman" w:hAnsi="Times New Roman"/>
          <w:b/>
          <w:sz w:val="24"/>
          <w:szCs w:val="24"/>
          <w:lang w:val="lv-LV"/>
        </w:rPr>
        <w:t>7</w:t>
      </w:r>
      <w:r w:rsidRPr="00037AD8">
        <w:rPr>
          <w:rFonts w:ascii="Times New Roman" w:hAnsi="Times New Roman"/>
          <w:b/>
          <w:sz w:val="24"/>
          <w:szCs w:val="24"/>
          <w:lang w:val="lv-LV"/>
        </w:rPr>
        <w:t xml:space="preserve">.gada </w:t>
      </w:r>
      <w:r w:rsidR="00C55FAC">
        <w:rPr>
          <w:rFonts w:ascii="Times New Roman" w:hAnsi="Times New Roman"/>
          <w:b/>
          <w:sz w:val="24"/>
          <w:szCs w:val="24"/>
          <w:lang w:val="lv-LV"/>
        </w:rPr>
        <w:t>24.janvāra</w:t>
      </w:r>
      <w:r w:rsidRPr="00037AD8">
        <w:rPr>
          <w:rFonts w:ascii="Times New Roman" w:hAnsi="Times New Roman"/>
          <w:b/>
          <w:sz w:val="24"/>
          <w:szCs w:val="24"/>
          <w:lang w:val="lv-LV"/>
        </w:rPr>
        <w:t xml:space="preserve"> plkst.15:00</w:t>
      </w:r>
      <w:r w:rsidRPr="00037AD8">
        <w:rPr>
          <w:rFonts w:ascii="Times New Roman" w:hAnsi="Times New Roman"/>
          <w:sz w:val="24"/>
          <w:szCs w:val="24"/>
          <w:lang w:val="lv-LV"/>
        </w:rPr>
        <w:t xml:space="preserve">, </w:t>
      </w:r>
      <w:bookmarkEnd w:id="1"/>
      <w:r w:rsidRPr="00037AD8">
        <w:rPr>
          <w:rFonts w:ascii="Times New Roman" w:hAnsi="Times New Roman"/>
          <w:sz w:val="24"/>
          <w:szCs w:val="24"/>
          <w:lang w:val="lv-LV"/>
        </w:rPr>
        <w:t>1.stāvā, K.Valdemāra ielā 31, Rīgā, LV – 1887.</w:t>
      </w:r>
    </w:p>
    <w:p w:rsidR="00037AD8" w:rsidRPr="00037AD8" w:rsidRDefault="00037AD8" w:rsidP="00037AD8">
      <w:pPr>
        <w:tabs>
          <w:tab w:val="num" w:pos="900"/>
        </w:tabs>
        <w:ind w:left="839" w:hanging="482"/>
        <w:jc w:val="both"/>
        <w:rPr>
          <w:sz w:val="24"/>
          <w:szCs w:val="24"/>
          <w:lang w:val="lv-LV" w:eastAsia="en-US"/>
        </w:rPr>
      </w:pPr>
      <w:r w:rsidRPr="00037AD8">
        <w:rPr>
          <w:sz w:val="24"/>
          <w:szCs w:val="24"/>
          <w:lang w:val="lv-LV" w:eastAsia="en-US"/>
        </w:rPr>
        <w:t>8.2.</w:t>
      </w:r>
      <w:bookmarkStart w:id="2" w:name="_Ref294074342"/>
      <w:r w:rsidRPr="00037AD8">
        <w:rPr>
          <w:sz w:val="24"/>
          <w:szCs w:val="24"/>
          <w:lang w:val="lv-LV" w:eastAsia="en-US"/>
        </w:rPr>
        <w:tab/>
        <w:t>Pretendents iesniedz piedāvājumu personīgi</w:t>
      </w:r>
      <w:r w:rsidR="00374321">
        <w:rPr>
          <w:sz w:val="24"/>
          <w:szCs w:val="24"/>
          <w:lang w:val="lv-LV" w:eastAsia="en-US"/>
        </w:rPr>
        <w:t>,</w:t>
      </w:r>
      <w:r w:rsidRPr="00037AD8">
        <w:rPr>
          <w:sz w:val="24"/>
          <w:szCs w:val="24"/>
          <w:lang w:val="lv-LV" w:eastAsia="en-US"/>
        </w:rPr>
        <w:t xml:space="preserve"> </w:t>
      </w:r>
      <w:r w:rsidR="00374321">
        <w:rPr>
          <w:sz w:val="24"/>
          <w:szCs w:val="24"/>
          <w:lang w:val="lv-LV" w:eastAsia="en-US"/>
        </w:rPr>
        <w:t>no</w:t>
      </w:r>
      <w:r w:rsidRPr="00037AD8">
        <w:rPr>
          <w:sz w:val="24"/>
          <w:szCs w:val="24"/>
          <w:lang w:val="lv-LV" w:eastAsia="en-US"/>
        </w:rPr>
        <w:t xml:space="preserve">sūtot to </w:t>
      </w:r>
      <w:r w:rsidR="00374321">
        <w:rPr>
          <w:sz w:val="24"/>
          <w:szCs w:val="24"/>
          <w:lang w:val="lv-LV" w:eastAsia="en-US"/>
        </w:rPr>
        <w:t xml:space="preserve">ar kurjerpastu vai </w:t>
      </w:r>
      <w:r w:rsidRPr="00037AD8">
        <w:rPr>
          <w:sz w:val="24"/>
          <w:szCs w:val="24"/>
          <w:lang w:val="lv-LV" w:eastAsia="en-US"/>
        </w:rPr>
        <w:t xml:space="preserve">pa pastu. </w:t>
      </w:r>
      <w:r w:rsidR="004832A7">
        <w:rPr>
          <w:sz w:val="24"/>
          <w:szCs w:val="24"/>
          <w:u w:val="single"/>
          <w:lang w:val="lv-LV" w:eastAsia="en-US"/>
        </w:rPr>
        <w:t>Nosūtot piedāvājumu pa pastu, P</w:t>
      </w:r>
      <w:r w:rsidRPr="00037AD8">
        <w:rPr>
          <w:sz w:val="24"/>
          <w:szCs w:val="24"/>
          <w:u w:val="single"/>
          <w:lang w:val="lv-LV" w:eastAsia="en-US"/>
        </w:rPr>
        <w:t>retendents uzņemas atbildību par piedāvājuma saņemšanu līdz instrukcijas</w:t>
      </w:r>
      <w:r w:rsidR="004832A7" w:rsidRPr="00037AD8">
        <w:rPr>
          <w:sz w:val="24"/>
          <w:szCs w:val="24"/>
          <w:u w:val="single"/>
          <w:lang w:val="lv-LV" w:eastAsia="en-US"/>
        </w:rPr>
        <w:t xml:space="preserve"> </w:t>
      </w:r>
      <w:r w:rsidRPr="00037AD8">
        <w:rPr>
          <w:sz w:val="24"/>
          <w:szCs w:val="24"/>
          <w:u w:val="single"/>
          <w:lang w:val="lv-LV" w:eastAsia="en-US"/>
        </w:rPr>
        <w:t>8.1.</w:t>
      </w:r>
      <w:r w:rsidRPr="00037AD8">
        <w:rPr>
          <w:sz w:val="24"/>
          <w:szCs w:val="24"/>
          <w:u w:val="single"/>
          <w:lang w:val="lv-LV"/>
        </w:rPr>
        <w:t>apakš</w:t>
      </w:r>
      <w:r w:rsidRPr="00037AD8">
        <w:rPr>
          <w:sz w:val="24"/>
          <w:szCs w:val="24"/>
          <w:u w:val="single"/>
          <w:lang w:val="lv-LV" w:eastAsia="en-US"/>
        </w:rPr>
        <w:t>punktā norādītajam termiņam instrukcijā norādītajā vietā</w:t>
      </w:r>
      <w:r w:rsidRPr="00037AD8">
        <w:rPr>
          <w:sz w:val="24"/>
          <w:szCs w:val="24"/>
          <w:lang w:val="lv-LV" w:eastAsia="en-US"/>
        </w:rPr>
        <w:t xml:space="preserve">. Piedāvājumi pēc instrukcijā norādītā iesniegšanas termiņa netiks pieņemti, un pa pastu saņemtie piedāvājumi </w:t>
      </w:r>
      <w:bookmarkEnd w:id="2"/>
      <w:r w:rsidRPr="00037AD8">
        <w:rPr>
          <w:sz w:val="24"/>
          <w:szCs w:val="24"/>
          <w:lang w:val="lv-LV" w:eastAsia="en-US"/>
        </w:rPr>
        <w:t xml:space="preserve">netiks atvērti un tiks </w:t>
      </w:r>
      <w:r w:rsidR="004832A7">
        <w:rPr>
          <w:sz w:val="24"/>
          <w:szCs w:val="24"/>
          <w:lang w:val="lv-LV"/>
        </w:rPr>
        <w:t>nosūtīti atpakaļ P</w:t>
      </w:r>
      <w:r w:rsidRPr="00037AD8">
        <w:rPr>
          <w:sz w:val="24"/>
          <w:szCs w:val="24"/>
          <w:lang w:val="lv-LV"/>
        </w:rPr>
        <w:t>retendentam neatvērti</w:t>
      </w:r>
      <w:r w:rsidRPr="00037AD8">
        <w:rPr>
          <w:sz w:val="24"/>
          <w:szCs w:val="24"/>
          <w:lang w:val="lv-LV" w:eastAsia="en-US"/>
        </w:rPr>
        <w:t>.</w:t>
      </w:r>
    </w:p>
    <w:p w:rsidR="00037AD8" w:rsidRPr="00037AD8" w:rsidRDefault="00037AD8" w:rsidP="00037AD8">
      <w:pPr>
        <w:tabs>
          <w:tab w:val="num" w:pos="900"/>
        </w:tabs>
        <w:ind w:left="839" w:hanging="482"/>
        <w:jc w:val="both"/>
        <w:rPr>
          <w:sz w:val="24"/>
          <w:szCs w:val="24"/>
          <w:lang w:val="lv-LV"/>
        </w:rPr>
      </w:pPr>
      <w:r w:rsidRPr="00037AD8">
        <w:rPr>
          <w:sz w:val="24"/>
          <w:szCs w:val="24"/>
          <w:lang w:val="lv-LV" w:eastAsia="en-US"/>
        </w:rPr>
        <w:t xml:space="preserve">8.3. </w:t>
      </w:r>
      <w:r w:rsidRPr="00037AD8">
        <w:rPr>
          <w:sz w:val="24"/>
          <w:szCs w:val="24"/>
          <w:lang w:val="lv-LV" w:eastAsia="en-US"/>
        </w:rPr>
        <w:tab/>
      </w:r>
      <w:r w:rsidRPr="00037AD8">
        <w:rPr>
          <w:sz w:val="24"/>
          <w:szCs w:val="24"/>
          <w:lang w:val="lv-LV"/>
        </w:rPr>
        <w:t xml:space="preserve">Pretendents var iesniegt </w:t>
      </w:r>
      <w:r w:rsidRPr="00037AD8">
        <w:rPr>
          <w:sz w:val="24"/>
          <w:szCs w:val="24"/>
          <w:u w:val="single"/>
          <w:lang w:val="lv-LV"/>
        </w:rPr>
        <w:t>tikai</w:t>
      </w:r>
      <w:r w:rsidRPr="00037AD8">
        <w:rPr>
          <w:sz w:val="24"/>
          <w:szCs w:val="24"/>
          <w:lang w:val="lv-LV"/>
        </w:rPr>
        <w:t xml:space="preserve"> 1 (vienu) piedāvājuma variantu.</w:t>
      </w:r>
    </w:p>
    <w:p w:rsidR="00037AD8" w:rsidRPr="00037AD8" w:rsidRDefault="00717E80" w:rsidP="00037AD8">
      <w:pPr>
        <w:tabs>
          <w:tab w:val="num" w:pos="900"/>
        </w:tabs>
        <w:ind w:left="839" w:hanging="482"/>
        <w:jc w:val="both"/>
        <w:rPr>
          <w:sz w:val="24"/>
          <w:szCs w:val="24"/>
          <w:lang w:val="lv-LV" w:eastAsia="en-US"/>
        </w:rPr>
      </w:pPr>
      <w:r>
        <w:rPr>
          <w:sz w:val="24"/>
          <w:szCs w:val="24"/>
          <w:lang w:val="lv-LV"/>
        </w:rPr>
        <w:t xml:space="preserve">8.4. </w:t>
      </w:r>
      <w:r w:rsidR="00037AD8" w:rsidRPr="00037AD8">
        <w:rPr>
          <w:sz w:val="24"/>
          <w:szCs w:val="24"/>
          <w:lang w:val="lv-LV" w:eastAsia="en-US"/>
        </w:rPr>
        <w:t>Pretendentam pilnībā jāsedz piedāvājuma sagatavošanas un iesniegšanas izmaksas.</w:t>
      </w:r>
    </w:p>
    <w:p w:rsidR="00037AD8" w:rsidRPr="00037AD8" w:rsidRDefault="00037AD8" w:rsidP="00037AD8">
      <w:pPr>
        <w:tabs>
          <w:tab w:val="left" w:pos="360"/>
          <w:tab w:val="num" w:pos="1425"/>
        </w:tabs>
        <w:jc w:val="both"/>
        <w:rPr>
          <w:sz w:val="24"/>
          <w:szCs w:val="24"/>
          <w:lang w:val="lv-LV" w:eastAsia="en-US"/>
        </w:rPr>
      </w:pPr>
    </w:p>
    <w:p w:rsidR="00037AD8" w:rsidRPr="00F35493" w:rsidRDefault="00037AD8" w:rsidP="00F35493">
      <w:pPr>
        <w:pStyle w:val="Heading2"/>
        <w:numPr>
          <w:ilvl w:val="0"/>
          <w:numId w:val="0"/>
        </w:numPr>
        <w:rPr>
          <w:szCs w:val="24"/>
        </w:rPr>
      </w:pPr>
      <w:bookmarkStart w:id="3" w:name="_Ref291657534"/>
      <w:r w:rsidRPr="00F35493">
        <w:rPr>
          <w:szCs w:val="24"/>
        </w:rPr>
        <w:t>II PRASĪBAS ATTIECĪBĀ UZ PIEDĀVĀJUMA NOFORMĒJUMU UN IESNIEGŠANU</w:t>
      </w:r>
      <w:bookmarkEnd w:id="3"/>
    </w:p>
    <w:p w:rsidR="00037AD8" w:rsidRPr="00037AD8" w:rsidRDefault="00037AD8" w:rsidP="00037AD8">
      <w:pPr>
        <w:tabs>
          <w:tab w:val="left" w:pos="360"/>
        </w:tabs>
        <w:ind w:left="360" w:hanging="360"/>
        <w:rPr>
          <w:sz w:val="24"/>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r w:rsidRPr="00037AD8">
        <w:rPr>
          <w:sz w:val="24"/>
          <w:szCs w:val="24"/>
          <w:lang w:val="lv-LV"/>
        </w:rPr>
        <w:t>Pretendents sagatavo un iesniedz piedāvājumu saskaņā ar instrukcijā izvirzītajām prasībām.</w:t>
      </w:r>
    </w:p>
    <w:p w:rsidR="00037AD8" w:rsidRPr="00037AD8" w:rsidRDefault="00037AD8" w:rsidP="00037AD8">
      <w:pPr>
        <w:tabs>
          <w:tab w:val="left" w:pos="284"/>
        </w:tabs>
        <w:ind w:left="426" w:hanging="426"/>
        <w:jc w:val="both"/>
        <w:rPr>
          <w:sz w:val="24"/>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r w:rsidRPr="00037AD8">
        <w:rPr>
          <w:sz w:val="24"/>
          <w:szCs w:val="24"/>
          <w:lang w:val="lv-LV"/>
        </w:rPr>
        <w:t>Pretendentam jāiesniedz viens piedāvājuma oriģināls</w:t>
      </w:r>
      <w:r w:rsidR="0022659E">
        <w:rPr>
          <w:sz w:val="24"/>
          <w:szCs w:val="24"/>
          <w:lang w:val="lv-LV"/>
        </w:rPr>
        <w:t>.</w:t>
      </w:r>
      <w:r w:rsidRPr="00037AD8">
        <w:rPr>
          <w:sz w:val="24"/>
          <w:szCs w:val="24"/>
          <w:lang w:val="lv-LV"/>
        </w:rPr>
        <w:t xml:space="preserve"> </w:t>
      </w:r>
    </w:p>
    <w:p w:rsidR="00037AD8" w:rsidRPr="00037AD8" w:rsidRDefault="00037AD8" w:rsidP="00037AD8">
      <w:pPr>
        <w:ind w:left="426" w:hanging="426"/>
        <w:jc w:val="both"/>
        <w:rPr>
          <w:sz w:val="24"/>
          <w:szCs w:val="24"/>
          <w:lang w:val="lv-LV"/>
        </w:rPr>
      </w:pPr>
    </w:p>
    <w:p w:rsidR="00037AD8" w:rsidRPr="00037AD8" w:rsidRDefault="004832A7" w:rsidP="00037AD8">
      <w:pPr>
        <w:numPr>
          <w:ilvl w:val="0"/>
          <w:numId w:val="41"/>
        </w:numPr>
        <w:tabs>
          <w:tab w:val="clear" w:pos="360"/>
        </w:tabs>
        <w:ind w:left="426" w:hanging="426"/>
        <w:jc w:val="both"/>
        <w:rPr>
          <w:sz w:val="24"/>
          <w:szCs w:val="24"/>
          <w:lang w:val="lv-LV"/>
        </w:rPr>
      </w:pPr>
      <w:r>
        <w:rPr>
          <w:sz w:val="24"/>
          <w:szCs w:val="24"/>
          <w:lang w:val="lv-LV"/>
        </w:rPr>
        <w:t>Piedāvājuma oriģināls P</w:t>
      </w:r>
      <w:r w:rsidR="00037AD8" w:rsidRPr="00037AD8">
        <w:rPr>
          <w:sz w:val="24"/>
          <w:szCs w:val="24"/>
          <w:lang w:val="lv-LV"/>
        </w:rPr>
        <w:t xml:space="preserve">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w:t>
      </w:r>
      <w:r>
        <w:rPr>
          <w:sz w:val="24"/>
          <w:szCs w:val="24"/>
          <w:lang w:val="lv-LV"/>
        </w:rPr>
        <w:t>skaits, ko ar savu parakstu un P</w:t>
      </w:r>
      <w:r w:rsidR="00037AD8" w:rsidRPr="00037AD8">
        <w:rPr>
          <w:sz w:val="24"/>
          <w:szCs w:val="24"/>
          <w:lang w:val="lv-LV"/>
        </w:rPr>
        <w:t>retendenta zīmoga (</w:t>
      </w:r>
      <w:r>
        <w:rPr>
          <w:sz w:val="24"/>
          <w:szCs w:val="24"/>
          <w:lang w:val="lv-LV"/>
        </w:rPr>
        <w:t>spiedoga) nospiedumu apliecina P</w:t>
      </w:r>
      <w:r w:rsidR="00037AD8" w:rsidRPr="00037AD8">
        <w:rPr>
          <w:sz w:val="24"/>
          <w:szCs w:val="24"/>
          <w:lang w:val="lv-LV"/>
        </w:rPr>
        <w:t xml:space="preserve">retendenta pārstāvis. </w:t>
      </w:r>
    </w:p>
    <w:p w:rsidR="00037AD8" w:rsidRPr="00037AD8" w:rsidRDefault="00037AD8" w:rsidP="00037AD8">
      <w:pPr>
        <w:ind w:left="426" w:hanging="426"/>
        <w:jc w:val="both"/>
        <w:rPr>
          <w:sz w:val="24"/>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r w:rsidRPr="00037AD8">
        <w:rPr>
          <w:sz w:val="24"/>
          <w:szCs w:val="24"/>
          <w:lang w:val="lv-LV"/>
        </w:rPr>
        <w:t>Piedāvājums iesniedzams aizlīmētā iepakojumā, uz kura jānorāda:</w:t>
      </w:r>
    </w:p>
    <w:p w:rsidR="00037AD8" w:rsidRPr="00037AD8" w:rsidRDefault="004832A7" w:rsidP="00037AD8">
      <w:pPr>
        <w:ind w:left="993" w:hanging="567"/>
        <w:jc w:val="both"/>
        <w:rPr>
          <w:sz w:val="24"/>
          <w:szCs w:val="24"/>
          <w:lang w:val="lv-LV"/>
        </w:rPr>
      </w:pPr>
      <w:r>
        <w:rPr>
          <w:sz w:val="24"/>
          <w:szCs w:val="24"/>
          <w:lang w:val="lv-LV"/>
        </w:rPr>
        <w:t>12.1. P</w:t>
      </w:r>
      <w:r w:rsidR="00037AD8" w:rsidRPr="00037AD8">
        <w:rPr>
          <w:sz w:val="24"/>
          <w:szCs w:val="24"/>
          <w:lang w:val="lv-LV"/>
        </w:rPr>
        <w:t>asūtītāja nosaukums un adrese;</w:t>
      </w:r>
    </w:p>
    <w:p w:rsidR="00037AD8" w:rsidRPr="00037AD8" w:rsidRDefault="004832A7" w:rsidP="00037AD8">
      <w:pPr>
        <w:tabs>
          <w:tab w:val="left" w:pos="993"/>
        </w:tabs>
        <w:ind w:left="993" w:hanging="567"/>
        <w:jc w:val="both"/>
        <w:rPr>
          <w:sz w:val="24"/>
          <w:szCs w:val="24"/>
          <w:lang w:val="lv-LV"/>
        </w:rPr>
      </w:pPr>
      <w:r>
        <w:rPr>
          <w:sz w:val="24"/>
          <w:szCs w:val="24"/>
          <w:lang w:val="lv-LV"/>
        </w:rPr>
        <w:t>12.2. P</w:t>
      </w:r>
      <w:r w:rsidR="00037AD8" w:rsidRPr="00037AD8">
        <w:rPr>
          <w:sz w:val="24"/>
          <w:szCs w:val="24"/>
          <w:lang w:val="lv-LV"/>
        </w:rPr>
        <w:t>retendenta nosaukums, reģistrācijas numurs, adrese, tālrunis, fakss, kontaktpersona un elektroniskā pasta adrese;</w:t>
      </w:r>
    </w:p>
    <w:p w:rsidR="00037AD8" w:rsidRPr="00037AD8" w:rsidRDefault="00037AD8" w:rsidP="00037AD8">
      <w:pPr>
        <w:ind w:left="993" w:hanging="567"/>
        <w:jc w:val="both"/>
        <w:rPr>
          <w:bCs/>
          <w:iCs/>
          <w:sz w:val="24"/>
          <w:szCs w:val="24"/>
          <w:lang w:val="lv-LV"/>
        </w:rPr>
      </w:pPr>
      <w:r w:rsidRPr="00037AD8">
        <w:rPr>
          <w:sz w:val="24"/>
          <w:szCs w:val="24"/>
          <w:lang w:val="lv-LV"/>
        </w:rPr>
        <w:t>12.3. atzīme „Piedāvājums iepirkumam „</w:t>
      </w:r>
      <w:r w:rsidR="0022659E" w:rsidRPr="0022659E">
        <w:rPr>
          <w:sz w:val="24"/>
          <w:szCs w:val="24"/>
          <w:lang w:val="lv-LV"/>
        </w:rPr>
        <w:t>Elektroenerģijas iegāde</w:t>
      </w:r>
      <w:r w:rsidRPr="00037AD8">
        <w:rPr>
          <w:sz w:val="24"/>
          <w:szCs w:val="24"/>
          <w:lang w:val="lv-LV"/>
        </w:rPr>
        <w:t>”, iepirkuma identifikācijas Nr. PA/201</w:t>
      </w:r>
      <w:r w:rsidR="00213522">
        <w:rPr>
          <w:sz w:val="24"/>
          <w:szCs w:val="24"/>
          <w:lang w:val="lv-LV"/>
        </w:rPr>
        <w:t>7/</w:t>
      </w:r>
      <w:r w:rsidR="00C55FAC">
        <w:rPr>
          <w:sz w:val="24"/>
          <w:szCs w:val="24"/>
          <w:lang w:val="lv-LV"/>
        </w:rPr>
        <w:t>6</w:t>
      </w:r>
      <w:r w:rsidRPr="00037AD8">
        <w:rPr>
          <w:sz w:val="24"/>
          <w:szCs w:val="24"/>
          <w:lang w:val="lv-LV"/>
        </w:rPr>
        <w:t>”.</w:t>
      </w:r>
    </w:p>
    <w:p w:rsidR="00037AD8" w:rsidRPr="00037AD8" w:rsidRDefault="00037AD8" w:rsidP="00037AD8">
      <w:pPr>
        <w:ind w:left="426" w:hanging="426"/>
        <w:jc w:val="both"/>
        <w:rPr>
          <w:sz w:val="24"/>
          <w:szCs w:val="24"/>
          <w:lang w:val="lv-LV"/>
        </w:rPr>
      </w:pPr>
    </w:p>
    <w:p w:rsidR="00037AD8" w:rsidRPr="00037AD8" w:rsidRDefault="00037AD8" w:rsidP="00037AD8">
      <w:pPr>
        <w:numPr>
          <w:ilvl w:val="0"/>
          <w:numId w:val="41"/>
        </w:numPr>
        <w:tabs>
          <w:tab w:val="left" w:pos="-1418"/>
        </w:tabs>
        <w:jc w:val="both"/>
        <w:rPr>
          <w:sz w:val="24"/>
          <w:szCs w:val="24"/>
          <w:lang w:val="lv-LV"/>
        </w:rPr>
      </w:pPr>
      <w:r w:rsidRPr="00037AD8">
        <w:rPr>
          <w:sz w:val="24"/>
          <w:szCs w:val="24"/>
          <w:lang w:val="lv-LV"/>
        </w:rPr>
        <w:t>Piedāvājumam jābūt latviešu valodā. Dok</w:t>
      </w:r>
      <w:r w:rsidR="004832A7">
        <w:rPr>
          <w:sz w:val="24"/>
          <w:szCs w:val="24"/>
          <w:lang w:val="lv-LV"/>
        </w:rPr>
        <w:t>umentiem svešvalodā jāpievieno P</w:t>
      </w:r>
      <w:r w:rsidRPr="00037AD8">
        <w:rPr>
          <w:sz w:val="24"/>
          <w:szCs w:val="24"/>
          <w:lang w:val="lv-LV"/>
        </w:rPr>
        <w:t>retendenta apliecināts tulkojums latviešu valodā.</w:t>
      </w:r>
    </w:p>
    <w:p w:rsidR="00037AD8" w:rsidRPr="00037AD8" w:rsidRDefault="00037AD8" w:rsidP="00037AD8">
      <w:pPr>
        <w:tabs>
          <w:tab w:val="left" w:pos="-1418"/>
        </w:tabs>
        <w:ind w:left="360"/>
        <w:jc w:val="both"/>
        <w:rPr>
          <w:sz w:val="24"/>
          <w:szCs w:val="24"/>
          <w:lang w:val="lv-LV"/>
        </w:rPr>
      </w:pPr>
    </w:p>
    <w:p w:rsidR="00037AD8" w:rsidRPr="00037AD8" w:rsidRDefault="004832A7" w:rsidP="00037AD8">
      <w:pPr>
        <w:numPr>
          <w:ilvl w:val="0"/>
          <w:numId w:val="41"/>
        </w:numPr>
        <w:tabs>
          <w:tab w:val="left" w:pos="-1418"/>
        </w:tabs>
        <w:jc w:val="both"/>
        <w:rPr>
          <w:sz w:val="24"/>
          <w:szCs w:val="24"/>
          <w:lang w:val="lv-LV"/>
        </w:rPr>
      </w:pPr>
      <w:r>
        <w:rPr>
          <w:sz w:val="24"/>
          <w:szCs w:val="24"/>
          <w:lang w:val="lv-LV"/>
        </w:rPr>
        <w:t>Ja P</w:t>
      </w:r>
      <w:r w:rsidR="00037AD8" w:rsidRPr="00037AD8">
        <w:rPr>
          <w:sz w:val="24"/>
          <w:szCs w:val="24"/>
          <w:lang w:val="lv-LV"/>
        </w:rPr>
        <w:t>retendents iesniedz dokumentu kopijas, viņš ir tiesīgs visu iesniegto dokumentu atvasinājumu un tulkojumu pareizību apliecināt ar vienu apliecinājumu, ja viss piedāvājums vai pieteikums ir cauršūts vai caurauklots.</w:t>
      </w:r>
    </w:p>
    <w:p w:rsidR="00037AD8" w:rsidRPr="00037AD8" w:rsidRDefault="00037AD8" w:rsidP="00037AD8">
      <w:pPr>
        <w:ind w:left="426" w:hanging="426"/>
        <w:jc w:val="both"/>
        <w:rPr>
          <w:sz w:val="24"/>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r w:rsidRPr="00037AD8">
        <w:rPr>
          <w:sz w:val="24"/>
          <w:szCs w:val="24"/>
          <w:lang w:val="lv-LV"/>
        </w:rPr>
        <w:t>Iesniegtajiem dokumentiem jābūt skaidri salasāmiem, lai izvairītos no jebkādiem pārpratumiem. Vārdiem un skaitļiem jābūt bez iestarpinājumiem, labojumiem vai dzēsumiem.</w:t>
      </w:r>
    </w:p>
    <w:p w:rsidR="00037AD8" w:rsidRPr="00037AD8" w:rsidRDefault="00037AD8" w:rsidP="00037AD8">
      <w:pPr>
        <w:ind w:left="426" w:hanging="426"/>
        <w:jc w:val="both"/>
        <w:rPr>
          <w:sz w:val="24"/>
          <w:szCs w:val="24"/>
          <w:lang w:val="lv-LV"/>
        </w:rPr>
      </w:pPr>
    </w:p>
    <w:p w:rsidR="00037AD8" w:rsidRPr="00037AD8" w:rsidRDefault="004832A7" w:rsidP="00037AD8">
      <w:pPr>
        <w:pStyle w:val="naisf"/>
        <w:numPr>
          <w:ilvl w:val="0"/>
          <w:numId w:val="41"/>
        </w:numPr>
        <w:tabs>
          <w:tab w:val="clear" w:pos="360"/>
        </w:tabs>
        <w:spacing w:before="0" w:after="0"/>
        <w:ind w:left="426" w:hanging="426"/>
        <w:rPr>
          <w:szCs w:val="24"/>
          <w:lang w:val="lv-LV"/>
        </w:rPr>
      </w:pPr>
      <w:bookmarkStart w:id="4" w:name="_Ref294075184"/>
      <w:r>
        <w:rPr>
          <w:szCs w:val="24"/>
          <w:lang w:val="lv-LV"/>
        </w:rPr>
        <w:t>Piedāvājums jāparaksta Pretendenta pārstāvim, kuram ir P</w:t>
      </w:r>
      <w:r w:rsidR="00037AD8" w:rsidRPr="00037AD8">
        <w:rPr>
          <w:szCs w:val="24"/>
          <w:lang w:val="lv-LV"/>
        </w:rPr>
        <w:t>retendenta pārstāvības tiesības, vai tā pilnvarotai personai, piedāvājumam pievienojot pilnvaru.</w:t>
      </w:r>
    </w:p>
    <w:bookmarkEnd w:id="4"/>
    <w:p w:rsidR="00037AD8" w:rsidRPr="00037AD8" w:rsidRDefault="00037AD8" w:rsidP="00037AD8">
      <w:pPr>
        <w:pStyle w:val="naisf"/>
        <w:spacing w:before="0" w:after="0"/>
        <w:ind w:left="426" w:hanging="426"/>
        <w:rPr>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bookmarkStart w:id="5" w:name="_Ref294074446"/>
      <w:r w:rsidRPr="00037AD8">
        <w:rPr>
          <w:sz w:val="24"/>
          <w:szCs w:val="24"/>
          <w:lang w:val="lv-LV"/>
        </w:rPr>
        <w:lastRenderedPageBreak/>
        <w:t xml:space="preserve">Pretendents ir tiesīgs atsaukt iesniegto piedāvājumu, rakstveidā par to paziņojot Pasūtītājam. Piedāvājuma atsaukšana nav </w:t>
      </w:r>
      <w:r w:rsidR="004832A7">
        <w:rPr>
          <w:sz w:val="24"/>
          <w:szCs w:val="24"/>
          <w:lang w:val="lv-LV"/>
        </w:rPr>
        <w:t>grozāma un tā izbeidz turpmāku P</w:t>
      </w:r>
      <w:r w:rsidRPr="00037AD8">
        <w:rPr>
          <w:sz w:val="24"/>
          <w:szCs w:val="24"/>
          <w:lang w:val="lv-LV"/>
        </w:rPr>
        <w:t>retendenta līdzdalību iepirkumā.</w:t>
      </w:r>
      <w:bookmarkEnd w:id="5"/>
    </w:p>
    <w:p w:rsidR="00037AD8" w:rsidRPr="00037AD8" w:rsidRDefault="00037AD8" w:rsidP="00037AD8">
      <w:pPr>
        <w:ind w:left="426" w:hanging="426"/>
        <w:jc w:val="both"/>
        <w:rPr>
          <w:sz w:val="24"/>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r w:rsidRPr="00037AD8">
        <w:rPr>
          <w:sz w:val="24"/>
          <w:szCs w:val="24"/>
          <w:lang w:val="lv-LV"/>
        </w:rPr>
        <w:t>Iesniegtie piedāvājumi ir Pasūtītāja īp</w:t>
      </w:r>
      <w:r w:rsidR="004832A7">
        <w:rPr>
          <w:sz w:val="24"/>
          <w:szCs w:val="24"/>
          <w:lang w:val="lv-LV"/>
        </w:rPr>
        <w:t>ašums un netiek atdoti atpakaļ P</w:t>
      </w:r>
      <w:r w:rsidRPr="00037AD8">
        <w:rPr>
          <w:sz w:val="24"/>
          <w:szCs w:val="24"/>
          <w:lang w:val="lv-LV"/>
        </w:rPr>
        <w:t xml:space="preserve">retendentiem, izņemot instrukcijas 8.2.apakšpunktā un 17.punktā minētajā gadījumā. </w:t>
      </w:r>
    </w:p>
    <w:p w:rsidR="00037AD8" w:rsidRPr="00037AD8" w:rsidRDefault="00037AD8" w:rsidP="00037AD8">
      <w:pPr>
        <w:ind w:left="426" w:hanging="426"/>
        <w:jc w:val="both"/>
        <w:rPr>
          <w:sz w:val="24"/>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r w:rsidRPr="00037AD8">
        <w:rPr>
          <w:sz w:val="24"/>
          <w:szCs w:val="24"/>
          <w:lang w:val="lv-LV"/>
        </w:rPr>
        <w:t>Pirms instrukcijas 8.1.apakšpunktā noteiktā piedāvāju</w:t>
      </w:r>
      <w:r w:rsidR="004832A7">
        <w:rPr>
          <w:sz w:val="24"/>
          <w:szCs w:val="24"/>
          <w:lang w:val="lv-LV"/>
        </w:rPr>
        <w:t>ma iesniegšanas termiņa beigām P</w:t>
      </w:r>
      <w:r w:rsidRPr="00037AD8">
        <w:rPr>
          <w:sz w:val="24"/>
          <w:szCs w:val="24"/>
          <w:lang w:val="lv-LV"/>
        </w:rPr>
        <w:t>retendents ir tiesīgs grozīt iesniegto piedāvājumu. Paziņojums par grozījumiem piedāvājumā sagatavojams, noformējams un iesniedzams tāpat kā piedāvājums (atbilstoši instrukcijas prasībām) un uz tā ir jābūt norādei, ka tie ir sākotnējā piedāvājuma grozījumi.</w:t>
      </w:r>
    </w:p>
    <w:p w:rsidR="00037AD8" w:rsidRPr="00037AD8" w:rsidRDefault="00037AD8" w:rsidP="00037AD8">
      <w:pPr>
        <w:ind w:left="426"/>
        <w:jc w:val="both"/>
        <w:rPr>
          <w:sz w:val="24"/>
          <w:szCs w:val="24"/>
          <w:lang w:val="lv-LV"/>
        </w:rPr>
      </w:pPr>
    </w:p>
    <w:p w:rsidR="00037AD8" w:rsidRPr="00037AD8" w:rsidRDefault="00037AD8" w:rsidP="00037AD8">
      <w:pPr>
        <w:pStyle w:val="BlockText"/>
        <w:spacing w:line="240" w:lineRule="auto"/>
        <w:ind w:left="0" w:right="44"/>
        <w:rPr>
          <w:sz w:val="24"/>
          <w:szCs w:val="24"/>
        </w:rPr>
      </w:pPr>
      <w:bookmarkStart w:id="6" w:name="_Ref291657842"/>
    </w:p>
    <w:p w:rsidR="00037AD8" w:rsidRPr="00037AD8" w:rsidRDefault="00037AD8" w:rsidP="00037AD8">
      <w:pPr>
        <w:pStyle w:val="BlockText"/>
        <w:spacing w:line="240" w:lineRule="auto"/>
        <w:ind w:left="0" w:right="44" w:firstLine="357"/>
        <w:jc w:val="center"/>
        <w:rPr>
          <w:b/>
          <w:bCs/>
          <w:caps/>
          <w:sz w:val="24"/>
          <w:szCs w:val="24"/>
          <w:lang w:val="pl-PL"/>
        </w:rPr>
      </w:pPr>
      <w:r w:rsidRPr="00037AD8">
        <w:rPr>
          <w:b/>
          <w:sz w:val="24"/>
          <w:szCs w:val="24"/>
          <w:lang w:val="pl-PL"/>
        </w:rPr>
        <w:t>III</w:t>
      </w:r>
      <w:r w:rsidRPr="00037AD8">
        <w:rPr>
          <w:sz w:val="24"/>
          <w:szCs w:val="24"/>
          <w:lang w:val="pl-PL"/>
        </w:rPr>
        <w:t xml:space="preserve"> </w:t>
      </w:r>
      <w:r w:rsidRPr="00037AD8">
        <w:rPr>
          <w:b/>
          <w:bCs/>
          <w:caps/>
          <w:sz w:val="24"/>
          <w:szCs w:val="24"/>
          <w:lang w:val="pl-PL"/>
        </w:rPr>
        <w:t>Nosacījumi Pretendenta dalībai</w:t>
      </w:r>
    </w:p>
    <w:p w:rsidR="00037AD8" w:rsidRPr="00037AD8" w:rsidRDefault="00037AD8" w:rsidP="00037AD8">
      <w:pPr>
        <w:pStyle w:val="BlockText"/>
        <w:tabs>
          <w:tab w:val="left" w:pos="360"/>
        </w:tabs>
        <w:spacing w:line="240" w:lineRule="auto"/>
        <w:ind w:left="0" w:right="45"/>
        <w:jc w:val="center"/>
        <w:rPr>
          <w:b/>
          <w:bCs/>
          <w:caps/>
          <w:sz w:val="24"/>
          <w:szCs w:val="24"/>
        </w:rPr>
      </w:pPr>
      <w:r w:rsidRPr="00037AD8">
        <w:rPr>
          <w:b/>
          <w:bCs/>
          <w:caps/>
          <w:sz w:val="24"/>
          <w:szCs w:val="24"/>
          <w:lang w:val="pl-PL"/>
        </w:rPr>
        <w:tab/>
        <w:t>IEPIRKUMĀ un</w:t>
      </w:r>
      <w:bookmarkEnd w:id="6"/>
      <w:r w:rsidRPr="00037AD8">
        <w:rPr>
          <w:b/>
          <w:bCs/>
          <w:caps/>
          <w:sz w:val="24"/>
          <w:szCs w:val="24"/>
        </w:rPr>
        <w:t xml:space="preserve"> IESNIEDZAMIE DOKUMENTI</w:t>
      </w:r>
    </w:p>
    <w:p w:rsidR="00037AD8" w:rsidRPr="00037AD8" w:rsidRDefault="00037AD8" w:rsidP="00037AD8">
      <w:pPr>
        <w:jc w:val="both"/>
        <w:rPr>
          <w:sz w:val="24"/>
          <w:szCs w:val="24"/>
          <w:lang w:val="lv-LV"/>
        </w:rPr>
      </w:pPr>
    </w:p>
    <w:p w:rsidR="00037AD8" w:rsidRPr="00037AD8" w:rsidRDefault="00037AD8" w:rsidP="00037AD8">
      <w:pPr>
        <w:widowControl w:val="0"/>
        <w:numPr>
          <w:ilvl w:val="0"/>
          <w:numId w:val="41"/>
        </w:numPr>
        <w:tabs>
          <w:tab w:val="clear" w:pos="360"/>
          <w:tab w:val="num" w:pos="426"/>
        </w:tabs>
        <w:jc w:val="both"/>
        <w:rPr>
          <w:sz w:val="24"/>
          <w:szCs w:val="24"/>
          <w:lang w:val="lv-LV"/>
        </w:rPr>
      </w:pPr>
      <w:r w:rsidRPr="00037AD8">
        <w:rPr>
          <w:sz w:val="24"/>
          <w:szCs w:val="24"/>
          <w:lang w:val="lv-LV"/>
        </w:rPr>
        <w:t>Pretendents ir reģistrēts normatīvajos aktos noteiktajā kārtībā.</w:t>
      </w:r>
    </w:p>
    <w:p w:rsidR="00037AD8" w:rsidRPr="00037AD8" w:rsidRDefault="00037AD8" w:rsidP="00037AD8">
      <w:pPr>
        <w:widowControl w:val="0"/>
        <w:tabs>
          <w:tab w:val="num" w:pos="426"/>
        </w:tabs>
        <w:ind w:left="482" w:hanging="482"/>
        <w:jc w:val="both"/>
        <w:rPr>
          <w:sz w:val="24"/>
          <w:szCs w:val="24"/>
          <w:lang w:val="lv-LV"/>
        </w:rPr>
      </w:pPr>
      <w:bookmarkStart w:id="7" w:name="_Ref138063254"/>
      <w:r w:rsidRPr="00037AD8">
        <w:rPr>
          <w:sz w:val="24"/>
          <w:szCs w:val="24"/>
          <w:lang w:val="lv-LV"/>
        </w:rPr>
        <w:t xml:space="preserve">  </w:t>
      </w:r>
    </w:p>
    <w:p w:rsidR="00037AD8" w:rsidRPr="00037AD8" w:rsidRDefault="004832A7" w:rsidP="00037AD8">
      <w:pPr>
        <w:widowControl w:val="0"/>
        <w:numPr>
          <w:ilvl w:val="0"/>
          <w:numId w:val="41"/>
        </w:numPr>
        <w:tabs>
          <w:tab w:val="clear" w:pos="360"/>
          <w:tab w:val="num" w:pos="426"/>
        </w:tabs>
        <w:ind w:left="426" w:hanging="426"/>
        <w:jc w:val="both"/>
        <w:rPr>
          <w:sz w:val="24"/>
          <w:szCs w:val="24"/>
          <w:lang w:val="lv-LV"/>
        </w:rPr>
      </w:pPr>
      <w:r>
        <w:rPr>
          <w:sz w:val="24"/>
          <w:szCs w:val="24"/>
          <w:lang w:val="lv-LV"/>
        </w:rPr>
        <w:t>Nav pasludināts P</w:t>
      </w:r>
      <w:r w:rsidR="00037AD8" w:rsidRPr="00037AD8">
        <w:rPr>
          <w:sz w:val="24"/>
          <w:szCs w:val="24"/>
          <w:lang w:val="lv-LV"/>
        </w:rPr>
        <w:t>retendenta maksātnespējas process (izņemot gadījumu, kad maksātnespējas procesā tiek piemērota sanācija vai cits līdzīga veida pasākumu kopums, kas vērsts uz parādnieka iespējamā bankrota novēršanu un maksātnespējas atjauno</w:t>
      </w:r>
      <w:r>
        <w:rPr>
          <w:sz w:val="24"/>
          <w:szCs w:val="24"/>
          <w:lang w:val="lv-LV"/>
        </w:rPr>
        <w:t>šanu), apturēta vai pārtraukta P</w:t>
      </w:r>
      <w:r w:rsidR="00037AD8" w:rsidRPr="00037AD8">
        <w:rPr>
          <w:sz w:val="24"/>
          <w:szCs w:val="24"/>
          <w:lang w:val="lv-LV"/>
        </w:rPr>
        <w:t>retendenta saimnieciskā d</w:t>
      </w:r>
      <w:r>
        <w:rPr>
          <w:sz w:val="24"/>
          <w:szCs w:val="24"/>
          <w:lang w:val="lv-LV"/>
        </w:rPr>
        <w:t>arbība, uzsākta tiesvedība par Pretendenta bankrotu vai P</w:t>
      </w:r>
      <w:r w:rsidR="00037AD8" w:rsidRPr="00037AD8">
        <w:rPr>
          <w:sz w:val="24"/>
          <w:szCs w:val="24"/>
          <w:lang w:val="lv-LV"/>
        </w:rPr>
        <w:t>retendents tiek likvidēts.</w:t>
      </w:r>
    </w:p>
    <w:p w:rsidR="00037AD8" w:rsidRPr="00037AD8" w:rsidRDefault="00037AD8" w:rsidP="00037AD8">
      <w:pPr>
        <w:pStyle w:val="ListParagraph"/>
        <w:tabs>
          <w:tab w:val="num" w:pos="426"/>
        </w:tabs>
        <w:spacing w:after="0" w:line="240" w:lineRule="auto"/>
        <w:ind w:left="426" w:hanging="426"/>
        <w:rPr>
          <w:rFonts w:ascii="Times New Roman" w:hAnsi="Times New Roman"/>
          <w:sz w:val="24"/>
          <w:szCs w:val="24"/>
          <w:lang w:val="lv-LV"/>
        </w:rPr>
      </w:pPr>
    </w:p>
    <w:p w:rsidR="00037AD8" w:rsidRPr="00037AD8" w:rsidRDefault="00037AD8" w:rsidP="00037AD8">
      <w:pPr>
        <w:widowControl w:val="0"/>
        <w:numPr>
          <w:ilvl w:val="0"/>
          <w:numId w:val="41"/>
        </w:numPr>
        <w:tabs>
          <w:tab w:val="clear" w:pos="360"/>
          <w:tab w:val="num" w:pos="426"/>
        </w:tabs>
        <w:ind w:left="426" w:hanging="426"/>
        <w:jc w:val="both"/>
        <w:rPr>
          <w:sz w:val="24"/>
          <w:szCs w:val="24"/>
          <w:lang w:val="lv-LV"/>
        </w:rPr>
      </w:pPr>
      <w:r w:rsidRPr="00037AD8">
        <w:rPr>
          <w:sz w:val="24"/>
          <w:szCs w:val="24"/>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w:t>
      </w:r>
      <w:r w:rsidRPr="001C43EB">
        <w:rPr>
          <w:sz w:val="24"/>
          <w:szCs w:val="24"/>
          <w:lang w:val="lv-LV"/>
        </w:rPr>
        <w:t xml:space="preserve">150 </w:t>
      </w:r>
      <w:r w:rsidR="004832A7" w:rsidRPr="001C43EB">
        <w:rPr>
          <w:sz w:val="24"/>
          <w:szCs w:val="24"/>
          <w:lang w:val="lv-LV"/>
        </w:rPr>
        <w:t>eiro</w:t>
      </w:r>
      <w:r w:rsidRPr="001C43EB">
        <w:rPr>
          <w:sz w:val="24"/>
          <w:szCs w:val="24"/>
          <w:lang w:val="lv-LV"/>
        </w:rPr>
        <w:t>.</w:t>
      </w:r>
    </w:p>
    <w:p w:rsidR="00037AD8" w:rsidRPr="00037AD8" w:rsidRDefault="00037AD8" w:rsidP="00037AD8">
      <w:pPr>
        <w:widowControl w:val="0"/>
        <w:tabs>
          <w:tab w:val="num" w:pos="426"/>
        </w:tabs>
        <w:ind w:left="482" w:hanging="482"/>
        <w:jc w:val="both"/>
        <w:rPr>
          <w:sz w:val="24"/>
          <w:szCs w:val="24"/>
          <w:lang w:val="lv-LV"/>
        </w:rPr>
      </w:pPr>
    </w:p>
    <w:p w:rsidR="00037AD8" w:rsidRPr="00C27C8F" w:rsidRDefault="0022659E" w:rsidP="0022659E">
      <w:pPr>
        <w:widowControl w:val="0"/>
        <w:numPr>
          <w:ilvl w:val="0"/>
          <w:numId w:val="41"/>
        </w:numPr>
        <w:tabs>
          <w:tab w:val="clear" w:pos="360"/>
          <w:tab w:val="left" w:pos="426"/>
        </w:tabs>
        <w:ind w:left="426" w:hanging="426"/>
        <w:jc w:val="both"/>
        <w:rPr>
          <w:sz w:val="24"/>
          <w:szCs w:val="24"/>
          <w:lang w:val="lv-LV"/>
        </w:rPr>
      </w:pPr>
      <w:r w:rsidRPr="0022659E">
        <w:rPr>
          <w:sz w:val="24"/>
          <w:szCs w:val="24"/>
          <w:lang w:val="lv-LV"/>
        </w:rPr>
        <w:t xml:space="preserve">Pretendenta piegādātā elektroenerģija atbilst Latvijas Republikas normatīvajos aktos, </w:t>
      </w:r>
      <w:r w:rsidRPr="00C27C8F">
        <w:rPr>
          <w:sz w:val="24"/>
          <w:szCs w:val="24"/>
          <w:lang w:val="lv-LV"/>
        </w:rPr>
        <w:t>Elektroenerģijas tirgus likumā, Elektroenerģijas tirdzniecības un lietošanas noteikumos, Enerģētikas likumā u.c., kas ir spēkā attiecīgās darbības veikšanas brīdī noteiktajām prasībām</w:t>
      </w:r>
      <w:r w:rsidR="00037AD8" w:rsidRPr="00C27C8F">
        <w:rPr>
          <w:sz w:val="24"/>
          <w:szCs w:val="24"/>
          <w:lang w:val="lv-LV"/>
        </w:rPr>
        <w:t>.</w:t>
      </w:r>
    </w:p>
    <w:p w:rsidR="00037AD8" w:rsidRPr="00037AD8" w:rsidRDefault="00037AD8" w:rsidP="00037AD8">
      <w:pPr>
        <w:pStyle w:val="ListParagraph"/>
        <w:tabs>
          <w:tab w:val="left" w:pos="426"/>
        </w:tabs>
        <w:spacing w:after="0" w:line="240" w:lineRule="auto"/>
        <w:ind w:left="426" w:hanging="426"/>
        <w:rPr>
          <w:rFonts w:ascii="Times New Roman" w:hAnsi="Times New Roman"/>
          <w:sz w:val="24"/>
          <w:szCs w:val="24"/>
          <w:lang w:val="lv-LV"/>
        </w:rPr>
      </w:pPr>
    </w:p>
    <w:p w:rsidR="00037AD8" w:rsidRPr="00717E80" w:rsidRDefault="0022659E" w:rsidP="0022659E">
      <w:pPr>
        <w:widowControl w:val="0"/>
        <w:numPr>
          <w:ilvl w:val="0"/>
          <w:numId w:val="41"/>
        </w:numPr>
        <w:tabs>
          <w:tab w:val="clear" w:pos="360"/>
          <w:tab w:val="left" w:pos="426"/>
        </w:tabs>
        <w:ind w:left="426" w:hanging="426"/>
        <w:jc w:val="both"/>
        <w:rPr>
          <w:sz w:val="24"/>
          <w:szCs w:val="24"/>
          <w:lang w:val="lv-LV"/>
        </w:rPr>
      </w:pPr>
      <w:r w:rsidRPr="00717E80">
        <w:rPr>
          <w:sz w:val="24"/>
          <w:szCs w:val="24"/>
          <w:lang w:val="lv-LV"/>
        </w:rPr>
        <w:t>Pretendents normatīvajos aktos noteiktajā kārtībā ir reģistrēts elektroenerģijas tirgotāju reģistrā</w:t>
      </w:r>
      <w:r w:rsidR="00717E80" w:rsidRPr="00717E80">
        <w:rPr>
          <w:sz w:val="24"/>
          <w:szCs w:val="24"/>
          <w:lang w:val="lv-LV"/>
        </w:rPr>
        <w:t xml:space="preserve"> un Pretendentam ir spēkā esoša atļauja (licence) elektroenerģijas tirdzniecībai Latvijas Republikas teritorijā.</w:t>
      </w:r>
    </w:p>
    <w:p w:rsidR="0022659E" w:rsidRDefault="0022659E" w:rsidP="0022659E">
      <w:pPr>
        <w:widowControl w:val="0"/>
        <w:tabs>
          <w:tab w:val="left" w:pos="426"/>
        </w:tabs>
        <w:ind w:left="426"/>
        <w:jc w:val="both"/>
        <w:rPr>
          <w:sz w:val="24"/>
          <w:szCs w:val="24"/>
          <w:lang w:val="lv-LV"/>
        </w:rPr>
      </w:pPr>
    </w:p>
    <w:p w:rsidR="00037AD8" w:rsidRPr="0022659E" w:rsidRDefault="0022659E" w:rsidP="0022659E">
      <w:pPr>
        <w:widowControl w:val="0"/>
        <w:numPr>
          <w:ilvl w:val="0"/>
          <w:numId w:val="41"/>
        </w:numPr>
        <w:tabs>
          <w:tab w:val="clear" w:pos="360"/>
          <w:tab w:val="left" w:pos="426"/>
        </w:tabs>
        <w:ind w:left="426" w:hanging="426"/>
        <w:jc w:val="both"/>
        <w:rPr>
          <w:sz w:val="24"/>
          <w:szCs w:val="24"/>
          <w:lang w:val="lv-LV"/>
        </w:rPr>
      </w:pPr>
      <w:r w:rsidRPr="0022659E">
        <w:rPr>
          <w:sz w:val="24"/>
          <w:szCs w:val="24"/>
          <w:lang w:val="lv-LV"/>
        </w:rPr>
        <w:t>Pretendentam jābūt noslēgtam Sistēmas lietošanas līgumam ar sistēmas operatoru, kas apkalpo visu Latvijas teritoriju</w:t>
      </w:r>
      <w:bookmarkStart w:id="8" w:name="_Ref138125777"/>
      <w:bookmarkStart w:id="9" w:name="_Ref156204876"/>
      <w:bookmarkStart w:id="10" w:name="_Ref194826578"/>
      <w:bookmarkEnd w:id="7"/>
      <w:r w:rsidR="00037AD8" w:rsidRPr="0022659E">
        <w:rPr>
          <w:sz w:val="24"/>
          <w:szCs w:val="24"/>
          <w:lang w:val="lv-LV"/>
        </w:rPr>
        <w:t>.</w:t>
      </w:r>
    </w:p>
    <w:p w:rsidR="00037AD8" w:rsidRPr="00037AD8" w:rsidRDefault="00037AD8" w:rsidP="00037AD8">
      <w:pPr>
        <w:ind w:left="482"/>
        <w:jc w:val="both"/>
        <w:rPr>
          <w:sz w:val="24"/>
          <w:szCs w:val="24"/>
          <w:lang w:val="lv-LV"/>
        </w:rPr>
      </w:pPr>
    </w:p>
    <w:bookmarkEnd w:id="8"/>
    <w:bookmarkEnd w:id="9"/>
    <w:bookmarkEnd w:id="10"/>
    <w:p w:rsidR="00037AD8" w:rsidRPr="00037AD8" w:rsidRDefault="004832A7" w:rsidP="00037AD8">
      <w:pPr>
        <w:widowControl w:val="0"/>
        <w:numPr>
          <w:ilvl w:val="0"/>
          <w:numId w:val="41"/>
        </w:numPr>
        <w:tabs>
          <w:tab w:val="clear" w:pos="360"/>
        </w:tabs>
        <w:ind w:left="426" w:hanging="426"/>
        <w:jc w:val="both"/>
        <w:rPr>
          <w:sz w:val="24"/>
          <w:szCs w:val="24"/>
          <w:lang w:val="lv-LV"/>
        </w:rPr>
      </w:pPr>
      <w:r>
        <w:rPr>
          <w:sz w:val="24"/>
          <w:szCs w:val="24"/>
          <w:lang w:val="lv-LV"/>
        </w:rPr>
        <w:t>Lai novērtētu P</w:t>
      </w:r>
      <w:r w:rsidR="00037AD8" w:rsidRPr="00037AD8">
        <w:rPr>
          <w:sz w:val="24"/>
          <w:szCs w:val="24"/>
          <w:lang w:val="lv-LV"/>
        </w:rPr>
        <w:t>retendenta atbilstību paredzamā iepir</w:t>
      </w:r>
      <w:r>
        <w:rPr>
          <w:sz w:val="24"/>
          <w:szCs w:val="24"/>
          <w:lang w:val="lv-LV"/>
        </w:rPr>
        <w:t>kuma līguma izpildes prasībām, P</w:t>
      </w:r>
      <w:r w:rsidR="00037AD8" w:rsidRPr="00037AD8">
        <w:rPr>
          <w:sz w:val="24"/>
          <w:szCs w:val="24"/>
          <w:lang w:val="lv-LV"/>
        </w:rPr>
        <w:t>retendentam jāiesniedz šādi dokumenti:</w:t>
      </w:r>
    </w:p>
    <w:p w:rsidR="00037AD8" w:rsidRPr="00037AD8" w:rsidRDefault="00037AD8" w:rsidP="00250E79">
      <w:pPr>
        <w:pStyle w:val="ListParagraph"/>
        <w:tabs>
          <w:tab w:val="left" w:pos="993"/>
        </w:tabs>
        <w:spacing w:after="0" w:line="240" w:lineRule="auto"/>
        <w:ind w:left="993" w:hanging="511"/>
        <w:jc w:val="both"/>
        <w:rPr>
          <w:rFonts w:ascii="Times New Roman" w:hAnsi="Times New Roman"/>
          <w:sz w:val="24"/>
          <w:szCs w:val="24"/>
          <w:lang w:val="lv-LV"/>
        </w:rPr>
      </w:pPr>
      <w:r w:rsidRPr="00037AD8">
        <w:rPr>
          <w:rFonts w:ascii="Times New Roman" w:hAnsi="Times New Roman"/>
          <w:sz w:val="24"/>
          <w:szCs w:val="24"/>
          <w:lang w:val="lv-LV"/>
        </w:rPr>
        <w:t>2</w:t>
      </w:r>
      <w:r w:rsidR="0022659E">
        <w:rPr>
          <w:rFonts w:ascii="Times New Roman" w:hAnsi="Times New Roman"/>
          <w:sz w:val="24"/>
          <w:szCs w:val="24"/>
          <w:lang w:val="lv-LV"/>
        </w:rPr>
        <w:t>6</w:t>
      </w:r>
      <w:r w:rsidRPr="00037AD8">
        <w:rPr>
          <w:rFonts w:ascii="Times New Roman" w:hAnsi="Times New Roman"/>
          <w:sz w:val="24"/>
          <w:szCs w:val="24"/>
          <w:lang w:val="lv-LV"/>
        </w:rPr>
        <w:t>.1</w:t>
      </w:r>
      <w:r w:rsidR="0022659E">
        <w:rPr>
          <w:rFonts w:ascii="Times New Roman" w:hAnsi="Times New Roman"/>
          <w:sz w:val="24"/>
          <w:szCs w:val="24"/>
          <w:lang w:val="lv-LV"/>
        </w:rPr>
        <w:t>.</w:t>
      </w:r>
      <w:r w:rsidR="00250E79">
        <w:rPr>
          <w:rFonts w:ascii="Times New Roman" w:hAnsi="Times New Roman"/>
          <w:sz w:val="24"/>
          <w:szCs w:val="24"/>
          <w:lang w:val="lv-LV"/>
        </w:rPr>
        <w:t xml:space="preserve"> </w:t>
      </w:r>
      <w:r w:rsidR="004832A7">
        <w:rPr>
          <w:rFonts w:ascii="Times New Roman" w:hAnsi="Times New Roman"/>
          <w:sz w:val="24"/>
          <w:szCs w:val="24"/>
          <w:lang w:val="lv-LV"/>
        </w:rPr>
        <w:t>P</w:t>
      </w:r>
      <w:r w:rsidR="00250E79" w:rsidRPr="00250E79">
        <w:rPr>
          <w:rFonts w:ascii="Times New Roman" w:hAnsi="Times New Roman"/>
          <w:sz w:val="24"/>
          <w:szCs w:val="24"/>
          <w:lang w:val="lv-LV"/>
        </w:rPr>
        <w:t>retendenta apliecināta reģistrācijas apliecības kopija, kas apliecina, ka pretendents ir reģistrēts normatīvajos aktos noteiktajā kārtībā</w:t>
      </w:r>
      <w:r w:rsidRPr="00037AD8">
        <w:rPr>
          <w:rFonts w:ascii="Times New Roman" w:hAnsi="Times New Roman"/>
          <w:sz w:val="24"/>
          <w:szCs w:val="24"/>
          <w:lang w:val="lv-LV"/>
        </w:rPr>
        <w:t>;</w:t>
      </w:r>
    </w:p>
    <w:p w:rsidR="00037AD8" w:rsidRDefault="00037AD8" w:rsidP="00037AD8">
      <w:pPr>
        <w:pStyle w:val="ListParagraph"/>
        <w:tabs>
          <w:tab w:val="left" w:pos="426"/>
        </w:tabs>
        <w:spacing w:after="0" w:line="240" w:lineRule="auto"/>
        <w:ind w:left="993" w:hanging="511"/>
        <w:jc w:val="both"/>
        <w:rPr>
          <w:rFonts w:ascii="Times New Roman" w:hAnsi="Times New Roman"/>
          <w:sz w:val="24"/>
          <w:szCs w:val="24"/>
          <w:lang w:val="lv-LV"/>
        </w:rPr>
      </w:pPr>
      <w:r w:rsidRPr="00250E79">
        <w:rPr>
          <w:rFonts w:ascii="Times New Roman" w:hAnsi="Times New Roman"/>
          <w:sz w:val="24"/>
          <w:szCs w:val="24"/>
          <w:lang w:val="lv-LV"/>
        </w:rPr>
        <w:t>2</w:t>
      </w:r>
      <w:r w:rsidR="00250E79" w:rsidRPr="00250E79">
        <w:rPr>
          <w:rFonts w:ascii="Times New Roman" w:hAnsi="Times New Roman"/>
          <w:sz w:val="24"/>
          <w:szCs w:val="24"/>
          <w:lang w:val="lv-LV"/>
        </w:rPr>
        <w:t>6</w:t>
      </w:r>
      <w:r w:rsidRPr="00250E79">
        <w:rPr>
          <w:rFonts w:ascii="Times New Roman" w:hAnsi="Times New Roman"/>
          <w:sz w:val="24"/>
          <w:szCs w:val="24"/>
          <w:lang w:val="lv-LV"/>
        </w:rPr>
        <w:t xml:space="preserve">.2. </w:t>
      </w:r>
      <w:r w:rsidR="004832A7">
        <w:rPr>
          <w:rFonts w:ascii="Times New Roman" w:hAnsi="Times New Roman"/>
          <w:sz w:val="24"/>
          <w:szCs w:val="24"/>
          <w:lang w:val="lv-LV"/>
        </w:rPr>
        <w:t>P</w:t>
      </w:r>
      <w:r w:rsidRPr="00250E79">
        <w:rPr>
          <w:rFonts w:ascii="Times New Roman" w:hAnsi="Times New Roman"/>
          <w:sz w:val="24"/>
          <w:szCs w:val="24"/>
          <w:lang w:val="lv-LV"/>
        </w:rPr>
        <w:t>retendenta pieteikums par piedalīšanos iepirkumā un apliecinājums, ka uz to neattiecas Publisko iepirkumu likuma 8.</w:t>
      </w:r>
      <w:r w:rsidRPr="00250E79">
        <w:rPr>
          <w:rFonts w:ascii="Times New Roman" w:hAnsi="Times New Roman"/>
          <w:sz w:val="24"/>
          <w:szCs w:val="24"/>
          <w:vertAlign w:val="superscript"/>
          <w:lang w:val="lv-LV"/>
        </w:rPr>
        <w:t>2</w:t>
      </w:r>
      <w:r w:rsidRPr="00250E79">
        <w:rPr>
          <w:rFonts w:ascii="Times New Roman" w:hAnsi="Times New Roman"/>
          <w:sz w:val="24"/>
          <w:szCs w:val="24"/>
          <w:lang w:val="lv-LV"/>
        </w:rPr>
        <w:t xml:space="preserve"> panta piektajā daļā minētie gadījumi (2.pielikums)</w:t>
      </w:r>
      <w:r w:rsidR="004C3A04">
        <w:rPr>
          <w:rFonts w:ascii="Times New Roman" w:hAnsi="Times New Roman"/>
          <w:sz w:val="24"/>
          <w:szCs w:val="24"/>
          <w:lang w:val="lv-LV"/>
        </w:rPr>
        <w:t>;</w:t>
      </w:r>
    </w:p>
    <w:p w:rsidR="004C3A04" w:rsidRDefault="004C3A04" w:rsidP="00037AD8">
      <w:pPr>
        <w:pStyle w:val="ListParagraph"/>
        <w:tabs>
          <w:tab w:val="left" w:pos="426"/>
        </w:tabs>
        <w:spacing w:after="0" w:line="240" w:lineRule="auto"/>
        <w:ind w:left="993" w:hanging="511"/>
        <w:jc w:val="both"/>
        <w:rPr>
          <w:rFonts w:ascii="Times New Roman" w:hAnsi="Times New Roman"/>
          <w:sz w:val="24"/>
          <w:szCs w:val="24"/>
          <w:lang w:val="lv-LV"/>
        </w:rPr>
      </w:pPr>
      <w:r>
        <w:rPr>
          <w:rFonts w:ascii="Times New Roman" w:hAnsi="Times New Roman"/>
          <w:sz w:val="24"/>
          <w:szCs w:val="24"/>
          <w:lang w:val="lv-LV"/>
        </w:rPr>
        <w:t xml:space="preserve">26.3. </w:t>
      </w:r>
      <w:r w:rsidRPr="00717E80">
        <w:rPr>
          <w:rFonts w:ascii="Times New Roman" w:hAnsi="Times New Roman"/>
          <w:sz w:val="24"/>
          <w:szCs w:val="24"/>
          <w:lang w:val="lv-LV"/>
        </w:rPr>
        <w:t>spēkā esoša atļauja</w:t>
      </w:r>
      <w:r>
        <w:rPr>
          <w:rFonts w:ascii="Times New Roman" w:hAnsi="Times New Roman"/>
          <w:sz w:val="24"/>
          <w:szCs w:val="24"/>
          <w:lang w:val="lv-LV"/>
        </w:rPr>
        <w:t>s</w:t>
      </w:r>
      <w:r w:rsidRPr="00717E80">
        <w:rPr>
          <w:rFonts w:ascii="Times New Roman" w:hAnsi="Times New Roman"/>
          <w:sz w:val="24"/>
          <w:szCs w:val="24"/>
          <w:lang w:val="lv-LV"/>
        </w:rPr>
        <w:t xml:space="preserve"> (licence</w:t>
      </w:r>
      <w:r>
        <w:rPr>
          <w:rFonts w:ascii="Times New Roman" w:hAnsi="Times New Roman"/>
          <w:sz w:val="24"/>
          <w:szCs w:val="24"/>
          <w:lang w:val="lv-LV"/>
        </w:rPr>
        <w:t>s</w:t>
      </w:r>
      <w:r w:rsidRPr="00717E80">
        <w:rPr>
          <w:rFonts w:ascii="Times New Roman" w:hAnsi="Times New Roman"/>
          <w:sz w:val="24"/>
          <w:szCs w:val="24"/>
          <w:lang w:val="lv-LV"/>
        </w:rPr>
        <w:t>) elektroenerģijas tirdzniecībai Latvijas Republikas teritorijā</w:t>
      </w:r>
      <w:r>
        <w:rPr>
          <w:rFonts w:ascii="Times New Roman" w:hAnsi="Times New Roman"/>
          <w:sz w:val="24"/>
          <w:szCs w:val="24"/>
          <w:lang w:val="lv-LV"/>
        </w:rPr>
        <w:t>, kopija;</w:t>
      </w:r>
    </w:p>
    <w:p w:rsidR="004C3A04" w:rsidRPr="004C3A04" w:rsidRDefault="004C3A04" w:rsidP="00037AD8">
      <w:pPr>
        <w:pStyle w:val="ListParagraph"/>
        <w:tabs>
          <w:tab w:val="left" w:pos="426"/>
        </w:tabs>
        <w:spacing w:after="0" w:line="240" w:lineRule="auto"/>
        <w:ind w:left="993" w:hanging="511"/>
        <w:jc w:val="both"/>
        <w:rPr>
          <w:rFonts w:ascii="Times New Roman" w:hAnsi="Times New Roman"/>
          <w:sz w:val="24"/>
          <w:szCs w:val="24"/>
          <w:lang w:val="lv-LV"/>
        </w:rPr>
      </w:pPr>
      <w:r w:rsidRPr="004C3A04">
        <w:rPr>
          <w:rFonts w:ascii="Times New Roman" w:hAnsi="Times New Roman"/>
          <w:sz w:val="24"/>
          <w:szCs w:val="24"/>
          <w:lang w:val="lv-LV"/>
        </w:rPr>
        <w:lastRenderedPageBreak/>
        <w:t xml:space="preserve">26.4. izziņa, ka Pretendents ir reģistrēts elektroenerģijas tirgotāju reģistrā (ja uz piedāvājuma iesniegšanas dienu </w:t>
      </w:r>
      <w:r>
        <w:rPr>
          <w:rFonts w:ascii="Times New Roman" w:hAnsi="Times New Roman"/>
          <w:sz w:val="24"/>
          <w:szCs w:val="24"/>
          <w:lang w:val="lv-LV"/>
        </w:rPr>
        <w:t xml:space="preserve">Instrukcijas </w:t>
      </w:r>
      <w:r w:rsidRPr="004C3A04">
        <w:rPr>
          <w:rFonts w:ascii="Times New Roman" w:hAnsi="Times New Roman"/>
          <w:sz w:val="24"/>
          <w:szCs w:val="24"/>
          <w:lang w:val="lv-LV"/>
        </w:rPr>
        <w:t>33.5.punktā minētajā interneta vietnē nav ziņu par Pretendenta reģistrāciju);</w:t>
      </w:r>
    </w:p>
    <w:p w:rsidR="004C3A04" w:rsidRPr="004C3A04" w:rsidRDefault="004C3A04" w:rsidP="00037AD8">
      <w:pPr>
        <w:pStyle w:val="ListParagraph"/>
        <w:tabs>
          <w:tab w:val="left" w:pos="426"/>
        </w:tabs>
        <w:spacing w:after="0" w:line="240" w:lineRule="auto"/>
        <w:ind w:left="993" w:hanging="511"/>
        <w:jc w:val="both"/>
        <w:rPr>
          <w:rFonts w:ascii="Times New Roman" w:hAnsi="Times New Roman"/>
          <w:sz w:val="24"/>
          <w:szCs w:val="24"/>
          <w:lang w:val="lv-LV"/>
        </w:rPr>
      </w:pPr>
      <w:r w:rsidRPr="004C3A04">
        <w:rPr>
          <w:rFonts w:ascii="Times New Roman" w:hAnsi="Times New Roman"/>
          <w:sz w:val="24"/>
          <w:szCs w:val="24"/>
          <w:lang w:val="lv-LV"/>
        </w:rPr>
        <w:t>26.5. apliecinājums par Sistēmas lietošanas līguma ar sistēmas operatoru noslēgšanu saskaņā ar 25.punktā noteikto (līguma kopija vai cits rakstveida apliecinājums);</w:t>
      </w:r>
    </w:p>
    <w:p w:rsidR="004C3A04" w:rsidRPr="004C3A04" w:rsidRDefault="004C3A04" w:rsidP="00037AD8">
      <w:pPr>
        <w:pStyle w:val="ListParagraph"/>
        <w:tabs>
          <w:tab w:val="left" w:pos="426"/>
        </w:tabs>
        <w:spacing w:after="0" w:line="240" w:lineRule="auto"/>
        <w:ind w:left="993" w:hanging="511"/>
        <w:jc w:val="both"/>
        <w:rPr>
          <w:rFonts w:ascii="Times New Roman" w:hAnsi="Times New Roman"/>
          <w:sz w:val="24"/>
          <w:szCs w:val="24"/>
          <w:lang w:val="lv-LV"/>
        </w:rPr>
      </w:pPr>
      <w:r w:rsidRPr="004C3A04">
        <w:rPr>
          <w:rFonts w:ascii="Times New Roman" w:hAnsi="Times New Roman"/>
          <w:sz w:val="24"/>
          <w:szCs w:val="24"/>
          <w:lang w:val="lv-LV"/>
        </w:rPr>
        <w:t>26.6. apliecinājums par piegādātās elektroenerģijas atbilstību saskaņā ar 23.punktā noteikto.</w:t>
      </w:r>
    </w:p>
    <w:p w:rsidR="00037AD8" w:rsidRPr="00037AD8" w:rsidRDefault="00037AD8" w:rsidP="00037AD8">
      <w:pPr>
        <w:pStyle w:val="ListParagraph"/>
        <w:tabs>
          <w:tab w:val="left" w:pos="284"/>
        </w:tabs>
        <w:spacing w:after="0" w:line="240" w:lineRule="auto"/>
        <w:ind w:left="993" w:hanging="511"/>
        <w:jc w:val="both"/>
        <w:rPr>
          <w:rFonts w:ascii="Times New Roman" w:hAnsi="Times New Roman"/>
          <w:sz w:val="24"/>
          <w:szCs w:val="24"/>
          <w:lang w:val="lv-LV"/>
        </w:rPr>
      </w:pPr>
    </w:p>
    <w:p w:rsidR="00037AD8" w:rsidRPr="00037AD8" w:rsidRDefault="00C037D6" w:rsidP="00037AD8">
      <w:pPr>
        <w:widowControl w:val="0"/>
        <w:numPr>
          <w:ilvl w:val="0"/>
          <w:numId w:val="41"/>
        </w:numPr>
        <w:tabs>
          <w:tab w:val="clear" w:pos="360"/>
        </w:tabs>
        <w:ind w:left="482" w:hanging="482"/>
        <w:jc w:val="both"/>
        <w:rPr>
          <w:sz w:val="24"/>
          <w:szCs w:val="24"/>
          <w:lang w:val="lv-LV"/>
        </w:rPr>
      </w:pPr>
      <w:r w:rsidRPr="00C037D6">
        <w:rPr>
          <w:sz w:val="24"/>
          <w:szCs w:val="24"/>
          <w:lang w:val="lv-LV"/>
        </w:rPr>
        <w:t>Pasūtītājam ir tiesī</w:t>
      </w:r>
      <w:r w:rsidR="004832A7">
        <w:rPr>
          <w:sz w:val="24"/>
          <w:szCs w:val="24"/>
          <w:lang w:val="lv-LV"/>
        </w:rPr>
        <w:t>bas jebkurā laikā pieprasīt no P</w:t>
      </w:r>
      <w:r w:rsidRPr="00C037D6">
        <w:rPr>
          <w:sz w:val="24"/>
          <w:szCs w:val="24"/>
          <w:lang w:val="lv-LV"/>
        </w:rPr>
        <w:t xml:space="preserve">retendenta, kas izturējis kvalifikācijas pārbaudi, apliecinājumu, ka viņa kvalifikācija joprojām atbilst iepirkuma instrukcijā noteiktajām prasībām. </w:t>
      </w:r>
      <w:r w:rsidR="00037AD8" w:rsidRPr="00037AD8">
        <w:rPr>
          <w:sz w:val="24"/>
          <w:szCs w:val="24"/>
          <w:lang w:val="lv-LV"/>
        </w:rPr>
        <w:t>Gadījumā, j</w:t>
      </w:r>
      <w:r w:rsidR="00817FE2">
        <w:rPr>
          <w:sz w:val="24"/>
          <w:szCs w:val="24"/>
          <w:lang w:val="lv-LV"/>
        </w:rPr>
        <w:t>a P</w:t>
      </w:r>
      <w:r w:rsidR="00037AD8" w:rsidRPr="00037AD8">
        <w:rPr>
          <w:sz w:val="24"/>
          <w:szCs w:val="24"/>
          <w:lang w:val="lv-LV"/>
        </w:rPr>
        <w:t xml:space="preserve">retendents to nespēj vai nedara, vai atklājas, ka viņš sniedzis nepatiesas vai neprecīzas ziņas, iepirkuma komisija ir tiesīga noraidīt viņa piedāvājumu iepirkumā. </w:t>
      </w:r>
    </w:p>
    <w:p w:rsidR="00037AD8" w:rsidRPr="00037AD8" w:rsidRDefault="00037AD8" w:rsidP="00037AD8">
      <w:pPr>
        <w:widowControl w:val="0"/>
        <w:ind w:left="482" w:hanging="482"/>
        <w:jc w:val="both"/>
        <w:rPr>
          <w:sz w:val="24"/>
          <w:szCs w:val="24"/>
          <w:lang w:val="lv-LV"/>
        </w:rPr>
      </w:pPr>
    </w:p>
    <w:p w:rsidR="00037AD8" w:rsidRPr="00037AD8" w:rsidRDefault="00037AD8" w:rsidP="00037AD8">
      <w:pPr>
        <w:pStyle w:val="BlockText"/>
        <w:spacing w:line="240" w:lineRule="auto"/>
        <w:ind w:left="0" w:right="-51"/>
        <w:jc w:val="center"/>
        <w:rPr>
          <w:sz w:val="24"/>
          <w:szCs w:val="24"/>
        </w:rPr>
      </w:pPr>
      <w:r w:rsidRPr="00037AD8">
        <w:rPr>
          <w:b/>
          <w:sz w:val="24"/>
          <w:szCs w:val="24"/>
        </w:rPr>
        <w:t xml:space="preserve">V </w:t>
      </w:r>
      <w:r w:rsidR="003511C8">
        <w:rPr>
          <w:b/>
          <w:sz w:val="24"/>
          <w:szCs w:val="24"/>
        </w:rPr>
        <w:t xml:space="preserve">TEHNISKAIS UN </w:t>
      </w:r>
      <w:r w:rsidRPr="00037AD8">
        <w:rPr>
          <w:b/>
          <w:sz w:val="24"/>
          <w:szCs w:val="24"/>
        </w:rPr>
        <w:t>FINANŠU</w:t>
      </w:r>
      <w:r w:rsidRPr="00037AD8">
        <w:rPr>
          <w:b/>
          <w:sz w:val="24"/>
          <w:szCs w:val="24"/>
          <w:lang w:val="en-US"/>
        </w:rPr>
        <w:t xml:space="preserve"> PIEDĀVĀJUMS</w:t>
      </w:r>
    </w:p>
    <w:p w:rsidR="00037AD8" w:rsidRPr="00037AD8" w:rsidRDefault="00037AD8" w:rsidP="00037AD8">
      <w:pPr>
        <w:pStyle w:val="BlockText"/>
        <w:spacing w:line="240" w:lineRule="auto"/>
        <w:ind w:left="0" w:right="-51"/>
        <w:rPr>
          <w:sz w:val="24"/>
          <w:szCs w:val="24"/>
        </w:rPr>
      </w:pPr>
    </w:p>
    <w:p w:rsidR="003511C8" w:rsidRDefault="003511C8" w:rsidP="00037AD8">
      <w:pPr>
        <w:pStyle w:val="BlockText"/>
        <w:numPr>
          <w:ilvl w:val="0"/>
          <w:numId w:val="41"/>
        </w:numPr>
        <w:tabs>
          <w:tab w:val="clear" w:pos="360"/>
          <w:tab w:val="clear" w:pos="993"/>
        </w:tabs>
        <w:overflowPunct/>
        <w:autoSpaceDE/>
        <w:autoSpaceDN/>
        <w:adjustRightInd/>
        <w:spacing w:line="240" w:lineRule="auto"/>
        <w:ind w:left="426" w:right="-51" w:hanging="426"/>
        <w:rPr>
          <w:sz w:val="24"/>
          <w:szCs w:val="24"/>
        </w:rPr>
      </w:pPr>
      <w:r>
        <w:rPr>
          <w:sz w:val="24"/>
          <w:szCs w:val="24"/>
        </w:rPr>
        <w:t>Tehniskais piedāvājums jāsagatavo u</w:t>
      </w:r>
      <w:r w:rsidR="00B87FE6">
        <w:rPr>
          <w:sz w:val="24"/>
          <w:szCs w:val="24"/>
        </w:rPr>
        <w:t>n</w:t>
      </w:r>
      <w:r>
        <w:rPr>
          <w:sz w:val="24"/>
          <w:szCs w:val="24"/>
        </w:rPr>
        <w:t xml:space="preserve"> jāiesniedz atbilstoši Tehniskās specifikācijas un tehniskā piedāvājuma veidlapai (1.pielikums).</w:t>
      </w:r>
    </w:p>
    <w:p w:rsidR="003511C8" w:rsidRDefault="003511C8" w:rsidP="003511C8">
      <w:pPr>
        <w:pStyle w:val="BlockText"/>
        <w:tabs>
          <w:tab w:val="clear" w:pos="993"/>
        </w:tabs>
        <w:overflowPunct/>
        <w:autoSpaceDE/>
        <w:autoSpaceDN/>
        <w:adjustRightInd/>
        <w:spacing w:line="240" w:lineRule="auto"/>
        <w:ind w:left="426" w:right="-51"/>
        <w:rPr>
          <w:sz w:val="24"/>
          <w:szCs w:val="24"/>
        </w:rPr>
      </w:pPr>
    </w:p>
    <w:p w:rsidR="00037AD8" w:rsidRDefault="00037AD8" w:rsidP="00037AD8">
      <w:pPr>
        <w:pStyle w:val="BlockText"/>
        <w:numPr>
          <w:ilvl w:val="0"/>
          <w:numId w:val="41"/>
        </w:numPr>
        <w:tabs>
          <w:tab w:val="clear" w:pos="360"/>
          <w:tab w:val="clear" w:pos="993"/>
        </w:tabs>
        <w:overflowPunct/>
        <w:autoSpaceDE/>
        <w:autoSpaceDN/>
        <w:adjustRightInd/>
        <w:spacing w:line="240" w:lineRule="auto"/>
        <w:ind w:left="426" w:right="-51" w:hanging="426"/>
        <w:rPr>
          <w:sz w:val="24"/>
          <w:szCs w:val="24"/>
        </w:rPr>
      </w:pPr>
      <w:r w:rsidRPr="00037AD8">
        <w:rPr>
          <w:sz w:val="24"/>
          <w:szCs w:val="24"/>
        </w:rPr>
        <w:t xml:space="preserve">Finanšu piedāvājumu jāsagatavo </w:t>
      </w:r>
      <w:r w:rsidR="00AD6820">
        <w:rPr>
          <w:sz w:val="24"/>
          <w:szCs w:val="24"/>
        </w:rPr>
        <w:t xml:space="preserve">un jāiesniedz </w:t>
      </w:r>
      <w:r w:rsidRPr="00037AD8">
        <w:rPr>
          <w:sz w:val="24"/>
          <w:szCs w:val="24"/>
        </w:rPr>
        <w:t xml:space="preserve">atbilstoši Finanšu piedāvājuma veidlapai </w:t>
      </w:r>
      <w:r w:rsidRPr="00B87FE6">
        <w:rPr>
          <w:sz w:val="24"/>
          <w:szCs w:val="24"/>
        </w:rPr>
        <w:t>(</w:t>
      </w:r>
      <w:r w:rsidR="00AD6820" w:rsidRPr="00B87FE6">
        <w:rPr>
          <w:sz w:val="24"/>
          <w:szCs w:val="24"/>
        </w:rPr>
        <w:t>3</w:t>
      </w:r>
      <w:r w:rsidRPr="00B87FE6">
        <w:rPr>
          <w:sz w:val="24"/>
          <w:szCs w:val="24"/>
        </w:rPr>
        <w:t>.pielikums).</w:t>
      </w:r>
      <w:r w:rsidRPr="00037AD8">
        <w:rPr>
          <w:sz w:val="24"/>
          <w:szCs w:val="24"/>
        </w:rPr>
        <w:t xml:space="preserve"> </w:t>
      </w:r>
      <w:r w:rsidR="00AD6820">
        <w:rPr>
          <w:sz w:val="24"/>
          <w:szCs w:val="24"/>
        </w:rPr>
        <w:t>C</w:t>
      </w:r>
      <w:r w:rsidRPr="00037AD8">
        <w:rPr>
          <w:sz w:val="24"/>
          <w:szCs w:val="24"/>
        </w:rPr>
        <w:t xml:space="preserve">ena jānorāda </w:t>
      </w:r>
      <w:r w:rsidR="00AD6820">
        <w:rPr>
          <w:sz w:val="24"/>
          <w:szCs w:val="24"/>
        </w:rPr>
        <w:t>eiro</w:t>
      </w:r>
      <w:r w:rsidRPr="00037AD8">
        <w:rPr>
          <w:sz w:val="24"/>
          <w:szCs w:val="24"/>
        </w:rPr>
        <w:t xml:space="preserve"> (EUR) bez pievienotās vērtības nodokļa (PVN).</w:t>
      </w:r>
      <w:r w:rsidR="00AD6820">
        <w:rPr>
          <w:sz w:val="24"/>
          <w:szCs w:val="24"/>
        </w:rPr>
        <w:t xml:space="preserve"> </w:t>
      </w:r>
      <w:r w:rsidR="00AD6820" w:rsidRPr="00AD6820">
        <w:rPr>
          <w:sz w:val="24"/>
          <w:szCs w:val="24"/>
        </w:rPr>
        <w:t>PVN likme tiks piemērota un maksāta atbilstoši spēkā esošajiem normatīvajiem aktiem.</w:t>
      </w:r>
    </w:p>
    <w:p w:rsidR="00AD6820" w:rsidRDefault="00AD6820" w:rsidP="00AD6820">
      <w:pPr>
        <w:pStyle w:val="BlockText"/>
        <w:tabs>
          <w:tab w:val="clear" w:pos="993"/>
        </w:tabs>
        <w:overflowPunct/>
        <w:autoSpaceDE/>
        <w:autoSpaceDN/>
        <w:adjustRightInd/>
        <w:spacing w:line="240" w:lineRule="auto"/>
        <w:ind w:left="426" w:right="-51"/>
        <w:rPr>
          <w:sz w:val="24"/>
          <w:szCs w:val="24"/>
        </w:rPr>
      </w:pPr>
    </w:p>
    <w:p w:rsidR="00AD6820" w:rsidRPr="00037AD8" w:rsidRDefault="00AD6820" w:rsidP="00037AD8">
      <w:pPr>
        <w:pStyle w:val="BlockText"/>
        <w:numPr>
          <w:ilvl w:val="0"/>
          <w:numId w:val="41"/>
        </w:numPr>
        <w:tabs>
          <w:tab w:val="clear" w:pos="360"/>
          <w:tab w:val="clear" w:pos="993"/>
        </w:tabs>
        <w:overflowPunct/>
        <w:autoSpaceDE/>
        <w:autoSpaceDN/>
        <w:adjustRightInd/>
        <w:spacing w:line="240" w:lineRule="auto"/>
        <w:ind w:left="426" w:right="-51" w:hanging="426"/>
        <w:rPr>
          <w:sz w:val="24"/>
          <w:szCs w:val="24"/>
        </w:rPr>
      </w:pPr>
      <w:r w:rsidRPr="00AD6820">
        <w:rPr>
          <w:sz w:val="24"/>
          <w:szCs w:val="24"/>
        </w:rPr>
        <w:t>Cenā jāiekļauj visi normatīvajos aktos noteiktie nodokļi un nodevas, izņemot PVN. Piedāvātā cena ir jāaprēķina un jānorāda</w:t>
      </w:r>
      <w:r w:rsidR="008700CA">
        <w:rPr>
          <w:sz w:val="24"/>
          <w:szCs w:val="24"/>
        </w:rPr>
        <w:t xml:space="preserve"> par vienu elektroenerģijas kilovatstundu un kopējā līgumcena par norādīto apjomu</w:t>
      </w:r>
      <w:r>
        <w:rPr>
          <w:sz w:val="24"/>
          <w:szCs w:val="24"/>
        </w:rPr>
        <w:t>.</w:t>
      </w:r>
    </w:p>
    <w:p w:rsidR="00037AD8" w:rsidRPr="00037AD8" w:rsidRDefault="00037AD8" w:rsidP="00037AD8">
      <w:pPr>
        <w:pStyle w:val="BlockText"/>
        <w:spacing w:line="240" w:lineRule="auto"/>
        <w:ind w:left="480" w:right="-51"/>
        <w:rPr>
          <w:sz w:val="24"/>
          <w:szCs w:val="24"/>
        </w:rPr>
      </w:pPr>
    </w:p>
    <w:p w:rsidR="00037AD8" w:rsidRPr="00037AD8" w:rsidRDefault="003511C8" w:rsidP="00AD6820">
      <w:pPr>
        <w:pStyle w:val="BlockText"/>
        <w:numPr>
          <w:ilvl w:val="0"/>
          <w:numId w:val="41"/>
        </w:numPr>
        <w:tabs>
          <w:tab w:val="clear" w:pos="360"/>
          <w:tab w:val="clear" w:pos="993"/>
          <w:tab w:val="num" w:pos="426"/>
        </w:tabs>
        <w:overflowPunct/>
        <w:autoSpaceDE/>
        <w:autoSpaceDN/>
        <w:adjustRightInd/>
        <w:spacing w:line="240" w:lineRule="auto"/>
        <w:ind w:left="426" w:right="-51" w:hanging="426"/>
        <w:rPr>
          <w:sz w:val="24"/>
          <w:szCs w:val="24"/>
        </w:rPr>
      </w:pPr>
      <w:r>
        <w:rPr>
          <w:sz w:val="24"/>
          <w:szCs w:val="24"/>
        </w:rPr>
        <w:t>Tehnisko piedāvājumu un f</w:t>
      </w:r>
      <w:r w:rsidR="00037AD8" w:rsidRPr="00037AD8">
        <w:rPr>
          <w:sz w:val="24"/>
          <w:szCs w:val="24"/>
        </w:rPr>
        <w:t>inanšu piedāvājumu paraksta instrukcijas 16.punktā noteiktajā kārtībā.</w:t>
      </w:r>
    </w:p>
    <w:p w:rsidR="00037AD8" w:rsidRPr="00037AD8" w:rsidRDefault="00037AD8" w:rsidP="00037AD8">
      <w:pPr>
        <w:pStyle w:val="BlockText"/>
        <w:spacing w:line="240" w:lineRule="auto"/>
        <w:ind w:left="0" w:right="0"/>
        <w:rPr>
          <w:sz w:val="24"/>
          <w:szCs w:val="24"/>
        </w:rPr>
      </w:pPr>
      <w:bookmarkStart w:id="11" w:name="_Ref294076860"/>
    </w:p>
    <w:p w:rsidR="00037AD8" w:rsidRPr="00037AD8" w:rsidRDefault="00037AD8" w:rsidP="00037AD8">
      <w:pPr>
        <w:pStyle w:val="BlockText"/>
        <w:spacing w:line="240" w:lineRule="auto"/>
        <w:ind w:left="482" w:right="0"/>
        <w:jc w:val="center"/>
        <w:rPr>
          <w:b/>
          <w:sz w:val="24"/>
          <w:szCs w:val="24"/>
        </w:rPr>
      </w:pPr>
      <w:r w:rsidRPr="00037AD8">
        <w:rPr>
          <w:b/>
          <w:sz w:val="24"/>
          <w:szCs w:val="24"/>
        </w:rPr>
        <w:t>VI PIEDĀVĀJUMU VĒRTĒŠANA</w:t>
      </w:r>
    </w:p>
    <w:p w:rsidR="00037AD8" w:rsidRPr="00037AD8" w:rsidRDefault="00037AD8" w:rsidP="00037AD8">
      <w:pPr>
        <w:pStyle w:val="BlockText"/>
        <w:spacing w:line="240" w:lineRule="auto"/>
        <w:ind w:left="482" w:right="0"/>
        <w:jc w:val="center"/>
        <w:rPr>
          <w:sz w:val="24"/>
          <w:szCs w:val="24"/>
        </w:rPr>
      </w:pPr>
    </w:p>
    <w:p w:rsidR="00037AD8" w:rsidRPr="00037AD8" w:rsidRDefault="00037AD8" w:rsidP="00037AD8">
      <w:pPr>
        <w:pStyle w:val="BlockText"/>
        <w:numPr>
          <w:ilvl w:val="0"/>
          <w:numId w:val="41"/>
        </w:numPr>
        <w:tabs>
          <w:tab w:val="clear" w:pos="360"/>
          <w:tab w:val="clear" w:pos="993"/>
        </w:tabs>
        <w:overflowPunct/>
        <w:autoSpaceDE/>
        <w:autoSpaceDN/>
        <w:adjustRightInd/>
        <w:spacing w:line="240" w:lineRule="auto"/>
        <w:ind w:left="482" w:right="0" w:hanging="482"/>
        <w:rPr>
          <w:sz w:val="24"/>
          <w:szCs w:val="24"/>
        </w:rPr>
      </w:pPr>
      <w:r w:rsidRPr="00037AD8">
        <w:rPr>
          <w:sz w:val="24"/>
          <w:szCs w:val="24"/>
        </w:rPr>
        <w:t>Tiks salīdzināti un vērtēti tikai tie piedāvājumi, kas iesniegti instrukcijā paredzētajā kārtībā un termiņā.</w:t>
      </w:r>
    </w:p>
    <w:p w:rsidR="00037AD8" w:rsidRPr="00037AD8" w:rsidRDefault="00037AD8" w:rsidP="00037AD8">
      <w:pPr>
        <w:pStyle w:val="BlockText"/>
        <w:spacing w:line="240" w:lineRule="auto"/>
        <w:ind w:left="482" w:right="0"/>
        <w:rPr>
          <w:sz w:val="24"/>
          <w:szCs w:val="24"/>
        </w:rPr>
      </w:pPr>
    </w:p>
    <w:p w:rsidR="00037AD8" w:rsidRPr="00037AD8" w:rsidRDefault="00037AD8" w:rsidP="00037AD8">
      <w:pPr>
        <w:pStyle w:val="BlockText"/>
        <w:numPr>
          <w:ilvl w:val="0"/>
          <w:numId w:val="41"/>
        </w:numPr>
        <w:tabs>
          <w:tab w:val="clear" w:pos="993"/>
        </w:tabs>
        <w:overflowPunct/>
        <w:autoSpaceDE/>
        <w:autoSpaceDN/>
        <w:adjustRightInd/>
        <w:spacing w:line="240" w:lineRule="auto"/>
        <w:ind w:left="482" w:right="0" w:hanging="482"/>
        <w:rPr>
          <w:sz w:val="24"/>
          <w:szCs w:val="24"/>
        </w:rPr>
      </w:pPr>
      <w:r w:rsidRPr="00037AD8">
        <w:rPr>
          <w:sz w:val="24"/>
          <w:szCs w:val="24"/>
        </w:rPr>
        <w:t>Piedāvājumu vērtēšana notiks šādā kārtībā:</w:t>
      </w:r>
    </w:p>
    <w:p w:rsidR="00037AD8" w:rsidRPr="00037AD8" w:rsidRDefault="00037AD8" w:rsidP="00037AD8">
      <w:pPr>
        <w:ind w:left="993" w:hanging="567"/>
        <w:jc w:val="both"/>
        <w:rPr>
          <w:sz w:val="24"/>
          <w:szCs w:val="24"/>
          <w:lang w:val="x-none" w:eastAsia="x-none"/>
        </w:rPr>
      </w:pPr>
      <w:r w:rsidRPr="00037AD8">
        <w:rPr>
          <w:sz w:val="24"/>
          <w:szCs w:val="24"/>
          <w:lang w:val="lv-LV"/>
        </w:rPr>
        <w:t>3</w:t>
      </w:r>
      <w:r w:rsidR="003511C8">
        <w:rPr>
          <w:sz w:val="24"/>
          <w:szCs w:val="24"/>
          <w:lang w:val="lv-LV"/>
        </w:rPr>
        <w:t>3</w:t>
      </w:r>
      <w:r w:rsidR="004832A7">
        <w:rPr>
          <w:sz w:val="24"/>
          <w:szCs w:val="24"/>
          <w:lang w:val="lv-LV"/>
        </w:rPr>
        <w:t>.1. iepirkuma komisija vērtē P</w:t>
      </w:r>
      <w:r w:rsidRPr="00037AD8">
        <w:rPr>
          <w:sz w:val="24"/>
          <w:szCs w:val="24"/>
          <w:lang w:val="lv-LV"/>
        </w:rPr>
        <w:t xml:space="preserve">retendenta piedāvājuma noformējuma atbilstību instrukcijas prasībām. </w:t>
      </w:r>
      <w:r w:rsidRPr="00037AD8">
        <w:rPr>
          <w:sz w:val="24"/>
          <w:szCs w:val="24"/>
          <w:lang w:val="x-none" w:eastAsia="x-none"/>
        </w:rPr>
        <w:t xml:space="preserve">Ja iepirkuma komisija vērtēšanas procesā konstatēs tādu piedāvājuma neatbilstību noformējuma prasībām, kura var ietekmēt turpmāko lēmumu pieņemšanu attiecībā uz </w:t>
      </w:r>
      <w:r w:rsidR="004832A7">
        <w:rPr>
          <w:sz w:val="24"/>
          <w:szCs w:val="24"/>
          <w:lang w:val="lv-LV" w:eastAsia="x-none"/>
        </w:rPr>
        <w:t>P</w:t>
      </w:r>
      <w:r w:rsidR="004832A7" w:rsidRPr="00037AD8">
        <w:rPr>
          <w:sz w:val="24"/>
          <w:szCs w:val="24"/>
          <w:lang w:val="x-none" w:eastAsia="x-none"/>
        </w:rPr>
        <w:t>pretendentu</w:t>
      </w:r>
      <w:r w:rsidRPr="00037AD8">
        <w:rPr>
          <w:sz w:val="24"/>
          <w:szCs w:val="24"/>
          <w:lang w:val="lv-LV" w:eastAsia="x-none"/>
        </w:rPr>
        <w:t>,</w:t>
      </w:r>
      <w:r w:rsidRPr="00037AD8">
        <w:rPr>
          <w:sz w:val="24"/>
          <w:szCs w:val="24"/>
          <w:lang w:val="x-none" w:eastAsia="x-none"/>
        </w:rPr>
        <w:t xml:space="preserve"> iepirkuma komisija var pieņemt lēmumu par piedāvājuma tālāku nevērtēšanu</w:t>
      </w:r>
      <w:r w:rsidRPr="00037AD8">
        <w:rPr>
          <w:sz w:val="24"/>
          <w:szCs w:val="24"/>
          <w:lang w:val="lv-LV" w:eastAsia="x-none"/>
        </w:rPr>
        <w:t>;</w:t>
      </w:r>
    </w:p>
    <w:p w:rsidR="00037AD8" w:rsidRPr="00037AD8" w:rsidRDefault="00037AD8" w:rsidP="00037AD8">
      <w:pPr>
        <w:ind w:left="993" w:hanging="567"/>
        <w:jc w:val="both"/>
        <w:rPr>
          <w:i/>
          <w:color w:val="FF0000"/>
          <w:sz w:val="24"/>
          <w:szCs w:val="24"/>
          <w:lang w:val="lv-LV"/>
        </w:rPr>
      </w:pPr>
      <w:r w:rsidRPr="00037AD8">
        <w:rPr>
          <w:sz w:val="24"/>
          <w:szCs w:val="24"/>
          <w:lang w:val="lv-LV"/>
        </w:rPr>
        <w:t>3</w:t>
      </w:r>
      <w:r w:rsidR="003511C8">
        <w:rPr>
          <w:sz w:val="24"/>
          <w:szCs w:val="24"/>
          <w:lang w:val="lv-LV"/>
        </w:rPr>
        <w:t>3</w:t>
      </w:r>
      <w:r w:rsidR="004832A7">
        <w:rPr>
          <w:sz w:val="24"/>
          <w:szCs w:val="24"/>
          <w:lang w:val="lv-LV"/>
        </w:rPr>
        <w:t>.2. iepirkuma komisija vērtē P</w:t>
      </w:r>
      <w:r w:rsidRPr="00037AD8">
        <w:rPr>
          <w:sz w:val="24"/>
          <w:szCs w:val="24"/>
          <w:lang w:val="lv-LV"/>
        </w:rPr>
        <w:t>retendenta atbilstību instr</w:t>
      </w:r>
      <w:r w:rsidR="004832A7">
        <w:rPr>
          <w:sz w:val="24"/>
          <w:szCs w:val="24"/>
          <w:lang w:val="lv-LV"/>
        </w:rPr>
        <w:t>ukcijas III sadaļā „Nosacījumi P</w:t>
      </w:r>
      <w:r w:rsidRPr="00037AD8">
        <w:rPr>
          <w:sz w:val="24"/>
          <w:szCs w:val="24"/>
          <w:lang w:val="lv-LV"/>
        </w:rPr>
        <w:t>retendenta dalībai iepirkumā un iesniedzamie dokumenti” izvirzītajām kvalifikācijas prasībām, kā arī to, vai ir iesniegti visi instrukcijas 2</w:t>
      </w:r>
      <w:r w:rsidR="002F0042">
        <w:rPr>
          <w:sz w:val="24"/>
          <w:szCs w:val="24"/>
          <w:lang w:val="lv-LV"/>
        </w:rPr>
        <w:t>6</w:t>
      </w:r>
      <w:r w:rsidRPr="00037AD8">
        <w:rPr>
          <w:sz w:val="24"/>
          <w:szCs w:val="24"/>
          <w:lang w:val="lv-LV"/>
        </w:rPr>
        <w:t xml:space="preserve">.punktā norādītie dokumenti. </w:t>
      </w:r>
    </w:p>
    <w:p w:rsidR="00037AD8" w:rsidRDefault="00037AD8" w:rsidP="00037AD8">
      <w:pPr>
        <w:tabs>
          <w:tab w:val="num" w:pos="1615"/>
        </w:tabs>
        <w:ind w:left="993" w:hanging="567"/>
        <w:jc w:val="both"/>
        <w:rPr>
          <w:sz w:val="24"/>
          <w:szCs w:val="24"/>
          <w:lang w:val="lv-LV"/>
        </w:rPr>
      </w:pPr>
      <w:r w:rsidRPr="002C5FF4">
        <w:rPr>
          <w:sz w:val="24"/>
          <w:szCs w:val="24"/>
          <w:lang w:val="lv-LV"/>
        </w:rPr>
        <w:t>3</w:t>
      </w:r>
      <w:r w:rsidR="003511C8">
        <w:rPr>
          <w:sz w:val="24"/>
          <w:szCs w:val="24"/>
          <w:lang w:val="lv-LV"/>
        </w:rPr>
        <w:t>3</w:t>
      </w:r>
      <w:r w:rsidRPr="002C5FF4">
        <w:rPr>
          <w:sz w:val="24"/>
          <w:szCs w:val="24"/>
          <w:lang w:val="lv-LV"/>
        </w:rPr>
        <w:t>.3. atbilstību Publisko iepirkumu likuma 8.</w:t>
      </w:r>
      <w:r w:rsidRPr="002C5FF4">
        <w:rPr>
          <w:sz w:val="24"/>
          <w:szCs w:val="24"/>
          <w:vertAlign w:val="superscript"/>
          <w:lang w:val="lv-LV"/>
        </w:rPr>
        <w:t>2</w:t>
      </w:r>
      <w:r w:rsidRPr="002C5FF4">
        <w:rPr>
          <w:sz w:val="24"/>
          <w:szCs w:val="24"/>
          <w:lang w:val="lv-LV"/>
        </w:rPr>
        <w:t xml:space="preserve"> panta piektajā daļā noteiktajām prasībām iepirkuma komisija pārbaudīs publiskajās datu bāzēs vai kompetentajās institūcijās. Ja iepirkuma komisija publ</w:t>
      </w:r>
      <w:r w:rsidR="004832A7">
        <w:rPr>
          <w:sz w:val="24"/>
          <w:szCs w:val="24"/>
          <w:lang w:val="lv-LV"/>
        </w:rPr>
        <w:t>iskajā datu bāzē konstatēs, ka P</w:t>
      </w:r>
      <w:r w:rsidRPr="002C5FF4">
        <w:rPr>
          <w:sz w:val="24"/>
          <w:szCs w:val="24"/>
          <w:lang w:val="lv-LV"/>
        </w:rPr>
        <w:t>retendentam (Latvijā reģistrētam vai Latvijā atrodas tā pastāvīgā dzīvesvieta) ir Publisko iepirkumu likuma 8.</w:t>
      </w:r>
      <w:r w:rsidRPr="002C5FF4">
        <w:rPr>
          <w:sz w:val="24"/>
          <w:szCs w:val="24"/>
          <w:vertAlign w:val="superscript"/>
          <w:lang w:val="lv-LV"/>
        </w:rPr>
        <w:t>2</w:t>
      </w:r>
      <w:r w:rsidRPr="002C5FF4">
        <w:rPr>
          <w:sz w:val="24"/>
          <w:szCs w:val="24"/>
          <w:lang w:val="lv-LV"/>
        </w:rPr>
        <w:t xml:space="preserve"> panta piektās daļas 2.punktā </w:t>
      </w:r>
      <w:r w:rsidRPr="002C5FF4">
        <w:rPr>
          <w:sz w:val="24"/>
          <w:szCs w:val="24"/>
          <w:lang w:val="lv-LV"/>
        </w:rPr>
        <w:lastRenderedPageBreak/>
        <w:t>noteiktais nodokļu p</w:t>
      </w:r>
      <w:r w:rsidR="004832A7">
        <w:rPr>
          <w:sz w:val="24"/>
          <w:szCs w:val="24"/>
          <w:lang w:val="lv-LV"/>
        </w:rPr>
        <w:t>arāds, iepirkuma komisija lūgs P</w:t>
      </w:r>
      <w:r w:rsidRPr="002C5FF4">
        <w:rPr>
          <w:sz w:val="24"/>
          <w:szCs w:val="24"/>
          <w:lang w:val="lv-LV"/>
        </w:rPr>
        <w:t>retendentu 10 (desmit) darba dienu laikā iesniegt apliecinātu izdruku no Valsts ieņēmumu dienesta elektroniskās deklarēšanas sistēmas, kas ap</w:t>
      </w:r>
      <w:r w:rsidR="004832A7">
        <w:rPr>
          <w:sz w:val="24"/>
          <w:szCs w:val="24"/>
          <w:lang w:val="lv-LV"/>
        </w:rPr>
        <w:t>liecina, ka P</w:t>
      </w:r>
      <w:r w:rsidRPr="002C5FF4">
        <w:rPr>
          <w:sz w:val="24"/>
          <w:szCs w:val="24"/>
          <w:lang w:val="lv-LV"/>
        </w:rPr>
        <w:t>retendentam, laikā pēc pasūtītāja nosūtītās informācijas saņemšanas dienas nav nodokļu parādi, tajā skaitā valsts sociālās apdrošināšanas obligāto iemaksu parādi, kas kopsummā pārsniedz 150 e</w:t>
      </w:r>
      <w:r w:rsidR="002C5FF4">
        <w:rPr>
          <w:sz w:val="24"/>
          <w:szCs w:val="24"/>
          <w:lang w:val="lv-LV"/>
        </w:rPr>
        <w:t>i</w:t>
      </w:r>
      <w:r w:rsidRPr="002C5FF4">
        <w:rPr>
          <w:sz w:val="24"/>
          <w:szCs w:val="24"/>
          <w:lang w:val="lv-LV"/>
        </w:rPr>
        <w:t>ro;</w:t>
      </w:r>
    </w:p>
    <w:p w:rsidR="008148DD" w:rsidRPr="002C5FF4" w:rsidRDefault="008148DD" w:rsidP="00037AD8">
      <w:pPr>
        <w:tabs>
          <w:tab w:val="num" w:pos="1615"/>
        </w:tabs>
        <w:ind w:left="993" w:hanging="567"/>
        <w:jc w:val="both"/>
        <w:rPr>
          <w:sz w:val="24"/>
          <w:szCs w:val="24"/>
          <w:lang w:val="lv-LV"/>
        </w:rPr>
      </w:pPr>
      <w:r>
        <w:rPr>
          <w:sz w:val="24"/>
          <w:szCs w:val="24"/>
          <w:lang w:val="lv-LV"/>
        </w:rPr>
        <w:t>3</w:t>
      </w:r>
      <w:r w:rsidR="003511C8">
        <w:rPr>
          <w:sz w:val="24"/>
          <w:szCs w:val="24"/>
          <w:lang w:val="lv-LV"/>
        </w:rPr>
        <w:t>3</w:t>
      </w:r>
      <w:r>
        <w:rPr>
          <w:sz w:val="24"/>
          <w:szCs w:val="24"/>
          <w:lang w:val="lv-LV"/>
        </w:rPr>
        <w:t xml:space="preserve">.4. </w:t>
      </w:r>
      <w:r w:rsidRPr="008148DD">
        <w:rPr>
          <w:sz w:val="24"/>
          <w:szCs w:val="24"/>
          <w:lang w:val="lv-LV"/>
        </w:rPr>
        <w:t>lai p</w:t>
      </w:r>
      <w:r w:rsidR="004832A7">
        <w:rPr>
          <w:sz w:val="24"/>
          <w:szCs w:val="24"/>
          <w:lang w:val="lv-LV"/>
        </w:rPr>
        <w:t>ārbaudītu ārvalstīs reģistrētu P</w:t>
      </w:r>
      <w:r w:rsidRPr="008148DD">
        <w:rPr>
          <w:sz w:val="24"/>
          <w:szCs w:val="24"/>
          <w:lang w:val="lv-LV"/>
        </w:rPr>
        <w:t>rete</w:t>
      </w:r>
      <w:r w:rsidR="004832A7">
        <w:rPr>
          <w:sz w:val="24"/>
          <w:szCs w:val="24"/>
          <w:lang w:val="lv-LV"/>
        </w:rPr>
        <w:t>ndentu un P</w:t>
      </w:r>
      <w:r w:rsidRPr="008148DD">
        <w:rPr>
          <w:sz w:val="24"/>
          <w:szCs w:val="24"/>
          <w:lang w:val="lv-LV"/>
        </w:rPr>
        <w:t>retendentu, kuru pastāvīgā dzīvesvieta ir ārvalstīs, kuriem būtu piešķiramas līguma slēgšanas tiesības, atbilstību Publisko iepirkumu likuma 8.</w:t>
      </w:r>
      <w:r w:rsidRPr="008148DD">
        <w:rPr>
          <w:sz w:val="24"/>
          <w:szCs w:val="24"/>
          <w:vertAlign w:val="superscript"/>
          <w:lang w:val="lv-LV"/>
        </w:rPr>
        <w:t>2</w:t>
      </w:r>
      <w:r w:rsidRPr="008148DD">
        <w:rPr>
          <w:sz w:val="24"/>
          <w:szCs w:val="24"/>
          <w:lang w:val="lv-LV"/>
        </w:rPr>
        <w:t xml:space="preserve"> panta piektajā daļā noteiktajām prasībām</w:t>
      </w:r>
      <w:r w:rsidR="004832A7">
        <w:rPr>
          <w:sz w:val="24"/>
          <w:szCs w:val="24"/>
          <w:lang w:val="lv-LV"/>
        </w:rPr>
        <w:t>, iepirkuma komisija lūgs, lai P</w:t>
      </w:r>
      <w:r w:rsidRPr="008148DD">
        <w:rPr>
          <w:sz w:val="24"/>
          <w:szCs w:val="24"/>
          <w:lang w:val="lv-LV"/>
        </w:rPr>
        <w:t>retendents desmit darba dienu laikā iesniedz attiecīgās ārvalsts kompetentās institūcijas izziņu, kas apliecina, attiecīgo</w:t>
      </w:r>
      <w:r w:rsidR="004832A7">
        <w:rPr>
          <w:sz w:val="24"/>
          <w:szCs w:val="24"/>
          <w:lang w:val="lv-LV"/>
        </w:rPr>
        <w:t xml:space="preserve"> nosacījumu neattiecināmību uz P</w:t>
      </w:r>
      <w:r w:rsidRPr="008148DD">
        <w:rPr>
          <w:sz w:val="24"/>
          <w:szCs w:val="24"/>
          <w:lang w:val="lv-LV"/>
        </w:rPr>
        <w:t>retendentu</w:t>
      </w:r>
      <w:r>
        <w:rPr>
          <w:sz w:val="24"/>
          <w:szCs w:val="24"/>
          <w:lang w:val="lv-LV"/>
        </w:rPr>
        <w:t>;</w:t>
      </w:r>
    </w:p>
    <w:p w:rsidR="00037AD8" w:rsidRPr="00037AD8" w:rsidRDefault="00037AD8" w:rsidP="00037AD8">
      <w:pPr>
        <w:tabs>
          <w:tab w:val="num" w:pos="1615"/>
        </w:tabs>
        <w:ind w:left="993" w:hanging="567"/>
        <w:jc w:val="both"/>
        <w:rPr>
          <w:sz w:val="24"/>
          <w:szCs w:val="24"/>
          <w:lang w:val="lv-LV"/>
        </w:rPr>
      </w:pPr>
      <w:r w:rsidRPr="00037AD8">
        <w:rPr>
          <w:sz w:val="24"/>
          <w:szCs w:val="24"/>
          <w:lang w:val="lv-LV"/>
        </w:rPr>
        <w:t>3</w:t>
      </w:r>
      <w:r w:rsidR="003511C8">
        <w:rPr>
          <w:sz w:val="24"/>
          <w:szCs w:val="24"/>
          <w:lang w:val="lv-LV"/>
        </w:rPr>
        <w:t>3</w:t>
      </w:r>
      <w:r w:rsidRPr="00037AD8">
        <w:rPr>
          <w:sz w:val="24"/>
          <w:szCs w:val="24"/>
          <w:lang w:val="lv-LV"/>
        </w:rPr>
        <w:t>.</w:t>
      </w:r>
      <w:r w:rsidR="008148DD">
        <w:rPr>
          <w:sz w:val="24"/>
          <w:szCs w:val="24"/>
          <w:lang w:val="lv-LV"/>
        </w:rPr>
        <w:t>5</w:t>
      </w:r>
      <w:r w:rsidRPr="00037AD8">
        <w:rPr>
          <w:sz w:val="24"/>
          <w:szCs w:val="24"/>
          <w:lang w:val="lv-LV"/>
        </w:rPr>
        <w:t>.</w:t>
      </w:r>
      <w:r w:rsidR="002F0042">
        <w:rPr>
          <w:sz w:val="24"/>
          <w:szCs w:val="24"/>
          <w:lang w:val="lv-LV"/>
        </w:rPr>
        <w:t xml:space="preserve"> </w:t>
      </w:r>
      <w:r w:rsidR="002F0042" w:rsidRPr="002F0042">
        <w:rPr>
          <w:sz w:val="24"/>
          <w:szCs w:val="24"/>
          <w:lang w:val="lv-LV"/>
        </w:rPr>
        <w:t>atbilstību iepirkuma instrukcijas 2</w:t>
      </w:r>
      <w:r w:rsidR="002F0042">
        <w:rPr>
          <w:sz w:val="24"/>
          <w:szCs w:val="24"/>
          <w:lang w:val="lv-LV"/>
        </w:rPr>
        <w:t>4</w:t>
      </w:r>
      <w:r w:rsidR="002F0042" w:rsidRPr="002F0042">
        <w:rPr>
          <w:sz w:val="24"/>
          <w:szCs w:val="24"/>
          <w:lang w:val="lv-LV"/>
        </w:rPr>
        <w:t xml:space="preserve">.punktam iepirkuma komisijas pārbaudīs publiski pieejamā datu bāzē </w:t>
      </w:r>
      <w:hyperlink r:id="rId12" w:history="1">
        <w:r w:rsidR="00213522" w:rsidRPr="00BC51D1">
          <w:rPr>
            <w:rStyle w:val="Hyperlink"/>
            <w:sz w:val="24"/>
            <w:szCs w:val="24"/>
            <w:lang w:val="lv-LV"/>
          </w:rPr>
          <w:t>https://www.sprk.gov.lv/uploads/doc/Elektroenergijastirgotajuregistrspub.pdf</w:t>
        </w:r>
      </w:hyperlink>
      <w:r w:rsidR="00213522">
        <w:rPr>
          <w:sz w:val="24"/>
          <w:szCs w:val="24"/>
          <w:lang w:val="lv-LV"/>
        </w:rPr>
        <w:t xml:space="preserve"> </w:t>
      </w:r>
      <w:r w:rsidR="002F0042" w:rsidRPr="002F0042">
        <w:rPr>
          <w:sz w:val="24"/>
          <w:szCs w:val="24"/>
          <w:lang w:val="lv-LV"/>
        </w:rPr>
        <w:t>piedāvājuma iesniegšanas dienā 201</w:t>
      </w:r>
      <w:r w:rsidR="00213522">
        <w:rPr>
          <w:sz w:val="24"/>
          <w:szCs w:val="24"/>
          <w:lang w:val="lv-LV"/>
        </w:rPr>
        <w:t>7</w:t>
      </w:r>
      <w:r w:rsidR="002F0042" w:rsidRPr="002F0042">
        <w:rPr>
          <w:sz w:val="24"/>
          <w:szCs w:val="24"/>
          <w:lang w:val="lv-LV"/>
        </w:rPr>
        <w:t xml:space="preserve">.gada </w:t>
      </w:r>
      <w:r w:rsidR="00C55FAC">
        <w:rPr>
          <w:sz w:val="24"/>
          <w:szCs w:val="24"/>
          <w:lang w:val="lv-LV"/>
        </w:rPr>
        <w:t>24.janvārī</w:t>
      </w:r>
      <w:r w:rsidRPr="00037AD8">
        <w:rPr>
          <w:sz w:val="24"/>
          <w:szCs w:val="24"/>
          <w:lang w:val="lv-LV"/>
        </w:rPr>
        <w:t>;</w:t>
      </w:r>
    </w:p>
    <w:p w:rsidR="00037AD8" w:rsidRPr="00037AD8" w:rsidRDefault="00037AD8" w:rsidP="00037AD8">
      <w:pPr>
        <w:tabs>
          <w:tab w:val="num" w:pos="1615"/>
        </w:tabs>
        <w:ind w:left="993" w:hanging="567"/>
        <w:jc w:val="both"/>
        <w:rPr>
          <w:sz w:val="24"/>
          <w:szCs w:val="24"/>
          <w:lang w:val="lv-LV"/>
        </w:rPr>
      </w:pPr>
      <w:r w:rsidRPr="00037AD8">
        <w:rPr>
          <w:sz w:val="24"/>
          <w:szCs w:val="24"/>
          <w:lang w:val="lv-LV"/>
        </w:rPr>
        <w:t>3</w:t>
      </w:r>
      <w:r w:rsidR="003511C8">
        <w:rPr>
          <w:sz w:val="24"/>
          <w:szCs w:val="24"/>
          <w:lang w:val="lv-LV"/>
        </w:rPr>
        <w:t>3</w:t>
      </w:r>
      <w:r w:rsidRPr="00037AD8">
        <w:rPr>
          <w:sz w:val="24"/>
          <w:szCs w:val="24"/>
          <w:lang w:val="lv-LV"/>
        </w:rPr>
        <w:t>.</w:t>
      </w:r>
      <w:r w:rsidR="008148DD">
        <w:rPr>
          <w:sz w:val="24"/>
          <w:szCs w:val="24"/>
          <w:lang w:val="lv-LV"/>
        </w:rPr>
        <w:t>6</w:t>
      </w:r>
      <w:r w:rsidRPr="00037AD8">
        <w:rPr>
          <w:sz w:val="24"/>
          <w:szCs w:val="24"/>
          <w:lang w:val="lv-LV"/>
        </w:rPr>
        <w:t xml:space="preserve">. ja iepirkuma komisija, atbilstoši noteiktajai piedāvājumu </w:t>
      </w:r>
      <w:r w:rsidR="004832A7">
        <w:rPr>
          <w:sz w:val="24"/>
          <w:szCs w:val="24"/>
          <w:lang w:val="lv-LV"/>
        </w:rPr>
        <w:t>vērtēšanas kārtībai, konstatēs P</w:t>
      </w:r>
      <w:r w:rsidRPr="00037AD8">
        <w:rPr>
          <w:sz w:val="24"/>
          <w:szCs w:val="24"/>
          <w:lang w:val="lv-LV"/>
        </w:rPr>
        <w:t>retendenta neatbilstību instrukcijā noteiktajām atlases un kvalifikācijas prasībām vai nebūs iesniegts kāds no instrukcijā norādītajiem dokumentiem vai to saturs nea</w:t>
      </w:r>
      <w:r w:rsidR="004832A7">
        <w:rPr>
          <w:sz w:val="24"/>
          <w:szCs w:val="24"/>
          <w:lang w:val="lv-LV"/>
        </w:rPr>
        <w:t>tbildīs instrukcijas prasībām, P</w:t>
      </w:r>
      <w:r w:rsidRPr="00037AD8">
        <w:rPr>
          <w:sz w:val="24"/>
          <w:szCs w:val="24"/>
          <w:lang w:val="lv-LV"/>
        </w:rPr>
        <w:t>retendents tiks izslēgts no turpmākās dalības iepirkumā un piedāvājums tālāk netiks vērtēts;</w:t>
      </w:r>
    </w:p>
    <w:p w:rsidR="00037AD8" w:rsidRPr="00037AD8" w:rsidRDefault="00037AD8" w:rsidP="00037AD8">
      <w:pPr>
        <w:pStyle w:val="BlockText"/>
        <w:spacing w:line="240" w:lineRule="auto"/>
        <w:ind w:left="993" w:right="0" w:hanging="567"/>
        <w:rPr>
          <w:sz w:val="24"/>
          <w:szCs w:val="24"/>
        </w:rPr>
      </w:pPr>
      <w:r w:rsidRPr="00037AD8">
        <w:rPr>
          <w:sz w:val="24"/>
          <w:szCs w:val="24"/>
        </w:rPr>
        <w:t>3</w:t>
      </w:r>
      <w:r w:rsidR="003511C8">
        <w:rPr>
          <w:sz w:val="24"/>
          <w:szCs w:val="24"/>
        </w:rPr>
        <w:t>3</w:t>
      </w:r>
      <w:r w:rsidRPr="00037AD8">
        <w:rPr>
          <w:sz w:val="24"/>
          <w:szCs w:val="24"/>
        </w:rPr>
        <w:t>.</w:t>
      </w:r>
      <w:r w:rsidR="008148DD">
        <w:rPr>
          <w:sz w:val="24"/>
          <w:szCs w:val="24"/>
        </w:rPr>
        <w:t>7</w:t>
      </w:r>
      <w:r w:rsidRPr="00037AD8">
        <w:rPr>
          <w:sz w:val="24"/>
          <w:szCs w:val="24"/>
        </w:rPr>
        <w:t>. ie</w:t>
      </w:r>
      <w:r w:rsidR="004832A7">
        <w:rPr>
          <w:sz w:val="24"/>
          <w:szCs w:val="24"/>
        </w:rPr>
        <w:t>pirkuma komisija pārbauda, vai P</w:t>
      </w:r>
      <w:r w:rsidRPr="00037AD8">
        <w:rPr>
          <w:sz w:val="24"/>
          <w:szCs w:val="24"/>
        </w:rPr>
        <w:t>retendenta finanšu piedāvājumā nav aritmētisku kļūdu. Ja iepirkuma komisija konstatēs aritmētiskās kļūdas, tā veiks pārrēķinu un turpmākajā vērtēšanas procesā izmantos labotās cenas. Par aritmētisko kļūdu labojumi</w:t>
      </w:r>
      <w:r w:rsidR="004832A7">
        <w:rPr>
          <w:sz w:val="24"/>
          <w:szCs w:val="24"/>
        </w:rPr>
        <w:t>em iepirkuma komisija informēs P</w:t>
      </w:r>
      <w:r w:rsidRPr="00037AD8">
        <w:rPr>
          <w:sz w:val="24"/>
          <w:szCs w:val="24"/>
        </w:rPr>
        <w:t>retendentu;</w:t>
      </w:r>
    </w:p>
    <w:p w:rsidR="00037AD8" w:rsidRPr="00037AD8" w:rsidRDefault="00037AD8" w:rsidP="00037AD8">
      <w:pPr>
        <w:pStyle w:val="BlockText"/>
        <w:spacing w:line="240" w:lineRule="auto"/>
        <w:ind w:left="993" w:right="0" w:hanging="567"/>
        <w:rPr>
          <w:sz w:val="24"/>
          <w:szCs w:val="24"/>
        </w:rPr>
      </w:pPr>
      <w:r w:rsidRPr="00037AD8">
        <w:rPr>
          <w:sz w:val="24"/>
          <w:szCs w:val="24"/>
        </w:rPr>
        <w:t>3</w:t>
      </w:r>
      <w:r w:rsidR="003511C8">
        <w:rPr>
          <w:sz w:val="24"/>
          <w:szCs w:val="24"/>
        </w:rPr>
        <w:t>3</w:t>
      </w:r>
      <w:r w:rsidRPr="00037AD8">
        <w:rPr>
          <w:sz w:val="24"/>
          <w:szCs w:val="24"/>
        </w:rPr>
        <w:t>.</w:t>
      </w:r>
      <w:r w:rsidR="008148DD">
        <w:rPr>
          <w:sz w:val="24"/>
          <w:szCs w:val="24"/>
        </w:rPr>
        <w:t>8</w:t>
      </w:r>
      <w:r w:rsidRPr="00037AD8">
        <w:rPr>
          <w:sz w:val="24"/>
          <w:szCs w:val="24"/>
        </w:rPr>
        <w:t>. ja iepirkuma</w:t>
      </w:r>
      <w:r w:rsidR="004832A7">
        <w:rPr>
          <w:sz w:val="24"/>
          <w:szCs w:val="24"/>
        </w:rPr>
        <w:t xml:space="preserve"> komisijai radīsies šaubas, ka P</w:t>
      </w:r>
      <w:r w:rsidRPr="00037AD8">
        <w:rPr>
          <w:sz w:val="24"/>
          <w:szCs w:val="24"/>
        </w:rPr>
        <w:t>retendenta piedāvājums ir uzskatāms par nepamatoti lētu piedāvājumu, iepirkuma</w:t>
      </w:r>
      <w:r w:rsidR="004832A7">
        <w:rPr>
          <w:sz w:val="24"/>
          <w:szCs w:val="24"/>
        </w:rPr>
        <w:t xml:space="preserve"> komisija pieprasīs Pr</w:t>
      </w:r>
      <w:r w:rsidRPr="00037AD8">
        <w:rPr>
          <w:sz w:val="24"/>
          <w:szCs w:val="24"/>
        </w:rPr>
        <w:t>etendentam paskaidrojum</w:t>
      </w:r>
      <w:r w:rsidR="004832A7">
        <w:rPr>
          <w:sz w:val="24"/>
          <w:szCs w:val="24"/>
        </w:rPr>
        <w:t>us par piedāvāto līgumcenu. Ja P</w:t>
      </w:r>
      <w:r w:rsidRPr="00037AD8">
        <w:rPr>
          <w:sz w:val="24"/>
          <w:szCs w:val="24"/>
        </w:rPr>
        <w:t>retendents piedāvājums tiks atzīts pa</w:t>
      </w:r>
      <w:r w:rsidR="004832A7">
        <w:rPr>
          <w:sz w:val="24"/>
          <w:szCs w:val="24"/>
        </w:rPr>
        <w:t>r nepamatoti lētu piedāvājumu, P</w:t>
      </w:r>
      <w:r w:rsidRPr="00037AD8">
        <w:rPr>
          <w:sz w:val="24"/>
          <w:szCs w:val="24"/>
        </w:rPr>
        <w:t xml:space="preserve">retendents no turpmākas dalības iepirkumā tiks izslēgts. </w:t>
      </w:r>
    </w:p>
    <w:p w:rsidR="00037AD8" w:rsidRPr="00037AD8" w:rsidRDefault="00037AD8" w:rsidP="00037AD8">
      <w:pPr>
        <w:pStyle w:val="BlockText"/>
        <w:spacing w:line="240" w:lineRule="auto"/>
        <w:ind w:left="357" w:right="0"/>
        <w:rPr>
          <w:sz w:val="24"/>
          <w:szCs w:val="24"/>
        </w:rPr>
      </w:pPr>
    </w:p>
    <w:bookmarkEnd w:id="11"/>
    <w:p w:rsidR="00037AD8" w:rsidRPr="00037AD8" w:rsidRDefault="008148DD" w:rsidP="00927F35">
      <w:pPr>
        <w:pStyle w:val="BlockText"/>
        <w:numPr>
          <w:ilvl w:val="0"/>
          <w:numId w:val="41"/>
        </w:numPr>
        <w:tabs>
          <w:tab w:val="clear" w:pos="360"/>
          <w:tab w:val="clear" w:pos="993"/>
        </w:tabs>
        <w:overflowPunct/>
        <w:autoSpaceDE/>
        <w:autoSpaceDN/>
        <w:adjustRightInd/>
        <w:spacing w:line="240" w:lineRule="auto"/>
        <w:ind w:left="426" w:right="0" w:hanging="426"/>
        <w:rPr>
          <w:sz w:val="24"/>
          <w:szCs w:val="24"/>
        </w:rPr>
      </w:pPr>
      <w:r w:rsidRPr="008148DD">
        <w:rPr>
          <w:sz w:val="24"/>
          <w:szCs w:val="24"/>
        </w:rPr>
        <w:t>No iepirkuma instrukcijas prasībām atbilstošajiem piedāvājum</w:t>
      </w:r>
      <w:r w:rsidR="004832A7">
        <w:rPr>
          <w:sz w:val="24"/>
          <w:szCs w:val="24"/>
        </w:rPr>
        <w:t>iem par uzvarētāju tiks atzīts P</w:t>
      </w:r>
      <w:r w:rsidRPr="008148DD">
        <w:rPr>
          <w:sz w:val="24"/>
          <w:szCs w:val="24"/>
        </w:rPr>
        <w:t>retendents, kura piedāvājums atbildīs visām instrukcijā noteiktajām prasībām un būs ar viszemāko 1 kWh (viena</w:t>
      </w:r>
      <w:r w:rsidR="00692DFF">
        <w:rPr>
          <w:sz w:val="24"/>
          <w:szCs w:val="24"/>
        </w:rPr>
        <w:t>s</w:t>
      </w:r>
      <w:r w:rsidRPr="008148DD">
        <w:rPr>
          <w:sz w:val="24"/>
          <w:szCs w:val="24"/>
        </w:rPr>
        <w:t xml:space="preserve"> </w:t>
      </w:r>
      <w:r w:rsidR="00692DFF" w:rsidRPr="00692DFF">
        <w:rPr>
          <w:sz w:val="24"/>
          <w:szCs w:val="24"/>
        </w:rPr>
        <w:t xml:space="preserve">elektroenerģijas </w:t>
      </w:r>
      <w:r w:rsidRPr="008148DD">
        <w:rPr>
          <w:sz w:val="24"/>
          <w:szCs w:val="24"/>
        </w:rPr>
        <w:t>kilovat</w:t>
      </w:r>
      <w:r w:rsidR="00692DFF">
        <w:rPr>
          <w:sz w:val="24"/>
          <w:szCs w:val="24"/>
        </w:rPr>
        <w:t>stundas</w:t>
      </w:r>
      <w:r w:rsidRPr="008148DD">
        <w:rPr>
          <w:sz w:val="24"/>
          <w:szCs w:val="24"/>
        </w:rPr>
        <w:t>) cenu</w:t>
      </w:r>
      <w:r>
        <w:rPr>
          <w:sz w:val="24"/>
          <w:szCs w:val="24"/>
        </w:rPr>
        <w:t>.</w:t>
      </w:r>
      <w:r w:rsidR="00692DFF" w:rsidRPr="00692DFF">
        <w:t xml:space="preserve"> </w:t>
      </w:r>
    </w:p>
    <w:p w:rsidR="00037AD8" w:rsidRPr="00037AD8" w:rsidRDefault="00037AD8" w:rsidP="00037AD8">
      <w:pPr>
        <w:pStyle w:val="BlockText"/>
        <w:spacing w:line="240" w:lineRule="auto"/>
        <w:ind w:left="0" w:right="0"/>
        <w:rPr>
          <w:sz w:val="24"/>
          <w:szCs w:val="24"/>
        </w:rPr>
      </w:pPr>
    </w:p>
    <w:p w:rsidR="00037AD8" w:rsidRPr="00901322" w:rsidRDefault="004C3A04" w:rsidP="00901322">
      <w:pPr>
        <w:numPr>
          <w:ilvl w:val="0"/>
          <w:numId w:val="41"/>
        </w:numPr>
        <w:jc w:val="both"/>
        <w:rPr>
          <w:sz w:val="24"/>
          <w:szCs w:val="24"/>
          <w:lang w:val="lv-LV"/>
        </w:rPr>
      </w:pPr>
      <w:r w:rsidRPr="00901322">
        <w:rPr>
          <w:sz w:val="24"/>
          <w:szCs w:val="24"/>
          <w:lang w:val="lv-LV"/>
        </w:rPr>
        <w:t>Pasūtītājs</w:t>
      </w:r>
      <w:r w:rsidR="00037AD8" w:rsidRPr="00901322">
        <w:rPr>
          <w:sz w:val="24"/>
          <w:szCs w:val="24"/>
          <w:lang w:val="lv-LV"/>
        </w:rPr>
        <w:t xml:space="preserve"> var pieņemt lēmumu par iepirkuma pārtraukšanu vai izbeigšanu bez rezultāta, ja nav saņemts neviens piedāvājums vai nav saņemts neviens instrukcijai vai tehniskajai specifikācijai atbilstošs piedāvājums,</w:t>
      </w:r>
      <w:r w:rsidRPr="00901322">
        <w:rPr>
          <w:sz w:val="24"/>
          <w:szCs w:val="24"/>
          <w:lang w:val="lv-LV"/>
        </w:rPr>
        <w:t xml:space="preserve"> </w:t>
      </w:r>
      <w:r w:rsidR="00901322" w:rsidRPr="00901322">
        <w:rPr>
          <w:sz w:val="24"/>
          <w:szCs w:val="24"/>
          <w:lang w:val="lv-LV"/>
        </w:rPr>
        <w:t xml:space="preserve">vai ņemot vērā Pasūtītājam pieejamos finanšu līdzekļus, </w:t>
      </w:r>
      <w:r w:rsidRPr="00901322">
        <w:rPr>
          <w:sz w:val="24"/>
          <w:szCs w:val="24"/>
          <w:lang w:val="lv-LV"/>
        </w:rPr>
        <w:t>viszemākā piedāvātā l</w:t>
      </w:r>
      <w:r w:rsidR="00901322" w:rsidRPr="00901322">
        <w:rPr>
          <w:sz w:val="24"/>
          <w:szCs w:val="24"/>
          <w:lang w:val="lv-LV"/>
        </w:rPr>
        <w:t>īguma summa, būs lielāka, nekā</w:t>
      </w:r>
      <w:r w:rsidRPr="00901322">
        <w:rPr>
          <w:sz w:val="24"/>
          <w:szCs w:val="24"/>
          <w:lang w:val="lv-LV"/>
        </w:rPr>
        <w:t xml:space="preserve"> plānotā līguma summa, </w:t>
      </w:r>
      <w:r w:rsidR="00037AD8" w:rsidRPr="00901322">
        <w:rPr>
          <w:sz w:val="24"/>
          <w:szCs w:val="24"/>
          <w:lang w:val="lv-LV"/>
        </w:rPr>
        <w:t>kā arī citos gadījumos, saskaņā ar Publisko iepirkumu likumu.</w:t>
      </w:r>
    </w:p>
    <w:p w:rsidR="00037AD8" w:rsidRPr="00037AD8" w:rsidRDefault="00037AD8" w:rsidP="00037AD8">
      <w:pPr>
        <w:tabs>
          <w:tab w:val="num" w:pos="426"/>
        </w:tabs>
        <w:ind w:left="426" w:hanging="426"/>
        <w:jc w:val="both"/>
        <w:rPr>
          <w:sz w:val="24"/>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r w:rsidRPr="00037AD8">
        <w:rPr>
          <w:sz w:val="24"/>
          <w:szCs w:val="24"/>
          <w:lang w:val="lv-LV"/>
        </w:rPr>
        <w:t>Iepirkuma komisija</w:t>
      </w:r>
      <w:r w:rsidR="004832A7">
        <w:rPr>
          <w:sz w:val="24"/>
          <w:szCs w:val="24"/>
          <w:lang w:val="lv-LV"/>
        </w:rPr>
        <w:t xml:space="preserve"> nepieciešamības gadījumā lūgs P</w:t>
      </w:r>
      <w:r w:rsidRPr="00037AD8">
        <w:rPr>
          <w:sz w:val="24"/>
          <w:szCs w:val="24"/>
          <w:lang w:val="lv-LV"/>
        </w:rPr>
        <w:t>retendentiem vai kompetentajām institūcijām izskaidrot piedāvājumā ietvertos dokumentus.</w:t>
      </w:r>
    </w:p>
    <w:p w:rsidR="00037AD8" w:rsidRPr="00037AD8" w:rsidRDefault="00037AD8" w:rsidP="00037AD8">
      <w:pPr>
        <w:tabs>
          <w:tab w:val="num" w:pos="426"/>
        </w:tabs>
        <w:ind w:left="426" w:hanging="426"/>
        <w:jc w:val="both"/>
        <w:rPr>
          <w:sz w:val="24"/>
          <w:szCs w:val="24"/>
          <w:lang w:val="lv-LV"/>
        </w:rPr>
      </w:pPr>
    </w:p>
    <w:p w:rsidR="00037AD8" w:rsidRPr="00037AD8" w:rsidRDefault="00037AD8" w:rsidP="00037AD8">
      <w:pPr>
        <w:numPr>
          <w:ilvl w:val="0"/>
          <w:numId w:val="41"/>
        </w:numPr>
        <w:tabs>
          <w:tab w:val="clear" w:pos="360"/>
        </w:tabs>
        <w:ind w:left="426" w:hanging="426"/>
        <w:jc w:val="both"/>
        <w:rPr>
          <w:sz w:val="24"/>
          <w:szCs w:val="24"/>
          <w:lang w:val="lv-LV"/>
        </w:rPr>
      </w:pPr>
      <w:r w:rsidRPr="00037AD8">
        <w:rPr>
          <w:sz w:val="24"/>
          <w:szCs w:val="24"/>
          <w:lang w:val="lv-LV"/>
        </w:rPr>
        <w:t>3 (trīs) darba dienu laikā pēc lēmuma par iepirkum</w:t>
      </w:r>
      <w:r w:rsidR="004832A7">
        <w:rPr>
          <w:sz w:val="24"/>
          <w:szCs w:val="24"/>
          <w:lang w:val="lv-LV"/>
        </w:rPr>
        <w:t>a rezultātiem pieņemšanas visi P</w:t>
      </w:r>
      <w:r w:rsidRPr="00037AD8">
        <w:rPr>
          <w:sz w:val="24"/>
          <w:szCs w:val="24"/>
          <w:lang w:val="lv-LV"/>
        </w:rPr>
        <w:t>retendenti rakstiski tiks informēti par pieņemto lēmumu.</w:t>
      </w:r>
    </w:p>
    <w:p w:rsidR="00037AD8" w:rsidRPr="00037AD8" w:rsidRDefault="00037AD8" w:rsidP="00037AD8">
      <w:pPr>
        <w:ind w:hanging="622"/>
        <w:jc w:val="both"/>
        <w:rPr>
          <w:sz w:val="24"/>
          <w:szCs w:val="24"/>
          <w:lang w:val="lv-LV"/>
        </w:rPr>
      </w:pPr>
    </w:p>
    <w:p w:rsidR="00037AD8" w:rsidRPr="00037AD8" w:rsidRDefault="00037AD8" w:rsidP="00037AD8">
      <w:pPr>
        <w:pStyle w:val="ListParagraph"/>
        <w:tabs>
          <w:tab w:val="left" w:pos="360"/>
          <w:tab w:val="left" w:pos="1134"/>
        </w:tabs>
        <w:spacing w:line="240" w:lineRule="auto"/>
        <w:ind w:left="1080" w:right="-99"/>
        <w:jc w:val="center"/>
        <w:rPr>
          <w:rFonts w:ascii="Times New Roman" w:hAnsi="Times New Roman"/>
          <w:sz w:val="24"/>
          <w:szCs w:val="24"/>
          <w:lang w:val="lv-LV"/>
        </w:rPr>
      </w:pPr>
      <w:r w:rsidRPr="00037AD8">
        <w:rPr>
          <w:rFonts w:ascii="Times New Roman" w:hAnsi="Times New Roman"/>
          <w:b/>
          <w:sz w:val="24"/>
          <w:szCs w:val="24"/>
          <w:lang w:val="lv-LV"/>
        </w:rPr>
        <w:t>VI GALVENIE LĪGUMISKIE NOSACĪJUMI</w:t>
      </w:r>
    </w:p>
    <w:p w:rsidR="00037AD8" w:rsidRPr="00037AD8" w:rsidRDefault="008148DD" w:rsidP="00037AD8">
      <w:pPr>
        <w:widowControl w:val="0"/>
        <w:numPr>
          <w:ilvl w:val="0"/>
          <w:numId w:val="41"/>
        </w:numPr>
        <w:tabs>
          <w:tab w:val="clear" w:pos="360"/>
        </w:tabs>
        <w:ind w:left="426" w:hanging="426"/>
        <w:jc w:val="both"/>
        <w:rPr>
          <w:sz w:val="24"/>
          <w:szCs w:val="24"/>
          <w:lang w:val="lv-LV"/>
        </w:rPr>
      </w:pPr>
      <w:r w:rsidRPr="008148DD">
        <w:rPr>
          <w:sz w:val="24"/>
          <w:szCs w:val="24"/>
          <w:lang w:val="lv-LV"/>
        </w:rPr>
        <w:t>Pasūtītājs iepirkuma līgumu ar iepirkuma uzvarētāju (turpmāk – Pārdevējs) slēdz, pamatojoties uz instrukciju, tās pielikumiem un iepirkuma uzvarētāja piedāvājumu</w:t>
      </w:r>
      <w:r w:rsidR="00037AD8" w:rsidRPr="00037AD8">
        <w:rPr>
          <w:sz w:val="24"/>
          <w:szCs w:val="24"/>
          <w:lang w:val="lv-LV"/>
        </w:rPr>
        <w:t>.</w:t>
      </w:r>
    </w:p>
    <w:p w:rsidR="00037AD8" w:rsidRPr="00037AD8" w:rsidRDefault="00037AD8" w:rsidP="00037AD8">
      <w:pPr>
        <w:widowControl w:val="0"/>
        <w:tabs>
          <w:tab w:val="num" w:pos="426"/>
        </w:tabs>
        <w:ind w:left="426" w:hanging="426"/>
        <w:jc w:val="both"/>
        <w:rPr>
          <w:sz w:val="24"/>
          <w:szCs w:val="24"/>
          <w:lang w:val="lv-LV"/>
        </w:rPr>
      </w:pPr>
    </w:p>
    <w:p w:rsidR="00037AD8" w:rsidRPr="00037AD8" w:rsidRDefault="008148DD" w:rsidP="00037AD8">
      <w:pPr>
        <w:widowControl w:val="0"/>
        <w:numPr>
          <w:ilvl w:val="0"/>
          <w:numId w:val="41"/>
        </w:numPr>
        <w:tabs>
          <w:tab w:val="clear" w:pos="360"/>
        </w:tabs>
        <w:ind w:left="426" w:hanging="426"/>
        <w:jc w:val="both"/>
        <w:rPr>
          <w:sz w:val="24"/>
          <w:szCs w:val="24"/>
          <w:lang w:val="lv-LV"/>
        </w:rPr>
      </w:pPr>
      <w:r w:rsidRPr="008148DD">
        <w:rPr>
          <w:sz w:val="24"/>
          <w:szCs w:val="24"/>
          <w:lang w:val="lv-LV"/>
        </w:rPr>
        <w:lastRenderedPageBreak/>
        <w:t>Pasūtītājs patur tiesības atkarībā no faktiskajām vajadzībām iegādāties mazāku vai lielāku elektroenerģijas apjomu atbilstoši faktiskajam patēriņam</w:t>
      </w:r>
      <w:r w:rsidR="00927F35">
        <w:rPr>
          <w:sz w:val="24"/>
          <w:szCs w:val="24"/>
          <w:lang w:val="lv-LV"/>
        </w:rPr>
        <w:t>, kā arī mainīt elektroenerģijas piegādes vietas (adreses)</w:t>
      </w:r>
      <w:r w:rsidR="00037AD8" w:rsidRPr="00037AD8">
        <w:rPr>
          <w:sz w:val="24"/>
          <w:szCs w:val="24"/>
          <w:lang w:val="lv-LV"/>
        </w:rPr>
        <w:t xml:space="preserve">. </w:t>
      </w:r>
    </w:p>
    <w:p w:rsidR="00037AD8" w:rsidRPr="00037AD8" w:rsidRDefault="00037AD8" w:rsidP="00037AD8">
      <w:pPr>
        <w:widowControl w:val="0"/>
        <w:tabs>
          <w:tab w:val="num" w:pos="426"/>
        </w:tabs>
        <w:ind w:left="426" w:hanging="426"/>
        <w:jc w:val="both"/>
        <w:rPr>
          <w:sz w:val="24"/>
          <w:szCs w:val="24"/>
          <w:lang w:val="lv-LV"/>
        </w:rPr>
      </w:pPr>
    </w:p>
    <w:p w:rsidR="00037AD8" w:rsidRPr="00037AD8" w:rsidRDefault="00037AD8" w:rsidP="00037AD8">
      <w:pPr>
        <w:widowControl w:val="0"/>
        <w:numPr>
          <w:ilvl w:val="0"/>
          <w:numId w:val="41"/>
        </w:numPr>
        <w:tabs>
          <w:tab w:val="clear" w:pos="360"/>
        </w:tabs>
        <w:ind w:left="426" w:hanging="426"/>
        <w:jc w:val="both"/>
        <w:rPr>
          <w:sz w:val="24"/>
          <w:szCs w:val="24"/>
          <w:lang w:val="lv-LV"/>
        </w:rPr>
      </w:pPr>
      <w:r w:rsidRPr="00037AD8">
        <w:rPr>
          <w:sz w:val="24"/>
          <w:szCs w:val="24"/>
          <w:lang w:val="lv-LV"/>
        </w:rPr>
        <w:t xml:space="preserve">Pasūtītājs samaksu par saņemtajiem pakalpojumiem veiks </w:t>
      </w:r>
      <w:r w:rsidR="008148DD">
        <w:rPr>
          <w:sz w:val="24"/>
          <w:szCs w:val="24"/>
          <w:lang w:val="lv-LV"/>
        </w:rPr>
        <w:t>15</w:t>
      </w:r>
      <w:r w:rsidRPr="00037AD8">
        <w:rPr>
          <w:sz w:val="24"/>
          <w:szCs w:val="24"/>
          <w:lang w:val="lv-LV"/>
        </w:rPr>
        <w:t xml:space="preserve"> (</w:t>
      </w:r>
      <w:r w:rsidR="008148DD">
        <w:rPr>
          <w:sz w:val="24"/>
          <w:szCs w:val="24"/>
          <w:lang w:val="lv-LV"/>
        </w:rPr>
        <w:t>piecpadsmit</w:t>
      </w:r>
      <w:r w:rsidRPr="00037AD8">
        <w:rPr>
          <w:sz w:val="24"/>
          <w:szCs w:val="24"/>
          <w:lang w:val="lv-LV"/>
        </w:rPr>
        <w:t xml:space="preserve">) darba dienu laikā </w:t>
      </w:r>
      <w:r w:rsidR="008148DD">
        <w:rPr>
          <w:sz w:val="24"/>
          <w:szCs w:val="24"/>
          <w:lang w:val="lv-LV"/>
        </w:rPr>
        <w:t>no</w:t>
      </w:r>
      <w:r w:rsidRPr="00037AD8">
        <w:rPr>
          <w:sz w:val="24"/>
          <w:szCs w:val="24"/>
          <w:lang w:val="lv-LV"/>
        </w:rPr>
        <w:t xml:space="preserve"> rēķina saņemšanas</w:t>
      </w:r>
      <w:r w:rsidR="008148DD">
        <w:rPr>
          <w:sz w:val="24"/>
          <w:szCs w:val="24"/>
          <w:lang w:val="lv-LV"/>
        </w:rPr>
        <w:t xml:space="preserve"> dienas</w:t>
      </w:r>
      <w:r w:rsidRPr="00037AD8">
        <w:rPr>
          <w:sz w:val="24"/>
          <w:szCs w:val="24"/>
          <w:lang w:val="lv-LV"/>
        </w:rPr>
        <w:t xml:space="preserve">. </w:t>
      </w:r>
    </w:p>
    <w:p w:rsidR="00037AD8" w:rsidRPr="00037AD8" w:rsidRDefault="00037AD8" w:rsidP="00037AD8">
      <w:pPr>
        <w:widowControl w:val="0"/>
        <w:tabs>
          <w:tab w:val="num" w:pos="426"/>
        </w:tabs>
        <w:ind w:left="426" w:hanging="426"/>
        <w:jc w:val="both"/>
        <w:rPr>
          <w:sz w:val="24"/>
          <w:szCs w:val="24"/>
          <w:lang w:val="lv-LV"/>
        </w:rPr>
      </w:pPr>
    </w:p>
    <w:p w:rsidR="00037AD8" w:rsidRPr="00037AD8" w:rsidRDefault="00037AD8" w:rsidP="00927F35">
      <w:pPr>
        <w:widowControl w:val="0"/>
        <w:numPr>
          <w:ilvl w:val="0"/>
          <w:numId w:val="41"/>
        </w:numPr>
        <w:tabs>
          <w:tab w:val="clear" w:pos="360"/>
        </w:tabs>
        <w:ind w:left="426" w:hanging="426"/>
        <w:jc w:val="both"/>
        <w:rPr>
          <w:sz w:val="24"/>
          <w:szCs w:val="24"/>
          <w:lang w:val="lv-LV"/>
        </w:rPr>
      </w:pPr>
      <w:r w:rsidRPr="00037AD8">
        <w:rPr>
          <w:sz w:val="24"/>
          <w:szCs w:val="24"/>
          <w:lang w:val="lv-LV"/>
        </w:rPr>
        <w:t xml:space="preserve">Puses ir tiesīgas veikt grozījumus iepirkuma līgumā šādos gadījumos: </w:t>
      </w:r>
    </w:p>
    <w:p w:rsidR="00037AD8" w:rsidRPr="00037AD8" w:rsidRDefault="00037AD8" w:rsidP="00037AD8">
      <w:pPr>
        <w:widowControl w:val="0"/>
        <w:tabs>
          <w:tab w:val="num" w:pos="-1418"/>
        </w:tabs>
        <w:ind w:left="993" w:hanging="567"/>
        <w:jc w:val="both"/>
        <w:rPr>
          <w:sz w:val="24"/>
          <w:szCs w:val="24"/>
          <w:lang w:val="lv-LV"/>
        </w:rPr>
      </w:pPr>
      <w:r w:rsidRPr="00037AD8">
        <w:rPr>
          <w:sz w:val="24"/>
          <w:szCs w:val="24"/>
          <w:lang w:val="lv-LV"/>
        </w:rPr>
        <w:t>4</w:t>
      </w:r>
      <w:r w:rsidR="003511C8">
        <w:rPr>
          <w:sz w:val="24"/>
          <w:szCs w:val="24"/>
          <w:lang w:val="lv-LV"/>
        </w:rPr>
        <w:t>1</w:t>
      </w:r>
      <w:r w:rsidRPr="00037AD8">
        <w:rPr>
          <w:sz w:val="24"/>
          <w:szCs w:val="24"/>
          <w:lang w:val="lv-LV"/>
        </w:rPr>
        <w:t xml:space="preserve">.1. </w:t>
      </w:r>
      <w:r w:rsidR="008148DD" w:rsidRPr="008148DD">
        <w:rPr>
          <w:sz w:val="24"/>
          <w:szCs w:val="24"/>
          <w:lang w:val="lv-LV"/>
        </w:rPr>
        <w:t>ja izpildītājs tiek aizstāts ar citu atbilstoši komerctiesību jomas normatīvo aktu noteikumiem par komersantu reorganizāciju un uzņēmuma pāreju</w:t>
      </w:r>
      <w:r w:rsidRPr="00037AD8">
        <w:rPr>
          <w:sz w:val="24"/>
          <w:szCs w:val="24"/>
          <w:lang w:val="lv-LV"/>
        </w:rPr>
        <w:t>;</w:t>
      </w:r>
    </w:p>
    <w:p w:rsidR="00037AD8" w:rsidRDefault="00037AD8" w:rsidP="00927F35">
      <w:pPr>
        <w:widowControl w:val="0"/>
        <w:tabs>
          <w:tab w:val="num" w:pos="426"/>
        </w:tabs>
        <w:ind w:left="993" w:hanging="567"/>
        <w:jc w:val="both"/>
        <w:rPr>
          <w:sz w:val="24"/>
          <w:szCs w:val="24"/>
          <w:lang w:val="lv-LV"/>
        </w:rPr>
      </w:pPr>
      <w:r w:rsidRPr="00037AD8">
        <w:rPr>
          <w:sz w:val="24"/>
          <w:szCs w:val="24"/>
          <w:lang w:val="lv-LV"/>
        </w:rPr>
        <w:t>4</w:t>
      </w:r>
      <w:r w:rsidR="003511C8">
        <w:rPr>
          <w:sz w:val="24"/>
          <w:szCs w:val="24"/>
          <w:lang w:val="lv-LV"/>
        </w:rPr>
        <w:t>1</w:t>
      </w:r>
      <w:r w:rsidRPr="00037AD8">
        <w:rPr>
          <w:sz w:val="24"/>
          <w:szCs w:val="24"/>
          <w:lang w:val="lv-LV"/>
        </w:rPr>
        <w:t xml:space="preserve">.2. </w:t>
      </w:r>
      <w:r w:rsidR="008148DD" w:rsidRPr="008148DD">
        <w:rPr>
          <w:sz w:val="24"/>
          <w:szCs w:val="24"/>
          <w:lang w:val="lv-LV"/>
        </w:rPr>
        <w:t>līgumā tiek veikti tehniski grozījumi, lai precizētu līgumā ietvertos nosacījumus</w:t>
      </w:r>
      <w:r w:rsidR="008148DD">
        <w:rPr>
          <w:sz w:val="24"/>
          <w:szCs w:val="24"/>
          <w:lang w:val="lv-LV"/>
        </w:rPr>
        <w:t>.</w:t>
      </w:r>
    </w:p>
    <w:p w:rsidR="008148DD" w:rsidRDefault="008148DD" w:rsidP="008148DD">
      <w:pPr>
        <w:widowControl w:val="0"/>
        <w:tabs>
          <w:tab w:val="num" w:pos="426"/>
        </w:tabs>
        <w:jc w:val="both"/>
        <w:rPr>
          <w:sz w:val="24"/>
          <w:szCs w:val="24"/>
          <w:lang w:val="lv-LV"/>
        </w:rPr>
      </w:pPr>
    </w:p>
    <w:p w:rsidR="008148DD" w:rsidRPr="008148DD" w:rsidRDefault="008148DD" w:rsidP="00927F35">
      <w:pPr>
        <w:widowControl w:val="0"/>
        <w:numPr>
          <w:ilvl w:val="0"/>
          <w:numId w:val="41"/>
        </w:numPr>
        <w:tabs>
          <w:tab w:val="clear" w:pos="360"/>
        </w:tabs>
        <w:ind w:left="426" w:hanging="426"/>
        <w:jc w:val="both"/>
        <w:rPr>
          <w:sz w:val="24"/>
          <w:szCs w:val="24"/>
          <w:lang w:val="lv-LV"/>
        </w:rPr>
      </w:pPr>
      <w:r w:rsidRPr="008148DD">
        <w:rPr>
          <w:sz w:val="24"/>
          <w:szCs w:val="24"/>
          <w:lang w:val="lv-LV"/>
        </w:rPr>
        <w:t xml:space="preserve">Līgumu var izbeigt jebkura no pusēm rakstiski brīdinot otru pusi par līguma izbeigšanu vismaz vienu mēnesi iepriekš. </w:t>
      </w:r>
    </w:p>
    <w:p w:rsidR="008148DD" w:rsidRPr="008148DD" w:rsidRDefault="008148DD" w:rsidP="00927F35">
      <w:pPr>
        <w:widowControl w:val="0"/>
        <w:tabs>
          <w:tab w:val="num" w:pos="426"/>
        </w:tabs>
        <w:ind w:left="426" w:hanging="426"/>
        <w:jc w:val="both"/>
        <w:rPr>
          <w:sz w:val="24"/>
          <w:szCs w:val="24"/>
          <w:lang w:val="lv-LV"/>
        </w:rPr>
      </w:pPr>
    </w:p>
    <w:p w:rsidR="008148DD" w:rsidRPr="008148DD" w:rsidRDefault="008148DD" w:rsidP="00927F35">
      <w:pPr>
        <w:widowControl w:val="0"/>
        <w:numPr>
          <w:ilvl w:val="0"/>
          <w:numId w:val="41"/>
        </w:numPr>
        <w:tabs>
          <w:tab w:val="clear" w:pos="360"/>
          <w:tab w:val="num" w:pos="426"/>
        </w:tabs>
        <w:ind w:left="426" w:hanging="426"/>
        <w:jc w:val="both"/>
        <w:rPr>
          <w:sz w:val="24"/>
          <w:szCs w:val="24"/>
          <w:lang w:val="lv-LV"/>
        </w:rPr>
      </w:pPr>
      <w:r w:rsidRPr="008148DD">
        <w:rPr>
          <w:sz w:val="24"/>
          <w:szCs w:val="24"/>
          <w:lang w:val="lv-LV"/>
        </w:rPr>
        <w:t>Pārdevējs par plānotajiem elektroenerģijas padeves traucējumiem, informē pasūtītāju divas darba dienas iepriekš.</w:t>
      </w:r>
    </w:p>
    <w:p w:rsidR="008148DD" w:rsidRPr="008148DD" w:rsidRDefault="008148DD" w:rsidP="00927F35">
      <w:pPr>
        <w:widowControl w:val="0"/>
        <w:tabs>
          <w:tab w:val="num" w:pos="426"/>
        </w:tabs>
        <w:ind w:left="426" w:hanging="426"/>
        <w:jc w:val="both"/>
        <w:rPr>
          <w:sz w:val="24"/>
          <w:szCs w:val="24"/>
          <w:lang w:val="lv-LV"/>
        </w:rPr>
      </w:pPr>
    </w:p>
    <w:p w:rsidR="008148DD" w:rsidRPr="008148DD" w:rsidRDefault="008148DD" w:rsidP="00927F35">
      <w:pPr>
        <w:widowControl w:val="0"/>
        <w:numPr>
          <w:ilvl w:val="0"/>
          <w:numId w:val="41"/>
        </w:numPr>
        <w:tabs>
          <w:tab w:val="clear" w:pos="360"/>
          <w:tab w:val="num" w:pos="426"/>
        </w:tabs>
        <w:ind w:left="426" w:hanging="426"/>
        <w:jc w:val="both"/>
        <w:rPr>
          <w:sz w:val="24"/>
          <w:szCs w:val="24"/>
          <w:lang w:val="lv-LV"/>
        </w:rPr>
      </w:pPr>
      <w:r w:rsidRPr="008148DD">
        <w:rPr>
          <w:sz w:val="24"/>
          <w:szCs w:val="24"/>
          <w:lang w:val="lv-LV"/>
        </w:rPr>
        <w:t>Ja Pārdevēja vainas dēļ, pasūtītājs nesaņem elektroenerģiju vairāk kā četras stundas bez rakstveida brīdinājuma divas darba dienas iepriekš, Pārdevējs maksā līgumsodu 0,1% apmērā no līguma summas</w:t>
      </w:r>
      <w:r>
        <w:rPr>
          <w:sz w:val="24"/>
          <w:szCs w:val="24"/>
          <w:lang w:val="lv-LV"/>
        </w:rPr>
        <w:t>, bet ne vairāk kā 10 % (desmit procenti) no kopējās līgum</w:t>
      </w:r>
      <w:r w:rsidR="00AA0BC3">
        <w:rPr>
          <w:sz w:val="24"/>
          <w:szCs w:val="24"/>
          <w:lang w:val="lv-LV"/>
        </w:rPr>
        <w:t>a summas</w:t>
      </w:r>
      <w:r w:rsidRPr="008148DD">
        <w:rPr>
          <w:sz w:val="24"/>
          <w:szCs w:val="24"/>
          <w:lang w:val="lv-LV"/>
        </w:rPr>
        <w:t>.</w:t>
      </w:r>
    </w:p>
    <w:p w:rsidR="008148DD" w:rsidRPr="008148DD" w:rsidRDefault="008148DD" w:rsidP="00927F35">
      <w:pPr>
        <w:widowControl w:val="0"/>
        <w:tabs>
          <w:tab w:val="num" w:pos="426"/>
        </w:tabs>
        <w:ind w:left="426" w:hanging="426"/>
        <w:jc w:val="both"/>
        <w:rPr>
          <w:sz w:val="24"/>
          <w:szCs w:val="24"/>
          <w:lang w:val="lv-LV"/>
        </w:rPr>
      </w:pPr>
      <w:r w:rsidRPr="008148DD">
        <w:rPr>
          <w:sz w:val="24"/>
          <w:szCs w:val="24"/>
          <w:lang w:val="lv-LV"/>
        </w:rPr>
        <w:t xml:space="preserve"> </w:t>
      </w:r>
    </w:p>
    <w:p w:rsidR="008148DD" w:rsidRPr="008148DD" w:rsidRDefault="008148DD" w:rsidP="00927F35">
      <w:pPr>
        <w:widowControl w:val="0"/>
        <w:numPr>
          <w:ilvl w:val="0"/>
          <w:numId w:val="41"/>
        </w:numPr>
        <w:tabs>
          <w:tab w:val="clear" w:pos="360"/>
          <w:tab w:val="num" w:pos="426"/>
        </w:tabs>
        <w:ind w:left="426" w:hanging="426"/>
        <w:jc w:val="both"/>
        <w:rPr>
          <w:sz w:val="24"/>
          <w:szCs w:val="24"/>
          <w:lang w:val="lv-LV"/>
        </w:rPr>
      </w:pPr>
      <w:r w:rsidRPr="008148DD">
        <w:rPr>
          <w:sz w:val="24"/>
          <w:szCs w:val="24"/>
          <w:lang w:val="lv-LV"/>
        </w:rPr>
        <w:t>Ja Pārdevējs piegādātā elektroenerģija neatbilst normatīvo aktu regulējumam un tas radījis traucējumus pasūtītāja darba pienākumu veikšanai, Puses sagatavo un paraksta pretenziju aktu un Pārdevēja vainas gadījumā, Pārdevējs maksā līgumsodu 0,1% apmērā no līguma summas par katru konstatēto pārkāpumu.</w:t>
      </w:r>
    </w:p>
    <w:p w:rsidR="008148DD" w:rsidRPr="008148DD" w:rsidRDefault="008148DD" w:rsidP="00927F35">
      <w:pPr>
        <w:widowControl w:val="0"/>
        <w:tabs>
          <w:tab w:val="num" w:pos="426"/>
        </w:tabs>
        <w:ind w:left="426" w:hanging="426"/>
        <w:jc w:val="both"/>
        <w:rPr>
          <w:sz w:val="24"/>
          <w:szCs w:val="24"/>
          <w:lang w:val="lv-LV"/>
        </w:rPr>
      </w:pPr>
    </w:p>
    <w:p w:rsidR="008148DD" w:rsidRPr="008148DD" w:rsidRDefault="008148DD" w:rsidP="00927F35">
      <w:pPr>
        <w:widowControl w:val="0"/>
        <w:numPr>
          <w:ilvl w:val="0"/>
          <w:numId w:val="41"/>
        </w:numPr>
        <w:tabs>
          <w:tab w:val="clear" w:pos="360"/>
          <w:tab w:val="num" w:pos="426"/>
        </w:tabs>
        <w:ind w:left="426" w:hanging="426"/>
        <w:jc w:val="both"/>
        <w:rPr>
          <w:sz w:val="24"/>
          <w:szCs w:val="24"/>
          <w:lang w:val="lv-LV"/>
        </w:rPr>
      </w:pPr>
      <w:r w:rsidRPr="008148DD">
        <w:rPr>
          <w:sz w:val="24"/>
          <w:szCs w:val="24"/>
          <w:lang w:val="lv-LV"/>
        </w:rPr>
        <w:t xml:space="preserve">Ja Pasūtītājs neveic maksājumu līgumā noteiktajā termiņā, pasūtītājs maksā </w:t>
      </w:r>
      <w:r w:rsidR="00AA0BC3">
        <w:rPr>
          <w:sz w:val="24"/>
          <w:szCs w:val="24"/>
          <w:lang w:val="lv-LV"/>
        </w:rPr>
        <w:t>līgumsodu</w:t>
      </w:r>
      <w:r w:rsidRPr="008148DD">
        <w:rPr>
          <w:sz w:val="24"/>
          <w:szCs w:val="24"/>
          <w:lang w:val="lv-LV"/>
        </w:rPr>
        <w:t xml:space="preserve"> 0,1% apmērā no nesamaksātās summas</w:t>
      </w:r>
      <w:r w:rsidR="00AA0BC3">
        <w:rPr>
          <w:sz w:val="24"/>
          <w:szCs w:val="24"/>
          <w:lang w:val="lv-LV"/>
        </w:rPr>
        <w:t xml:space="preserve"> par katru kavējuma darba dienu, bet ne vairāk kā 10 % (desmit procenti) no nesamaksātās summas</w:t>
      </w:r>
      <w:r w:rsidRPr="008148DD">
        <w:rPr>
          <w:sz w:val="24"/>
          <w:szCs w:val="24"/>
          <w:lang w:val="lv-LV"/>
        </w:rPr>
        <w:t>.</w:t>
      </w:r>
    </w:p>
    <w:p w:rsidR="008148DD" w:rsidRPr="008148DD" w:rsidRDefault="008148DD" w:rsidP="00927F35">
      <w:pPr>
        <w:widowControl w:val="0"/>
        <w:tabs>
          <w:tab w:val="num" w:pos="426"/>
        </w:tabs>
        <w:ind w:left="426" w:hanging="426"/>
        <w:jc w:val="both"/>
        <w:rPr>
          <w:sz w:val="24"/>
          <w:szCs w:val="24"/>
          <w:lang w:val="lv-LV"/>
        </w:rPr>
      </w:pPr>
    </w:p>
    <w:p w:rsidR="008148DD" w:rsidRPr="008148DD" w:rsidRDefault="008148DD" w:rsidP="00927F35">
      <w:pPr>
        <w:widowControl w:val="0"/>
        <w:numPr>
          <w:ilvl w:val="0"/>
          <w:numId w:val="41"/>
        </w:numPr>
        <w:tabs>
          <w:tab w:val="clear" w:pos="360"/>
          <w:tab w:val="num" w:pos="426"/>
        </w:tabs>
        <w:ind w:left="426" w:hanging="426"/>
        <w:jc w:val="both"/>
        <w:rPr>
          <w:sz w:val="24"/>
          <w:szCs w:val="24"/>
          <w:lang w:val="lv-LV"/>
        </w:rPr>
      </w:pPr>
      <w:r w:rsidRPr="008148DD">
        <w:rPr>
          <w:sz w:val="24"/>
          <w:szCs w:val="24"/>
          <w:lang w:val="lv-LV"/>
        </w:rPr>
        <w:t xml:space="preserve">Līgumsodi tiek maksāti uz Puses iesniegtā rēķina pamata. </w:t>
      </w:r>
    </w:p>
    <w:p w:rsidR="008148DD" w:rsidRPr="00037AD8" w:rsidRDefault="008148DD" w:rsidP="008148DD">
      <w:pPr>
        <w:widowControl w:val="0"/>
        <w:tabs>
          <w:tab w:val="num" w:pos="426"/>
        </w:tabs>
        <w:jc w:val="both"/>
        <w:rPr>
          <w:sz w:val="24"/>
          <w:szCs w:val="24"/>
          <w:lang w:val="lv-LV"/>
        </w:rPr>
      </w:pPr>
    </w:p>
    <w:p w:rsidR="00037AD8" w:rsidRDefault="00037AD8" w:rsidP="00037AD8">
      <w:pPr>
        <w:widowControl w:val="0"/>
        <w:tabs>
          <w:tab w:val="num" w:pos="426"/>
        </w:tabs>
        <w:ind w:left="426" w:hanging="426"/>
        <w:jc w:val="both"/>
        <w:rPr>
          <w:sz w:val="24"/>
          <w:szCs w:val="24"/>
          <w:lang w:val="lv-LV"/>
        </w:rPr>
      </w:pPr>
    </w:p>
    <w:p w:rsidR="008148DD" w:rsidRDefault="008148DD" w:rsidP="00037AD8">
      <w:pPr>
        <w:widowControl w:val="0"/>
        <w:tabs>
          <w:tab w:val="num" w:pos="426"/>
        </w:tabs>
        <w:ind w:left="426" w:hanging="426"/>
        <w:jc w:val="both"/>
        <w:rPr>
          <w:sz w:val="24"/>
          <w:szCs w:val="24"/>
          <w:lang w:val="lv-LV"/>
        </w:rPr>
      </w:pPr>
    </w:p>
    <w:p w:rsidR="008148DD" w:rsidRPr="00037AD8" w:rsidRDefault="008148DD" w:rsidP="00037AD8">
      <w:pPr>
        <w:widowControl w:val="0"/>
        <w:tabs>
          <w:tab w:val="num" w:pos="426"/>
        </w:tabs>
        <w:ind w:left="426" w:hanging="426"/>
        <w:jc w:val="both"/>
        <w:rPr>
          <w:sz w:val="24"/>
          <w:szCs w:val="24"/>
          <w:lang w:val="lv-LV"/>
        </w:rPr>
      </w:pPr>
    </w:p>
    <w:p w:rsidR="00037AD8" w:rsidRPr="00927F35" w:rsidRDefault="00037AD8" w:rsidP="00037AD8">
      <w:pPr>
        <w:rPr>
          <w:caps/>
          <w:sz w:val="24"/>
          <w:szCs w:val="24"/>
          <w:lang w:val="lv-LV"/>
        </w:rPr>
      </w:pPr>
      <w:r w:rsidRPr="00927F35">
        <w:rPr>
          <w:sz w:val="24"/>
          <w:szCs w:val="24"/>
          <w:lang w:val="lv-LV"/>
        </w:rPr>
        <w:t xml:space="preserve">Instrukcijai ir pievienoti </w:t>
      </w:r>
      <w:r w:rsidR="00AA0BC3" w:rsidRPr="00927F35">
        <w:rPr>
          <w:sz w:val="24"/>
          <w:szCs w:val="24"/>
          <w:lang w:val="lv-LV"/>
        </w:rPr>
        <w:t>3</w:t>
      </w:r>
      <w:r w:rsidRPr="00927F35">
        <w:rPr>
          <w:sz w:val="24"/>
          <w:szCs w:val="24"/>
          <w:lang w:val="lv-LV"/>
        </w:rPr>
        <w:t xml:space="preserve"> (</w:t>
      </w:r>
      <w:r w:rsidR="00AA0BC3" w:rsidRPr="00927F35">
        <w:rPr>
          <w:sz w:val="24"/>
          <w:szCs w:val="24"/>
          <w:lang w:val="lv-LV"/>
        </w:rPr>
        <w:t>trīs</w:t>
      </w:r>
      <w:r w:rsidRPr="00927F35">
        <w:rPr>
          <w:sz w:val="24"/>
          <w:szCs w:val="24"/>
          <w:lang w:val="lv-LV"/>
        </w:rPr>
        <w:t>) pielikumi:</w:t>
      </w:r>
    </w:p>
    <w:p w:rsidR="00037AD8" w:rsidRPr="00927F35" w:rsidRDefault="00037AD8" w:rsidP="00037AD8">
      <w:pPr>
        <w:pStyle w:val="ListParagraph"/>
        <w:numPr>
          <w:ilvl w:val="0"/>
          <w:numId w:val="42"/>
        </w:numPr>
        <w:tabs>
          <w:tab w:val="left" w:pos="1440"/>
        </w:tabs>
        <w:spacing w:after="0" w:line="240" w:lineRule="auto"/>
        <w:jc w:val="both"/>
        <w:rPr>
          <w:rFonts w:ascii="Times New Roman" w:hAnsi="Times New Roman"/>
          <w:sz w:val="24"/>
          <w:szCs w:val="24"/>
          <w:lang w:val="lv-LV"/>
        </w:rPr>
      </w:pPr>
      <w:r w:rsidRPr="00927F35">
        <w:rPr>
          <w:rFonts w:ascii="Times New Roman" w:hAnsi="Times New Roman"/>
          <w:sz w:val="24"/>
          <w:szCs w:val="24"/>
          <w:lang w:val="lv-LV"/>
        </w:rPr>
        <w:t>Tehniskā specifikācija</w:t>
      </w:r>
      <w:r w:rsidR="003511C8" w:rsidRPr="00927F35">
        <w:rPr>
          <w:rFonts w:ascii="Times New Roman" w:hAnsi="Times New Roman"/>
          <w:sz w:val="24"/>
          <w:szCs w:val="24"/>
          <w:lang w:val="lv-LV"/>
        </w:rPr>
        <w:t xml:space="preserve"> un tehniskais piedāvājums</w:t>
      </w:r>
      <w:r w:rsidRPr="00927F35">
        <w:rPr>
          <w:rFonts w:ascii="Times New Roman" w:hAnsi="Times New Roman"/>
          <w:sz w:val="24"/>
          <w:szCs w:val="24"/>
          <w:lang w:val="lv-LV"/>
        </w:rPr>
        <w:t xml:space="preserve"> uz </w:t>
      </w:r>
      <w:r w:rsidR="003511C8" w:rsidRPr="00927F35">
        <w:rPr>
          <w:rFonts w:ascii="Times New Roman" w:hAnsi="Times New Roman"/>
          <w:sz w:val="24"/>
          <w:szCs w:val="24"/>
          <w:lang w:val="lv-LV"/>
        </w:rPr>
        <w:t>1</w:t>
      </w:r>
      <w:r w:rsidRPr="00927F35">
        <w:rPr>
          <w:rFonts w:ascii="Times New Roman" w:hAnsi="Times New Roman"/>
          <w:sz w:val="24"/>
          <w:szCs w:val="24"/>
          <w:lang w:val="lv-LV"/>
        </w:rPr>
        <w:t xml:space="preserve"> (</w:t>
      </w:r>
      <w:r w:rsidR="003511C8" w:rsidRPr="00927F35">
        <w:rPr>
          <w:rFonts w:ascii="Times New Roman" w:hAnsi="Times New Roman"/>
          <w:sz w:val="24"/>
          <w:szCs w:val="24"/>
          <w:lang w:val="lv-LV"/>
        </w:rPr>
        <w:t>vienas</w:t>
      </w:r>
      <w:r w:rsidRPr="00927F35">
        <w:rPr>
          <w:rFonts w:ascii="Times New Roman" w:hAnsi="Times New Roman"/>
          <w:sz w:val="24"/>
          <w:szCs w:val="24"/>
          <w:lang w:val="lv-LV"/>
        </w:rPr>
        <w:t>) lap</w:t>
      </w:r>
      <w:r w:rsidR="003511C8" w:rsidRPr="00927F35">
        <w:rPr>
          <w:rFonts w:ascii="Times New Roman" w:hAnsi="Times New Roman"/>
          <w:sz w:val="24"/>
          <w:szCs w:val="24"/>
          <w:lang w:val="lv-LV"/>
        </w:rPr>
        <w:t>as</w:t>
      </w:r>
      <w:r w:rsidRPr="00927F35">
        <w:rPr>
          <w:rFonts w:ascii="Times New Roman" w:hAnsi="Times New Roman"/>
          <w:sz w:val="24"/>
          <w:szCs w:val="24"/>
          <w:lang w:val="lv-LV"/>
        </w:rPr>
        <w:t>.</w:t>
      </w:r>
    </w:p>
    <w:p w:rsidR="00037AD8" w:rsidRPr="00927F35" w:rsidRDefault="00037AD8" w:rsidP="00037AD8">
      <w:pPr>
        <w:pStyle w:val="ListParagraph"/>
        <w:numPr>
          <w:ilvl w:val="0"/>
          <w:numId w:val="42"/>
        </w:numPr>
        <w:tabs>
          <w:tab w:val="left" w:pos="360"/>
        </w:tabs>
        <w:spacing w:after="0" w:line="240" w:lineRule="auto"/>
        <w:jc w:val="both"/>
        <w:rPr>
          <w:rFonts w:ascii="Times New Roman" w:hAnsi="Times New Roman"/>
          <w:sz w:val="24"/>
          <w:szCs w:val="24"/>
          <w:lang w:val="lv-LV"/>
        </w:rPr>
      </w:pPr>
      <w:r w:rsidRPr="00927F35">
        <w:rPr>
          <w:rFonts w:ascii="Times New Roman" w:hAnsi="Times New Roman"/>
          <w:sz w:val="24"/>
          <w:szCs w:val="24"/>
          <w:lang w:val="lv-LV"/>
        </w:rPr>
        <w:t>Pieteikuma veidlapa uz 1 (vienas) lapas.</w:t>
      </w:r>
    </w:p>
    <w:p w:rsidR="00037AD8" w:rsidRPr="00927F35" w:rsidRDefault="00037AD8" w:rsidP="00037AD8">
      <w:pPr>
        <w:pStyle w:val="ListParagraph"/>
        <w:numPr>
          <w:ilvl w:val="0"/>
          <w:numId w:val="42"/>
        </w:numPr>
        <w:tabs>
          <w:tab w:val="left" w:pos="360"/>
        </w:tabs>
        <w:spacing w:after="0" w:line="240" w:lineRule="auto"/>
        <w:jc w:val="both"/>
        <w:rPr>
          <w:rFonts w:ascii="Times New Roman" w:hAnsi="Times New Roman"/>
          <w:sz w:val="24"/>
          <w:szCs w:val="24"/>
          <w:lang w:val="lv-LV"/>
        </w:rPr>
      </w:pPr>
      <w:r w:rsidRPr="00927F35">
        <w:rPr>
          <w:rFonts w:ascii="Times New Roman" w:hAnsi="Times New Roman"/>
          <w:sz w:val="24"/>
          <w:szCs w:val="24"/>
          <w:lang w:val="lv-LV"/>
        </w:rPr>
        <w:t xml:space="preserve">Finanšu piedāvājuma veidlapa uz 1 (vienas) lapas. </w:t>
      </w:r>
    </w:p>
    <w:p w:rsidR="00037AD8" w:rsidRPr="00037AD8" w:rsidRDefault="00037AD8" w:rsidP="00037AD8">
      <w:pPr>
        <w:widowControl w:val="0"/>
        <w:ind w:right="-1"/>
        <w:jc w:val="both"/>
        <w:rPr>
          <w:sz w:val="24"/>
          <w:szCs w:val="24"/>
          <w:lang w:val="lv-LV"/>
        </w:rPr>
      </w:pPr>
    </w:p>
    <w:p w:rsidR="00037AD8" w:rsidRPr="00037AD8" w:rsidRDefault="00037AD8" w:rsidP="00037AD8">
      <w:pPr>
        <w:jc w:val="right"/>
        <w:rPr>
          <w:sz w:val="24"/>
          <w:szCs w:val="24"/>
          <w:lang w:val="lv-LV"/>
        </w:rPr>
      </w:pPr>
    </w:p>
    <w:p w:rsidR="00037AD8" w:rsidRPr="00037AD8" w:rsidRDefault="00037AD8" w:rsidP="00037AD8">
      <w:pPr>
        <w:jc w:val="right"/>
        <w:rPr>
          <w:sz w:val="24"/>
          <w:szCs w:val="24"/>
          <w:lang w:val="lv-LV"/>
        </w:rPr>
      </w:pPr>
    </w:p>
    <w:p w:rsidR="00037AD8" w:rsidRPr="00037AD8" w:rsidRDefault="00037AD8" w:rsidP="00037AD8">
      <w:pPr>
        <w:jc w:val="right"/>
        <w:rPr>
          <w:sz w:val="24"/>
          <w:szCs w:val="24"/>
          <w:lang w:val="lv-LV"/>
        </w:rPr>
      </w:pPr>
    </w:p>
    <w:p w:rsidR="00037AD8" w:rsidRPr="00037AD8" w:rsidRDefault="00037AD8" w:rsidP="00037AD8">
      <w:pPr>
        <w:jc w:val="right"/>
        <w:rPr>
          <w:sz w:val="24"/>
          <w:szCs w:val="24"/>
          <w:lang w:val="lv-LV"/>
        </w:rPr>
      </w:pPr>
    </w:p>
    <w:p w:rsidR="00037AD8" w:rsidRPr="00037AD8" w:rsidRDefault="00037AD8" w:rsidP="00037AD8">
      <w:pPr>
        <w:jc w:val="right"/>
        <w:rPr>
          <w:sz w:val="24"/>
          <w:szCs w:val="24"/>
          <w:lang w:val="lv-LV"/>
        </w:rPr>
      </w:pPr>
    </w:p>
    <w:p w:rsidR="00037AD8" w:rsidRPr="00037AD8" w:rsidRDefault="00037AD8" w:rsidP="00037AD8">
      <w:pPr>
        <w:jc w:val="right"/>
        <w:rPr>
          <w:sz w:val="24"/>
          <w:szCs w:val="24"/>
          <w:lang w:val="lv-LV"/>
        </w:rPr>
      </w:pPr>
    </w:p>
    <w:p w:rsidR="00037AD8" w:rsidRPr="00037AD8" w:rsidRDefault="00037AD8" w:rsidP="00907139">
      <w:pPr>
        <w:jc w:val="right"/>
        <w:rPr>
          <w:sz w:val="24"/>
          <w:szCs w:val="24"/>
          <w:lang w:val="lv-LV"/>
        </w:rPr>
      </w:pPr>
    </w:p>
    <w:p w:rsidR="00037AD8" w:rsidRPr="00037AD8" w:rsidRDefault="00037AD8" w:rsidP="00907139">
      <w:pPr>
        <w:jc w:val="right"/>
        <w:rPr>
          <w:sz w:val="24"/>
          <w:szCs w:val="24"/>
          <w:lang w:val="lv-LV"/>
        </w:rPr>
      </w:pPr>
    </w:p>
    <w:p w:rsidR="00037AD8" w:rsidRPr="00037AD8" w:rsidRDefault="00037AD8" w:rsidP="00907139">
      <w:pPr>
        <w:jc w:val="right"/>
        <w:rPr>
          <w:sz w:val="24"/>
          <w:szCs w:val="24"/>
          <w:lang w:val="lv-LV"/>
        </w:rPr>
      </w:pPr>
    </w:p>
    <w:p w:rsidR="00855536" w:rsidRPr="00037AD8" w:rsidRDefault="003511C8" w:rsidP="003511C8">
      <w:pPr>
        <w:jc w:val="right"/>
        <w:rPr>
          <w:b/>
          <w:sz w:val="24"/>
          <w:szCs w:val="24"/>
          <w:lang w:val="lv-LV"/>
        </w:rPr>
      </w:pPr>
      <w:r>
        <w:rPr>
          <w:b/>
          <w:sz w:val="24"/>
          <w:szCs w:val="24"/>
          <w:lang w:val="lv-LV"/>
        </w:rPr>
        <w:t xml:space="preserve">1. </w:t>
      </w:r>
      <w:r w:rsidR="00855536" w:rsidRPr="00037AD8">
        <w:rPr>
          <w:b/>
          <w:sz w:val="24"/>
          <w:szCs w:val="24"/>
          <w:lang w:val="lv-LV"/>
        </w:rPr>
        <w:t xml:space="preserve">pielikums </w:t>
      </w:r>
    </w:p>
    <w:p w:rsidR="00855536" w:rsidRPr="00037AD8" w:rsidRDefault="00855536" w:rsidP="00855536">
      <w:pPr>
        <w:ind w:left="360"/>
        <w:jc w:val="right"/>
        <w:rPr>
          <w:b/>
          <w:sz w:val="24"/>
          <w:szCs w:val="24"/>
          <w:lang w:val="lv-LV"/>
        </w:rPr>
      </w:pPr>
      <w:r w:rsidRPr="00037AD8">
        <w:rPr>
          <w:sz w:val="24"/>
          <w:szCs w:val="24"/>
        </w:rPr>
        <w:t>Nr. PA/201</w:t>
      </w:r>
      <w:r w:rsidR="00213522">
        <w:rPr>
          <w:sz w:val="24"/>
          <w:szCs w:val="24"/>
        </w:rPr>
        <w:t>7/</w:t>
      </w:r>
      <w:r w:rsidR="00C55FAC">
        <w:rPr>
          <w:sz w:val="24"/>
          <w:szCs w:val="24"/>
        </w:rPr>
        <w:t>6</w:t>
      </w:r>
    </w:p>
    <w:p w:rsidR="00855536" w:rsidRDefault="00855536" w:rsidP="00855536">
      <w:pPr>
        <w:pStyle w:val="Title"/>
        <w:jc w:val="right"/>
        <w:rPr>
          <w:b/>
        </w:rPr>
      </w:pPr>
    </w:p>
    <w:p w:rsidR="00C04788" w:rsidRPr="00537ECA" w:rsidRDefault="00C04788" w:rsidP="00C04788">
      <w:pPr>
        <w:tabs>
          <w:tab w:val="left" w:pos="426"/>
        </w:tabs>
        <w:jc w:val="center"/>
        <w:rPr>
          <w:color w:val="000000"/>
          <w:sz w:val="24"/>
          <w:lang w:val="lv-LV"/>
        </w:rPr>
      </w:pPr>
      <w:r w:rsidRPr="00537ECA">
        <w:rPr>
          <w:b/>
          <w:sz w:val="24"/>
          <w:lang w:val="lv-LV"/>
        </w:rPr>
        <w:t>Tehniskā specifikācija un tehniskais piedāvājums</w:t>
      </w:r>
    </w:p>
    <w:p w:rsidR="00C04788" w:rsidRDefault="00C04788" w:rsidP="00C04788">
      <w:pPr>
        <w:tabs>
          <w:tab w:val="left" w:pos="426"/>
        </w:tabs>
        <w:jc w:val="center"/>
        <w:rPr>
          <w:color w:val="000000"/>
          <w:szCs w:val="23"/>
          <w:lang w:val="lv-LV"/>
        </w:rPr>
      </w:pPr>
    </w:p>
    <w:p w:rsidR="00C04788" w:rsidRDefault="00C04788" w:rsidP="00C04788">
      <w:pPr>
        <w:tabs>
          <w:tab w:val="left" w:pos="426"/>
        </w:tabs>
        <w:rPr>
          <w:color w:val="000000"/>
          <w:szCs w:val="23"/>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04788" w:rsidRPr="00083ABF" w:rsidTr="001E733D">
        <w:tc>
          <w:tcPr>
            <w:tcW w:w="4261" w:type="dxa"/>
            <w:shd w:val="clear" w:color="auto" w:fill="auto"/>
          </w:tcPr>
          <w:p w:rsidR="00C04788" w:rsidRPr="00083ABF" w:rsidRDefault="00C04788" w:rsidP="001E733D">
            <w:pPr>
              <w:tabs>
                <w:tab w:val="left" w:pos="426"/>
              </w:tabs>
              <w:jc w:val="center"/>
              <w:rPr>
                <w:b/>
                <w:color w:val="000000"/>
                <w:sz w:val="24"/>
                <w:lang w:val="lv-LV"/>
              </w:rPr>
            </w:pPr>
            <w:r w:rsidRPr="00083ABF">
              <w:rPr>
                <w:b/>
                <w:color w:val="000000"/>
                <w:sz w:val="24"/>
                <w:lang w:val="lv-LV"/>
              </w:rPr>
              <w:t>Pasūtītāja prasības</w:t>
            </w:r>
          </w:p>
        </w:tc>
        <w:tc>
          <w:tcPr>
            <w:tcW w:w="4261" w:type="dxa"/>
            <w:shd w:val="clear" w:color="auto" w:fill="auto"/>
          </w:tcPr>
          <w:p w:rsidR="00C04788" w:rsidRPr="00083ABF" w:rsidRDefault="00C04788" w:rsidP="001E733D">
            <w:pPr>
              <w:tabs>
                <w:tab w:val="left" w:pos="426"/>
              </w:tabs>
              <w:jc w:val="center"/>
              <w:rPr>
                <w:b/>
                <w:color w:val="000000"/>
                <w:sz w:val="24"/>
                <w:lang w:val="lv-LV"/>
              </w:rPr>
            </w:pPr>
            <w:r w:rsidRPr="00083ABF">
              <w:rPr>
                <w:b/>
                <w:color w:val="000000"/>
                <w:sz w:val="24"/>
                <w:lang w:val="lv-LV"/>
              </w:rPr>
              <w:t>Pretendenta piedāvājums</w:t>
            </w:r>
          </w:p>
        </w:tc>
      </w:tr>
      <w:tr w:rsidR="00C04788" w:rsidRPr="00083ABF" w:rsidTr="001E733D">
        <w:tc>
          <w:tcPr>
            <w:tcW w:w="4261" w:type="dxa"/>
            <w:shd w:val="clear" w:color="auto" w:fill="auto"/>
          </w:tcPr>
          <w:p w:rsidR="00C04788" w:rsidRPr="00083ABF" w:rsidRDefault="00C04788" w:rsidP="00A64492">
            <w:pPr>
              <w:tabs>
                <w:tab w:val="left" w:pos="426"/>
              </w:tabs>
              <w:jc w:val="both"/>
              <w:rPr>
                <w:color w:val="000000"/>
                <w:sz w:val="24"/>
                <w:lang w:val="lv-LV"/>
              </w:rPr>
            </w:pPr>
            <w:r w:rsidRPr="00083ABF">
              <w:rPr>
                <w:sz w:val="24"/>
                <w:lang w:val="lv-LV" w:eastAsia="ar-SA"/>
              </w:rPr>
              <w:t>1.</w:t>
            </w:r>
            <w:r w:rsidRPr="00644A91">
              <w:rPr>
                <w:sz w:val="24"/>
                <w:lang w:val="lv-LV" w:eastAsia="ar-SA"/>
              </w:rPr>
              <w:t>Elektroenerģijas tirdzniecība ietver balansēšanas pakalpojuma, rēķina izrakstīšanu, apstrādi</w:t>
            </w:r>
            <w:r w:rsidR="00A64492">
              <w:rPr>
                <w:sz w:val="24"/>
                <w:lang w:val="lv-LV" w:eastAsia="ar-SA"/>
              </w:rPr>
              <w:t xml:space="preserve"> un piegādi,</w:t>
            </w:r>
            <w:r w:rsidRPr="00644A91">
              <w:rPr>
                <w:sz w:val="24"/>
                <w:lang w:val="lv-LV" w:eastAsia="ar-SA"/>
              </w:rPr>
              <w:t xml:space="preserve"> un citas darbības, kas saistītas ar dotā pakalpojuma sniegšanu</w:t>
            </w:r>
            <w:r>
              <w:rPr>
                <w:sz w:val="24"/>
                <w:lang w:val="lv-LV" w:eastAsia="ar-SA"/>
              </w:rPr>
              <w:t>.</w:t>
            </w:r>
          </w:p>
        </w:tc>
        <w:tc>
          <w:tcPr>
            <w:tcW w:w="4261" w:type="dxa"/>
            <w:shd w:val="clear" w:color="auto" w:fill="auto"/>
          </w:tcPr>
          <w:p w:rsidR="00C04788" w:rsidRPr="00083ABF" w:rsidRDefault="00C04788" w:rsidP="001E733D">
            <w:pPr>
              <w:tabs>
                <w:tab w:val="left" w:pos="426"/>
              </w:tabs>
              <w:jc w:val="both"/>
              <w:rPr>
                <w:b/>
                <w:color w:val="000000"/>
                <w:sz w:val="24"/>
                <w:lang w:val="lv-LV"/>
              </w:rPr>
            </w:pPr>
          </w:p>
        </w:tc>
      </w:tr>
      <w:tr w:rsidR="00C04788" w:rsidRPr="00083ABF" w:rsidTr="001E733D">
        <w:tc>
          <w:tcPr>
            <w:tcW w:w="4261" w:type="dxa"/>
            <w:shd w:val="clear" w:color="auto" w:fill="auto"/>
          </w:tcPr>
          <w:p w:rsidR="00C04788" w:rsidRPr="00083ABF" w:rsidRDefault="00C04788" w:rsidP="001E733D">
            <w:pPr>
              <w:tabs>
                <w:tab w:val="left" w:pos="426"/>
              </w:tabs>
              <w:jc w:val="both"/>
              <w:rPr>
                <w:sz w:val="24"/>
                <w:lang w:val="lv-LV" w:eastAsia="ar-SA"/>
              </w:rPr>
            </w:pPr>
            <w:r w:rsidRPr="00083ABF">
              <w:rPr>
                <w:sz w:val="24"/>
                <w:lang w:val="lv-LV" w:eastAsia="ar-SA"/>
              </w:rPr>
              <w:t>2. Elektroenerģijas piegāde jānodrošina visā līguma darbības periodā 24 stundas diennaktī</w:t>
            </w:r>
            <w:r>
              <w:rPr>
                <w:sz w:val="24"/>
                <w:lang w:val="lv-LV" w:eastAsia="ar-SA"/>
              </w:rPr>
              <w:t xml:space="preserve">, </w:t>
            </w:r>
            <w:r w:rsidRPr="007D4293">
              <w:rPr>
                <w:sz w:val="24"/>
                <w:lang w:val="lv-LV" w:eastAsia="ar-SA"/>
              </w:rPr>
              <w:t xml:space="preserve">atbilstoši kvalitātes standartam LVS EN </w:t>
            </w:r>
            <w:r w:rsidR="00A64492" w:rsidRPr="00A64492">
              <w:rPr>
                <w:sz w:val="24"/>
                <w:lang w:val="lv-LV" w:eastAsia="ar-SA"/>
              </w:rPr>
              <w:t>50160:2010 "Publisko elektroapgādes tīklu sprieguma raksturlielumi"</w:t>
            </w:r>
            <w:r w:rsidRPr="00083ABF">
              <w:rPr>
                <w:sz w:val="24"/>
                <w:lang w:val="lv-LV" w:eastAsia="ar-SA"/>
              </w:rPr>
              <w:t>. Pamatpatēriņš darba dienās no plkst.8.00 līdz plkst.18.00</w:t>
            </w:r>
          </w:p>
        </w:tc>
        <w:tc>
          <w:tcPr>
            <w:tcW w:w="4261" w:type="dxa"/>
            <w:shd w:val="clear" w:color="auto" w:fill="auto"/>
          </w:tcPr>
          <w:p w:rsidR="00C04788" w:rsidRPr="00083ABF" w:rsidRDefault="00C04788" w:rsidP="001E733D">
            <w:pPr>
              <w:tabs>
                <w:tab w:val="left" w:pos="426"/>
              </w:tabs>
              <w:jc w:val="both"/>
              <w:rPr>
                <w:b/>
                <w:color w:val="000000"/>
                <w:sz w:val="24"/>
                <w:lang w:val="lv-LV"/>
              </w:rPr>
            </w:pPr>
          </w:p>
        </w:tc>
      </w:tr>
      <w:tr w:rsidR="00C04788" w:rsidRPr="00083ABF" w:rsidTr="001E733D">
        <w:trPr>
          <w:trHeight w:val="2229"/>
        </w:trPr>
        <w:tc>
          <w:tcPr>
            <w:tcW w:w="4261" w:type="dxa"/>
            <w:shd w:val="clear" w:color="auto" w:fill="auto"/>
          </w:tcPr>
          <w:p w:rsidR="00C04788" w:rsidRPr="00083ABF" w:rsidRDefault="00C04788" w:rsidP="001E733D">
            <w:pPr>
              <w:tabs>
                <w:tab w:val="left" w:pos="426"/>
              </w:tabs>
              <w:jc w:val="both"/>
              <w:rPr>
                <w:sz w:val="24"/>
                <w:lang w:val="lv-LV" w:eastAsia="ar-SA"/>
              </w:rPr>
            </w:pPr>
            <w:r w:rsidRPr="00083ABF">
              <w:rPr>
                <w:sz w:val="24"/>
                <w:lang w:val="lv-LV" w:eastAsia="ar-SA"/>
              </w:rPr>
              <w:t>3. Piegādātā elektroenerģija atbilst Latvijas Republikas normatīvajos aktos, Elektroenerģijas tirgus likumā, Elektroenerģijas tirdzniecības un lietošanas noteikumos, Enerģētikas likumā u.c., kas ir spēkā attiecīgās darbības veikšanas brīdī noteiktajām prasībām</w:t>
            </w:r>
            <w:r>
              <w:rPr>
                <w:sz w:val="24"/>
                <w:lang w:val="lv-LV" w:eastAsia="ar-SA"/>
              </w:rPr>
              <w:t>.</w:t>
            </w:r>
          </w:p>
        </w:tc>
        <w:tc>
          <w:tcPr>
            <w:tcW w:w="4261" w:type="dxa"/>
            <w:shd w:val="clear" w:color="auto" w:fill="auto"/>
          </w:tcPr>
          <w:p w:rsidR="00C04788" w:rsidRPr="00083ABF" w:rsidRDefault="00C04788" w:rsidP="001E733D">
            <w:pPr>
              <w:tabs>
                <w:tab w:val="left" w:pos="426"/>
              </w:tabs>
              <w:jc w:val="both"/>
              <w:rPr>
                <w:b/>
                <w:color w:val="000000"/>
                <w:sz w:val="24"/>
                <w:lang w:val="lv-LV"/>
              </w:rPr>
            </w:pPr>
          </w:p>
        </w:tc>
      </w:tr>
    </w:tbl>
    <w:p w:rsidR="00855536" w:rsidRDefault="00855536" w:rsidP="00855536">
      <w:pPr>
        <w:jc w:val="both"/>
        <w:rPr>
          <w:color w:val="000000"/>
          <w:sz w:val="24"/>
          <w:lang w:val="lv-LV"/>
        </w:rPr>
      </w:pPr>
    </w:p>
    <w:p w:rsidR="00855536" w:rsidRDefault="00855536" w:rsidP="00855536">
      <w:pPr>
        <w:jc w:val="center"/>
        <w:rPr>
          <w:u w:val="single"/>
          <w:lang w:val="lv-LV"/>
        </w:rPr>
      </w:pPr>
    </w:p>
    <w:p w:rsidR="00855536" w:rsidRPr="00C04788" w:rsidRDefault="00855536" w:rsidP="003511C8">
      <w:pPr>
        <w:ind w:left="360"/>
        <w:jc w:val="both"/>
        <w:rPr>
          <w:sz w:val="24"/>
          <w:szCs w:val="24"/>
          <w:lang w:val="lv-LV"/>
        </w:rPr>
      </w:pPr>
    </w:p>
    <w:p w:rsidR="003511C8" w:rsidRDefault="003511C8" w:rsidP="003511C8">
      <w:pPr>
        <w:jc w:val="both"/>
        <w:rPr>
          <w:sz w:val="24"/>
          <w:szCs w:val="24"/>
          <w:lang w:val="lv-LV"/>
        </w:rPr>
      </w:pPr>
      <w:r w:rsidRPr="00A930DF">
        <w:rPr>
          <w:sz w:val="24"/>
          <w:lang w:val="lv-LV" w:eastAsia="ar-SA"/>
        </w:rPr>
        <w:t xml:space="preserve">1. Kopējais prognozējamais elektroenerģijas piegādes daudzums gadā (12 mēnešos): </w:t>
      </w:r>
      <w:r w:rsidRPr="00A930DF">
        <w:rPr>
          <w:b/>
          <w:sz w:val="24"/>
          <w:lang w:val="lv-LV" w:eastAsia="ar-SA"/>
        </w:rPr>
        <w:t>~ 300 000 kWh</w:t>
      </w:r>
      <w:r w:rsidRPr="00A930DF">
        <w:rPr>
          <w:sz w:val="24"/>
          <w:lang w:val="lv-LV" w:eastAsia="ar-SA"/>
        </w:rPr>
        <w:t>.</w:t>
      </w:r>
    </w:p>
    <w:p w:rsidR="00960742" w:rsidRDefault="00960742" w:rsidP="00960742">
      <w:pPr>
        <w:tabs>
          <w:tab w:val="left" w:pos="284"/>
        </w:tabs>
        <w:jc w:val="both"/>
        <w:rPr>
          <w:sz w:val="24"/>
          <w:szCs w:val="24"/>
          <w:lang w:val="lv-LV"/>
        </w:rPr>
      </w:pPr>
      <w:r>
        <w:rPr>
          <w:sz w:val="24"/>
          <w:szCs w:val="24"/>
          <w:lang w:val="lv-LV"/>
        </w:rPr>
        <w:t xml:space="preserve">2. </w:t>
      </w:r>
      <w:r w:rsidRPr="00C04788">
        <w:rPr>
          <w:sz w:val="24"/>
          <w:szCs w:val="24"/>
          <w:lang w:val="lv-LV"/>
        </w:rPr>
        <w:t>Pretendentam jānodrošina elektroenerģijas piegādes nepārtrauktība.</w:t>
      </w:r>
    </w:p>
    <w:p w:rsidR="00855536" w:rsidRPr="00C04788" w:rsidRDefault="00960742" w:rsidP="003511C8">
      <w:pPr>
        <w:tabs>
          <w:tab w:val="left" w:pos="284"/>
        </w:tabs>
        <w:jc w:val="both"/>
        <w:rPr>
          <w:sz w:val="24"/>
          <w:szCs w:val="24"/>
          <w:lang w:val="lv-LV"/>
        </w:rPr>
      </w:pPr>
      <w:r>
        <w:rPr>
          <w:sz w:val="24"/>
          <w:szCs w:val="24"/>
          <w:lang w:val="lv-LV"/>
        </w:rPr>
        <w:t>3</w:t>
      </w:r>
      <w:r w:rsidR="003511C8">
        <w:rPr>
          <w:sz w:val="24"/>
          <w:szCs w:val="24"/>
          <w:lang w:val="lv-LV"/>
        </w:rPr>
        <w:t xml:space="preserve">. </w:t>
      </w:r>
      <w:r w:rsidR="00855536" w:rsidRPr="00C04788">
        <w:rPr>
          <w:sz w:val="24"/>
          <w:szCs w:val="24"/>
          <w:lang w:val="lv-LV"/>
        </w:rPr>
        <w:t>Pasūtītājs saglabā tiesības pirkt mazāku kopējo elektroenerģijas apjo</w:t>
      </w:r>
      <w:r>
        <w:rPr>
          <w:sz w:val="24"/>
          <w:szCs w:val="24"/>
          <w:lang w:val="lv-LV"/>
        </w:rPr>
        <w:t>mu, palielināt vai samazināt elektroenerģijas piegādes vietas (adreses).</w:t>
      </w:r>
    </w:p>
    <w:p w:rsidR="00AA76C0" w:rsidRPr="00C04788" w:rsidRDefault="00AA76C0" w:rsidP="003511C8">
      <w:pPr>
        <w:tabs>
          <w:tab w:val="left" w:pos="284"/>
        </w:tabs>
        <w:jc w:val="both"/>
        <w:rPr>
          <w:sz w:val="24"/>
          <w:szCs w:val="24"/>
          <w:lang w:val="lv-LV"/>
        </w:rPr>
      </w:pPr>
      <w:r>
        <w:rPr>
          <w:sz w:val="24"/>
          <w:szCs w:val="24"/>
          <w:lang w:val="lv-LV"/>
        </w:rPr>
        <w:t>4. Elektroenerģijas piegādes</w:t>
      </w:r>
      <w:r w:rsidR="00960742">
        <w:rPr>
          <w:sz w:val="24"/>
          <w:szCs w:val="24"/>
          <w:lang w:val="lv-LV"/>
        </w:rPr>
        <w:t xml:space="preserve"> vietas</w:t>
      </w:r>
      <w:r>
        <w:rPr>
          <w:sz w:val="24"/>
          <w:szCs w:val="24"/>
          <w:lang w:val="lv-LV"/>
        </w:rPr>
        <w:t xml:space="preserve"> </w:t>
      </w:r>
      <w:r w:rsidR="00960742">
        <w:rPr>
          <w:sz w:val="24"/>
          <w:szCs w:val="24"/>
          <w:lang w:val="lv-LV"/>
        </w:rPr>
        <w:t>(</w:t>
      </w:r>
      <w:r>
        <w:rPr>
          <w:sz w:val="24"/>
          <w:szCs w:val="24"/>
          <w:lang w:val="lv-LV"/>
        </w:rPr>
        <w:t>adreses</w:t>
      </w:r>
      <w:r w:rsidR="00960742">
        <w:rPr>
          <w:sz w:val="24"/>
          <w:szCs w:val="24"/>
          <w:lang w:val="lv-LV"/>
        </w:rPr>
        <w:t>)</w:t>
      </w:r>
      <w:r>
        <w:rPr>
          <w:sz w:val="24"/>
          <w:szCs w:val="24"/>
          <w:lang w:val="lv-LV"/>
        </w:rPr>
        <w:t>: K.Valdemāra ielā 31, Rīgā; Ilmeņa ielā 6, Rīg</w:t>
      </w:r>
      <w:r w:rsidR="00960742">
        <w:rPr>
          <w:sz w:val="24"/>
          <w:szCs w:val="24"/>
          <w:lang w:val="lv-LV"/>
        </w:rPr>
        <w:t>ā;</w:t>
      </w:r>
      <w:r>
        <w:rPr>
          <w:sz w:val="24"/>
          <w:szCs w:val="24"/>
          <w:lang w:val="lv-LV"/>
        </w:rPr>
        <w:t xml:space="preserve"> Flotes 1 B, Rīgā</w:t>
      </w:r>
      <w:r w:rsidR="00213522">
        <w:rPr>
          <w:sz w:val="24"/>
          <w:szCs w:val="24"/>
          <w:lang w:val="lv-LV"/>
        </w:rPr>
        <w:t>, Kuģu ielā 13, Rīgā</w:t>
      </w:r>
      <w:r w:rsidR="00960742">
        <w:rPr>
          <w:sz w:val="24"/>
          <w:szCs w:val="24"/>
          <w:lang w:val="lv-LV"/>
        </w:rPr>
        <w:t xml:space="preserve"> un </w:t>
      </w:r>
      <w:r w:rsidR="00213522">
        <w:rPr>
          <w:sz w:val="24"/>
          <w:szCs w:val="24"/>
          <w:lang w:val="lv-LV"/>
        </w:rPr>
        <w:t>Mellužu prospektā 31, Jūrmalā</w:t>
      </w:r>
      <w:r w:rsidR="00960742">
        <w:rPr>
          <w:sz w:val="24"/>
          <w:szCs w:val="24"/>
          <w:lang w:val="lv-LV"/>
        </w:rPr>
        <w:t>.</w:t>
      </w:r>
    </w:p>
    <w:p w:rsidR="00AA76C0" w:rsidRDefault="00AA76C0" w:rsidP="00AA76C0">
      <w:pPr>
        <w:rPr>
          <w:sz w:val="24"/>
          <w:szCs w:val="24"/>
          <w:lang w:val="lv-LV" w:eastAsia="zh-CN"/>
        </w:rPr>
      </w:pPr>
      <w:r>
        <w:rPr>
          <w:sz w:val="24"/>
          <w:szCs w:val="24"/>
          <w:lang w:val="lv-LV" w:eastAsia="zh-CN"/>
        </w:rPr>
        <w:t xml:space="preserve"> </w:t>
      </w:r>
    </w:p>
    <w:p w:rsidR="00AA76C0" w:rsidRDefault="00AA76C0" w:rsidP="00AA76C0">
      <w:pPr>
        <w:jc w:val="right"/>
        <w:rPr>
          <w:sz w:val="24"/>
          <w:szCs w:val="24"/>
          <w:lang w:val="lv-LV" w:eastAsia="zh-CN"/>
        </w:rPr>
      </w:pPr>
    </w:p>
    <w:p w:rsidR="00AA76C0" w:rsidRDefault="00AA76C0" w:rsidP="00AA76C0">
      <w:pPr>
        <w:jc w:val="right"/>
        <w:rPr>
          <w:sz w:val="24"/>
          <w:szCs w:val="24"/>
          <w:lang w:val="lv-LV" w:eastAsia="zh-CN"/>
        </w:rPr>
      </w:pPr>
    </w:p>
    <w:p w:rsidR="00AA76C0" w:rsidRDefault="00AA76C0" w:rsidP="00AA76C0">
      <w:pPr>
        <w:jc w:val="right"/>
        <w:rPr>
          <w:sz w:val="24"/>
          <w:szCs w:val="24"/>
          <w:lang w:val="lv-LV" w:eastAsia="zh-CN"/>
        </w:rPr>
      </w:pPr>
    </w:p>
    <w:p w:rsidR="00AA76C0" w:rsidRDefault="00AA76C0" w:rsidP="00AA76C0">
      <w:pPr>
        <w:jc w:val="right"/>
        <w:rPr>
          <w:sz w:val="24"/>
          <w:szCs w:val="24"/>
          <w:lang w:val="lv-LV" w:eastAsia="zh-CN"/>
        </w:rPr>
      </w:pPr>
    </w:p>
    <w:p w:rsidR="00AA76C0" w:rsidRDefault="00AA76C0" w:rsidP="00AA76C0">
      <w:pPr>
        <w:jc w:val="right"/>
        <w:rPr>
          <w:sz w:val="24"/>
          <w:szCs w:val="24"/>
          <w:lang w:val="lv-LV" w:eastAsia="zh-CN"/>
        </w:rPr>
      </w:pPr>
    </w:p>
    <w:p w:rsidR="00AA76C0" w:rsidRPr="003A62EC" w:rsidRDefault="00AA76C0" w:rsidP="00AA76C0">
      <w:pPr>
        <w:jc w:val="right"/>
        <w:rPr>
          <w:sz w:val="24"/>
          <w:szCs w:val="24"/>
          <w:lang w:val="lv-LV" w:eastAsia="zh-CN"/>
        </w:rPr>
      </w:pPr>
      <w:r w:rsidRPr="003A62EC">
        <w:rPr>
          <w:sz w:val="24"/>
          <w:szCs w:val="24"/>
          <w:lang w:val="lv-LV" w:eastAsia="zh-CN"/>
        </w:rPr>
        <w:t>__________________</w:t>
      </w:r>
    </w:p>
    <w:p w:rsidR="00AA76C0" w:rsidRPr="003A62EC" w:rsidRDefault="00AA76C0" w:rsidP="00AA76C0">
      <w:pPr>
        <w:jc w:val="right"/>
        <w:rPr>
          <w:sz w:val="24"/>
          <w:szCs w:val="24"/>
          <w:lang w:val="lv-LV" w:eastAsia="zh-CN"/>
        </w:rPr>
      </w:pPr>
      <w:r w:rsidRPr="003A62EC">
        <w:rPr>
          <w:sz w:val="24"/>
          <w:szCs w:val="24"/>
          <w:lang w:val="lv-LV" w:eastAsia="zh-CN"/>
        </w:rPr>
        <w:t>Paraksts, datums</w:t>
      </w:r>
      <w:r w:rsidRPr="003A62EC">
        <w:rPr>
          <w:sz w:val="24"/>
          <w:szCs w:val="24"/>
          <w:lang w:val="lv-LV" w:eastAsia="zh-CN"/>
        </w:rPr>
        <w:tab/>
      </w:r>
    </w:p>
    <w:p w:rsidR="003A62EC" w:rsidRPr="003A62EC" w:rsidRDefault="00855536" w:rsidP="00AA76C0">
      <w:pPr>
        <w:pStyle w:val="BodyText"/>
        <w:spacing w:before="0" w:after="0"/>
        <w:jc w:val="right"/>
        <w:outlineLvl w:val="0"/>
        <w:rPr>
          <w:b/>
          <w:szCs w:val="24"/>
        </w:rPr>
      </w:pPr>
      <w:r>
        <w:br w:type="page"/>
      </w:r>
      <w:r w:rsidR="003A62EC" w:rsidRPr="003A62EC">
        <w:rPr>
          <w:b/>
          <w:szCs w:val="24"/>
        </w:rPr>
        <w:lastRenderedPageBreak/>
        <w:t>2.pielikums</w:t>
      </w:r>
    </w:p>
    <w:p w:rsidR="003A62EC" w:rsidRPr="003A62EC" w:rsidRDefault="003A62EC" w:rsidP="00AA76C0">
      <w:pPr>
        <w:jc w:val="right"/>
        <w:outlineLvl w:val="0"/>
        <w:rPr>
          <w:b/>
          <w:color w:val="FF0000"/>
          <w:sz w:val="24"/>
          <w:szCs w:val="24"/>
          <w:lang w:val="lv-LV"/>
        </w:rPr>
      </w:pPr>
      <w:r w:rsidRPr="003A62EC">
        <w:rPr>
          <w:b/>
          <w:sz w:val="24"/>
          <w:szCs w:val="24"/>
          <w:lang w:val="lv-LV"/>
        </w:rPr>
        <w:t>Nr. PA/201</w:t>
      </w:r>
      <w:r w:rsidR="00213522">
        <w:rPr>
          <w:b/>
          <w:sz w:val="24"/>
          <w:szCs w:val="24"/>
          <w:lang w:val="lv-LV"/>
        </w:rPr>
        <w:t>7/</w:t>
      </w:r>
      <w:r w:rsidR="00C55FAC">
        <w:rPr>
          <w:b/>
          <w:sz w:val="24"/>
          <w:szCs w:val="24"/>
          <w:lang w:val="lv-LV"/>
        </w:rPr>
        <w:t>6</w:t>
      </w:r>
    </w:p>
    <w:p w:rsidR="003A62EC" w:rsidRPr="003A62EC" w:rsidRDefault="003A62EC" w:rsidP="003A62EC">
      <w:pPr>
        <w:jc w:val="center"/>
        <w:rPr>
          <w:b/>
          <w:sz w:val="24"/>
          <w:szCs w:val="24"/>
          <w:lang w:val="lv-LV" w:eastAsia="zh-CN"/>
        </w:rPr>
      </w:pPr>
      <w:r w:rsidRPr="003A62EC">
        <w:rPr>
          <w:b/>
          <w:sz w:val="24"/>
          <w:szCs w:val="24"/>
          <w:lang w:val="lv-LV" w:eastAsia="zh-CN"/>
        </w:rPr>
        <w:t>PIETEIKUMS</w:t>
      </w:r>
    </w:p>
    <w:p w:rsidR="003A62EC" w:rsidRPr="003A62EC" w:rsidRDefault="003A62EC" w:rsidP="003A62EC">
      <w:pPr>
        <w:jc w:val="center"/>
        <w:rPr>
          <w:b/>
          <w:sz w:val="24"/>
          <w:szCs w:val="24"/>
          <w:lang w:val="lv-LV" w:eastAsia="zh-CN"/>
        </w:rPr>
      </w:pPr>
    </w:p>
    <w:p w:rsidR="003A62EC" w:rsidRPr="003A62EC" w:rsidRDefault="003A62EC" w:rsidP="003A62EC">
      <w:pPr>
        <w:jc w:val="center"/>
        <w:rPr>
          <w:b/>
          <w:sz w:val="24"/>
          <w:szCs w:val="24"/>
          <w:lang w:val="lv-LV" w:eastAsia="zh-CN"/>
        </w:rPr>
      </w:pPr>
    </w:p>
    <w:p w:rsidR="003A62EC" w:rsidRPr="003A62EC" w:rsidRDefault="003A62EC" w:rsidP="003A62EC">
      <w:pPr>
        <w:jc w:val="center"/>
        <w:rPr>
          <w:b/>
          <w:sz w:val="24"/>
          <w:szCs w:val="24"/>
          <w:lang w:val="lv-LV" w:eastAsia="zh-CN"/>
        </w:rPr>
      </w:pPr>
    </w:p>
    <w:p w:rsidR="003A62EC" w:rsidRPr="003A62EC" w:rsidRDefault="003A62EC" w:rsidP="003A62EC">
      <w:pPr>
        <w:jc w:val="center"/>
        <w:rPr>
          <w:sz w:val="24"/>
          <w:szCs w:val="24"/>
          <w:lang w:val="lv-LV" w:eastAsia="zh-CN"/>
        </w:rPr>
      </w:pPr>
      <w:r w:rsidRPr="003A62EC">
        <w:rPr>
          <w:sz w:val="24"/>
          <w:szCs w:val="24"/>
          <w:lang w:val="lv-LV" w:eastAsia="zh-CN"/>
        </w:rPr>
        <w:t>Pretendents</w:t>
      </w:r>
    </w:p>
    <w:p w:rsidR="003A62EC" w:rsidRPr="003A62EC" w:rsidRDefault="003A62EC" w:rsidP="003A62EC">
      <w:pPr>
        <w:jc w:val="center"/>
        <w:rPr>
          <w:sz w:val="24"/>
          <w:szCs w:val="24"/>
          <w:lang w:val="lv-LV" w:eastAsia="zh-CN"/>
        </w:rPr>
      </w:pPr>
      <w:r w:rsidRPr="003A62EC">
        <w:rPr>
          <w:sz w:val="24"/>
          <w:szCs w:val="24"/>
          <w:lang w:val="lv-LV" w:eastAsia="zh-CN"/>
        </w:rPr>
        <w:t>______________________________________________________________</w:t>
      </w:r>
    </w:p>
    <w:p w:rsidR="003A62EC" w:rsidRPr="003A62EC" w:rsidRDefault="003A62EC" w:rsidP="003A62EC">
      <w:pPr>
        <w:jc w:val="center"/>
        <w:rPr>
          <w:sz w:val="24"/>
          <w:szCs w:val="24"/>
          <w:lang w:val="lv-LV" w:eastAsia="zh-CN"/>
        </w:rPr>
      </w:pPr>
      <w:r w:rsidRPr="003A62EC">
        <w:rPr>
          <w:sz w:val="24"/>
          <w:szCs w:val="24"/>
          <w:lang w:val="lv-LV" w:eastAsia="zh-CN"/>
        </w:rPr>
        <w:t>(pretendenta nosaukums)</w:t>
      </w:r>
    </w:p>
    <w:p w:rsidR="003A62EC" w:rsidRPr="003A62EC" w:rsidRDefault="003A62EC" w:rsidP="003A62EC">
      <w:pPr>
        <w:jc w:val="center"/>
        <w:rPr>
          <w:sz w:val="24"/>
          <w:szCs w:val="24"/>
          <w:lang w:val="lv-LV" w:eastAsia="zh-CN"/>
        </w:rPr>
      </w:pPr>
    </w:p>
    <w:p w:rsidR="003A62EC" w:rsidRPr="003A62EC" w:rsidRDefault="003A62EC" w:rsidP="003A62EC">
      <w:pPr>
        <w:jc w:val="center"/>
        <w:rPr>
          <w:sz w:val="24"/>
          <w:szCs w:val="24"/>
          <w:lang w:val="lv-LV" w:eastAsia="zh-CN"/>
        </w:rPr>
      </w:pPr>
      <w:r w:rsidRPr="003A62EC">
        <w:rPr>
          <w:sz w:val="24"/>
          <w:szCs w:val="24"/>
          <w:lang w:val="lv-LV" w:eastAsia="zh-CN"/>
        </w:rPr>
        <w:t>Reģ.Nr. ________________________________________________________,</w:t>
      </w:r>
    </w:p>
    <w:p w:rsidR="003A62EC" w:rsidRPr="003A62EC" w:rsidRDefault="003A62EC" w:rsidP="003A62EC">
      <w:pPr>
        <w:jc w:val="center"/>
        <w:rPr>
          <w:sz w:val="24"/>
          <w:szCs w:val="24"/>
          <w:lang w:val="lv-LV" w:eastAsia="zh-CN"/>
        </w:rPr>
      </w:pPr>
    </w:p>
    <w:p w:rsidR="003A62EC" w:rsidRPr="003A62EC" w:rsidRDefault="003A62EC" w:rsidP="003A62EC">
      <w:pPr>
        <w:jc w:val="center"/>
        <w:rPr>
          <w:sz w:val="24"/>
          <w:szCs w:val="24"/>
          <w:lang w:val="lv-LV" w:eastAsia="zh-CN"/>
        </w:rPr>
      </w:pPr>
    </w:p>
    <w:p w:rsidR="003A62EC" w:rsidRPr="003A62EC" w:rsidRDefault="003A62EC" w:rsidP="003A62EC">
      <w:pPr>
        <w:jc w:val="center"/>
        <w:rPr>
          <w:sz w:val="24"/>
          <w:szCs w:val="24"/>
          <w:lang w:val="lv-LV" w:eastAsia="zh-CN"/>
        </w:rPr>
      </w:pPr>
      <w:r w:rsidRPr="003A62EC">
        <w:rPr>
          <w:sz w:val="24"/>
          <w:szCs w:val="24"/>
          <w:lang w:val="lv-LV" w:eastAsia="zh-CN"/>
        </w:rPr>
        <w:t>tā _______________________________________________________ personā</w:t>
      </w:r>
    </w:p>
    <w:p w:rsidR="003A62EC" w:rsidRPr="003A62EC" w:rsidRDefault="003A62EC" w:rsidP="003A62EC">
      <w:pPr>
        <w:jc w:val="center"/>
        <w:rPr>
          <w:sz w:val="24"/>
          <w:szCs w:val="24"/>
          <w:lang w:val="lv-LV" w:eastAsia="zh-CN"/>
        </w:rPr>
      </w:pPr>
      <w:r w:rsidRPr="003A62EC">
        <w:rPr>
          <w:sz w:val="24"/>
          <w:szCs w:val="24"/>
          <w:lang w:val="lv-LV" w:eastAsia="zh-CN"/>
        </w:rPr>
        <w:t>(vadītāja vai pilnvarotās personas vārds un uzvārds, amats)</w:t>
      </w:r>
    </w:p>
    <w:p w:rsidR="003A62EC" w:rsidRPr="003A62EC" w:rsidRDefault="003A62EC" w:rsidP="003A62EC">
      <w:pPr>
        <w:rPr>
          <w:sz w:val="24"/>
          <w:szCs w:val="24"/>
          <w:lang w:val="lv-LV" w:eastAsia="zh-CN"/>
        </w:rPr>
      </w:pPr>
      <w:r w:rsidRPr="003A62EC">
        <w:rPr>
          <w:sz w:val="24"/>
          <w:szCs w:val="24"/>
          <w:lang w:val="lv-LV" w:eastAsia="zh-CN"/>
        </w:rPr>
        <w:t>ar šī pieteikuma iesniegšanu:</w:t>
      </w:r>
    </w:p>
    <w:p w:rsidR="003A62EC" w:rsidRPr="003A62EC" w:rsidRDefault="003A62EC" w:rsidP="003A62EC">
      <w:pPr>
        <w:ind w:firstLine="720"/>
        <w:jc w:val="both"/>
        <w:rPr>
          <w:sz w:val="24"/>
          <w:szCs w:val="24"/>
          <w:lang w:val="lv-LV" w:eastAsia="zh-CN"/>
        </w:rPr>
      </w:pPr>
      <w:r w:rsidRPr="003A62EC">
        <w:rPr>
          <w:sz w:val="24"/>
          <w:szCs w:val="24"/>
          <w:lang w:val="lv-LV" w:eastAsia="zh-CN"/>
        </w:rPr>
        <w:t>1. piesakās dalībai iepirkumā „</w:t>
      </w:r>
      <w:r>
        <w:rPr>
          <w:sz w:val="24"/>
          <w:lang w:val="lv-LV"/>
        </w:rPr>
        <w:t>Elektroenerģijas iegāde</w:t>
      </w:r>
      <w:r w:rsidRPr="003A62EC">
        <w:rPr>
          <w:sz w:val="24"/>
          <w:szCs w:val="24"/>
          <w:lang w:val="lv-LV" w:eastAsia="zh-CN"/>
        </w:rPr>
        <w:t>”, identifikācijas Nr. PA/201</w:t>
      </w:r>
      <w:r w:rsidR="00213522">
        <w:rPr>
          <w:sz w:val="24"/>
          <w:szCs w:val="24"/>
          <w:lang w:val="lv-LV" w:eastAsia="zh-CN"/>
        </w:rPr>
        <w:t>7/</w:t>
      </w:r>
      <w:r w:rsidR="00C55FAC">
        <w:rPr>
          <w:sz w:val="24"/>
          <w:szCs w:val="24"/>
          <w:lang w:val="lv-LV" w:eastAsia="zh-CN"/>
        </w:rPr>
        <w:t xml:space="preserve">6 </w:t>
      </w:r>
      <w:bookmarkStart w:id="12" w:name="_GoBack"/>
      <w:bookmarkEnd w:id="12"/>
      <w:r w:rsidRPr="003A62EC">
        <w:rPr>
          <w:sz w:val="24"/>
          <w:szCs w:val="24"/>
          <w:lang w:val="lv-LV" w:eastAsia="zh-CN"/>
        </w:rPr>
        <w:t>saskaņā ar šī iepirkuma noteikumiem;</w:t>
      </w:r>
    </w:p>
    <w:p w:rsidR="003A62EC" w:rsidRPr="003A62EC" w:rsidRDefault="003A62EC" w:rsidP="003A62EC">
      <w:pPr>
        <w:ind w:firstLine="720"/>
        <w:jc w:val="both"/>
        <w:rPr>
          <w:sz w:val="24"/>
          <w:szCs w:val="24"/>
          <w:lang w:val="lv-LV" w:eastAsia="zh-CN"/>
        </w:rPr>
      </w:pPr>
      <w:r w:rsidRPr="003A62EC">
        <w:rPr>
          <w:sz w:val="24"/>
          <w:szCs w:val="24"/>
          <w:lang w:val="lv-LV" w:eastAsia="zh-CN"/>
        </w:rPr>
        <w:t>2. apliecina, ka:</w:t>
      </w:r>
    </w:p>
    <w:p w:rsidR="003A62EC" w:rsidRPr="003A62EC" w:rsidRDefault="003A62EC" w:rsidP="003A62EC">
      <w:pPr>
        <w:ind w:firstLine="720"/>
        <w:jc w:val="both"/>
        <w:rPr>
          <w:sz w:val="24"/>
          <w:szCs w:val="24"/>
          <w:lang w:val="lv-LV" w:eastAsia="zh-CN"/>
        </w:rPr>
      </w:pPr>
      <w:r w:rsidRPr="003A62EC">
        <w:rPr>
          <w:sz w:val="24"/>
          <w:szCs w:val="24"/>
          <w:lang w:val="lv-LV" w:eastAsia="zh-CN"/>
        </w:rPr>
        <w:t>2.1</w:t>
      </w:r>
      <w:r w:rsidR="004832A7">
        <w:rPr>
          <w:sz w:val="24"/>
          <w:szCs w:val="24"/>
          <w:lang w:val="lv-LV" w:eastAsia="zh-CN"/>
        </w:rPr>
        <w:t>. uz P</w:t>
      </w:r>
      <w:r w:rsidRPr="003A62EC">
        <w:rPr>
          <w:sz w:val="24"/>
          <w:szCs w:val="24"/>
          <w:lang w:val="lv-LV" w:eastAsia="zh-CN"/>
        </w:rPr>
        <w:t>retendentu un personām, uz kuru iespējām tas balstās, neattiecas Publisko iepirkumu likuma 8.</w:t>
      </w:r>
      <w:r w:rsidRPr="003A62EC">
        <w:rPr>
          <w:sz w:val="24"/>
          <w:szCs w:val="24"/>
          <w:vertAlign w:val="superscript"/>
          <w:lang w:val="lv-LV" w:eastAsia="zh-CN"/>
        </w:rPr>
        <w:t>2</w:t>
      </w:r>
      <w:r w:rsidRPr="003A62EC">
        <w:rPr>
          <w:sz w:val="24"/>
          <w:szCs w:val="24"/>
          <w:lang w:val="lv-LV" w:eastAsia="zh-CN"/>
        </w:rPr>
        <w:t xml:space="preserve"> panta piektajā daļā minētie gadījumi;</w:t>
      </w:r>
    </w:p>
    <w:p w:rsidR="003A62EC" w:rsidRPr="003A62EC" w:rsidRDefault="003A62EC" w:rsidP="003A62EC">
      <w:pPr>
        <w:ind w:firstLine="720"/>
        <w:jc w:val="both"/>
        <w:rPr>
          <w:sz w:val="24"/>
          <w:szCs w:val="24"/>
          <w:lang w:val="lv-LV" w:eastAsia="zh-CN"/>
        </w:rPr>
      </w:pPr>
      <w:r w:rsidRPr="003A62EC">
        <w:rPr>
          <w:sz w:val="24"/>
          <w:szCs w:val="24"/>
          <w:lang w:val="lv-LV" w:eastAsia="zh-CN"/>
        </w:rPr>
        <w:t>2.2. ir iepazinies ar iepirkuma instrukciju pretendentiem, Tehnisko specifikāciju un apņemas ievērot to prasības;</w:t>
      </w:r>
    </w:p>
    <w:p w:rsidR="003A62EC" w:rsidRPr="003A62EC" w:rsidRDefault="003A62EC" w:rsidP="003A62EC">
      <w:pPr>
        <w:ind w:firstLine="720"/>
        <w:jc w:val="both"/>
        <w:rPr>
          <w:sz w:val="24"/>
          <w:szCs w:val="24"/>
          <w:lang w:val="lv-LV" w:eastAsia="zh-CN"/>
        </w:rPr>
      </w:pPr>
      <w:r w:rsidRPr="003A62EC">
        <w:rPr>
          <w:sz w:val="24"/>
          <w:szCs w:val="24"/>
          <w:lang w:val="lv-LV" w:eastAsia="zh-CN"/>
        </w:rPr>
        <w:t>2.3. piedāvājums ir spēkā līdz iepirkuma līguma noslēgšanai;</w:t>
      </w:r>
    </w:p>
    <w:p w:rsidR="003A62EC" w:rsidRPr="003A62EC" w:rsidRDefault="003A62EC" w:rsidP="003A62EC">
      <w:pPr>
        <w:ind w:firstLine="720"/>
        <w:jc w:val="both"/>
        <w:rPr>
          <w:sz w:val="24"/>
          <w:szCs w:val="24"/>
          <w:lang w:val="lv-LV" w:eastAsia="zh-CN"/>
        </w:rPr>
      </w:pPr>
      <w:r w:rsidRPr="003A62EC">
        <w:rPr>
          <w:sz w:val="24"/>
          <w:szCs w:val="24"/>
          <w:lang w:val="lv-LV" w:eastAsia="zh-CN"/>
        </w:rPr>
        <w:t>2.4. nekādā veidā nav ieinteresēts nevienā citā piedāvājumā, kas iesniegts šajā iepirkuma procedūrā un pievienotie dokumenti veido šo piedāvājumu;</w:t>
      </w:r>
    </w:p>
    <w:p w:rsidR="003A62EC" w:rsidRPr="003A62EC" w:rsidRDefault="003A62EC" w:rsidP="003A62EC">
      <w:pPr>
        <w:ind w:firstLine="720"/>
        <w:jc w:val="both"/>
        <w:rPr>
          <w:sz w:val="24"/>
          <w:szCs w:val="24"/>
          <w:lang w:val="lv-LV" w:eastAsia="zh-CN"/>
        </w:rPr>
      </w:pPr>
      <w:r w:rsidRPr="003A62EC">
        <w:rPr>
          <w:sz w:val="24"/>
          <w:szCs w:val="24"/>
          <w:lang w:val="lv-LV" w:eastAsia="zh-CN"/>
        </w:rPr>
        <w:t>2.5. nav tādu apstākļu, kuri liegtu mums piedalīties iepirkuma procedūrā un pildīt tā nosacījumus;</w:t>
      </w:r>
    </w:p>
    <w:p w:rsidR="003A62EC" w:rsidRPr="003A62EC" w:rsidRDefault="003A62EC" w:rsidP="003A62EC">
      <w:pPr>
        <w:jc w:val="both"/>
        <w:rPr>
          <w:sz w:val="24"/>
          <w:szCs w:val="24"/>
          <w:lang w:val="lv-LV" w:eastAsia="zh-CN"/>
        </w:rPr>
      </w:pPr>
      <w:r w:rsidRPr="003A62EC">
        <w:rPr>
          <w:sz w:val="24"/>
          <w:szCs w:val="24"/>
          <w:lang w:val="lv-LV" w:eastAsia="zh-CN"/>
        </w:rPr>
        <w:tab/>
        <w:t>3. garantē, ka visas sniegtās ziņas ir patiesas.</w:t>
      </w:r>
    </w:p>
    <w:p w:rsidR="003A62EC" w:rsidRPr="003A62EC" w:rsidRDefault="003A62EC" w:rsidP="003A62EC">
      <w:pPr>
        <w:jc w:val="both"/>
        <w:rPr>
          <w:sz w:val="24"/>
          <w:szCs w:val="24"/>
          <w:lang w:val="lv-LV" w:eastAsia="zh-CN"/>
        </w:rPr>
      </w:pPr>
    </w:p>
    <w:p w:rsidR="003A62EC" w:rsidRPr="003A62EC" w:rsidRDefault="003A62EC" w:rsidP="003A62EC">
      <w:pPr>
        <w:jc w:val="right"/>
        <w:rPr>
          <w:sz w:val="24"/>
          <w:szCs w:val="24"/>
          <w:lang w:val="lv-LV" w:eastAsia="zh-CN"/>
        </w:rPr>
      </w:pPr>
      <w:r w:rsidRPr="003A62EC">
        <w:rPr>
          <w:sz w:val="24"/>
          <w:szCs w:val="24"/>
          <w:lang w:val="lv-LV" w:eastAsia="zh-CN"/>
        </w:rPr>
        <w:t>__________________</w:t>
      </w:r>
    </w:p>
    <w:p w:rsidR="003A62EC" w:rsidRPr="003A62EC" w:rsidRDefault="003A62EC" w:rsidP="003A62EC">
      <w:pPr>
        <w:jc w:val="right"/>
        <w:rPr>
          <w:sz w:val="24"/>
          <w:szCs w:val="24"/>
          <w:lang w:val="lv-LV" w:eastAsia="zh-CN"/>
        </w:rPr>
      </w:pPr>
      <w:r w:rsidRPr="003A62EC">
        <w:rPr>
          <w:sz w:val="24"/>
          <w:szCs w:val="24"/>
          <w:lang w:val="lv-LV" w:eastAsia="zh-CN"/>
        </w:rPr>
        <w:t>Paraksts, datums</w:t>
      </w:r>
      <w:r w:rsidRPr="003A62EC">
        <w:rPr>
          <w:sz w:val="24"/>
          <w:szCs w:val="24"/>
          <w:lang w:val="lv-LV" w:eastAsia="zh-CN"/>
        </w:rPr>
        <w:tab/>
      </w:r>
    </w:p>
    <w:p w:rsidR="003A62EC" w:rsidRPr="003A62EC" w:rsidRDefault="003A62EC" w:rsidP="003A62EC">
      <w:pPr>
        <w:jc w:val="right"/>
        <w:rPr>
          <w:sz w:val="24"/>
          <w:szCs w:val="24"/>
          <w:lang w:val="lv-LV" w:eastAsia="zh-CN"/>
        </w:rPr>
      </w:pPr>
    </w:p>
    <w:p w:rsidR="003A62EC" w:rsidRPr="003A62EC" w:rsidRDefault="003A62EC" w:rsidP="003A62EC">
      <w:pPr>
        <w:jc w:val="right"/>
        <w:rPr>
          <w:sz w:val="24"/>
          <w:szCs w:val="24"/>
          <w:lang w:val="lv-LV" w:eastAsia="zh-CN"/>
        </w:rPr>
      </w:pPr>
    </w:p>
    <w:p w:rsidR="003A62EC" w:rsidRPr="003A62EC" w:rsidRDefault="003A62EC" w:rsidP="003A62EC">
      <w:pPr>
        <w:jc w:val="center"/>
        <w:rPr>
          <w:sz w:val="24"/>
          <w:szCs w:val="24"/>
          <w:lang w:val="lv-LV" w:eastAsia="zh-CN"/>
        </w:rPr>
      </w:pPr>
      <w:r w:rsidRPr="003A62EC">
        <w:rPr>
          <w:sz w:val="24"/>
          <w:szCs w:val="24"/>
          <w:lang w:val="lv-LV" w:eastAsia="zh-CN"/>
        </w:rPr>
        <w:t>___________________________________________________________________</w:t>
      </w:r>
    </w:p>
    <w:p w:rsidR="003A62EC" w:rsidRPr="003A62EC" w:rsidRDefault="003A62EC" w:rsidP="003A62EC">
      <w:pPr>
        <w:jc w:val="center"/>
        <w:rPr>
          <w:sz w:val="24"/>
          <w:szCs w:val="24"/>
          <w:lang w:val="lv-LV" w:eastAsia="zh-CN"/>
        </w:rPr>
      </w:pPr>
      <w:r w:rsidRPr="003A62EC">
        <w:rPr>
          <w:sz w:val="24"/>
          <w:szCs w:val="24"/>
          <w:lang w:val="lv-LV" w:eastAsia="zh-CN"/>
        </w:rPr>
        <w:t>Pretendenta adrese, tālruņa un faksa numuri, e-pasta adrese</w:t>
      </w:r>
    </w:p>
    <w:p w:rsidR="003A62EC" w:rsidRPr="003A62EC" w:rsidRDefault="003A62EC" w:rsidP="003A62EC">
      <w:pPr>
        <w:jc w:val="center"/>
        <w:rPr>
          <w:sz w:val="24"/>
          <w:szCs w:val="24"/>
          <w:lang w:val="lv-LV" w:eastAsia="zh-CN"/>
        </w:rPr>
      </w:pPr>
    </w:p>
    <w:p w:rsidR="003A62EC" w:rsidRPr="003A62EC" w:rsidRDefault="003A62EC" w:rsidP="003A62EC">
      <w:pPr>
        <w:jc w:val="center"/>
        <w:rPr>
          <w:sz w:val="24"/>
          <w:szCs w:val="24"/>
          <w:lang w:val="lv-LV" w:eastAsia="zh-CN"/>
        </w:rPr>
      </w:pPr>
    </w:p>
    <w:p w:rsidR="003A62EC" w:rsidRPr="003A62EC" w:rsidRDefault="003A62EC" w:rsidP="003A62EC">
      <w:pPr>
        <w:jc w:val="center"/>
        <w:rPr>
          <w:sz w:val="24"/>
          <w:szCs w:val="24"/>
          <w:lang w:val="lv-LV" w:eastAsia="zh-CN"/>
        </w:rPr>
      </w:pPr>
      <w:r w:rsidRPr="003A62EC">
        <w:rPr>
          <w:sz w:val="24"/>
          <w:szCs w:val="24"/>
          <w:lang w:val="lv-LV" w:eastAsia="zh-CN"/>
        </w:rPr>
        <w:t>___________________________________________________________________</w:t>
      </w:r>
    </w:p>
    <w:p w:rsidR="003A62EC" w:rsidRPr="003A62EC" w:rsidRDefault="003A62EC" w:rsidP="003A62EC">
      <w:pPr>
        <w:jc w:val="center"/>
        <w:rPr>
          <w:sz w:val="24"/>
          <w:szCs w:val="24"/>
          <w:lang w:val="lv-LV" w:eastAsia="zh-CN"/>
        </w:rPr>
      </w:pPr>
      <w:r w:rsidRPr="003A62EC">
        <w:rPr>
          <w:sz w:val="24"/>
          <w:szCs w:val="24"/>
          <w:lang w:val="lv-LV" w:eastAsia="zh-CN"/>
        </w:rPr>
        <w:t>Pretendenta pārstāvības tiesīgās vai pilnvarotās personas amats, vārds un uzvārds</w:t>
      </w:r>
    </w:p>
    <w:p w:rsidR="003A62EC" w:rsidRPr="003A62EC" w:rsidRDefault="003A62EC" w:rsidP="003A62EC">
      <w:pPr>
        <w:jc w:val="center"/>
        <w:rPr>
          <w:sz w:val="24"/>
          <w:szCs w:val="24"/>
          <w:lang w:val="lv-LV" w:eastAsia="zh-CN"/>
        </w:rPr>
      </w:pPr>
    </w:p>
    <w:p w:rsidR="003A62EC" w:rsidRPr="003A62EC" w:rsidRDefault="003A62EC" w:rsidP="003A62EC">
      <w:pPr>
        <w:jc w:val="center"/>
        <w:rPr>
          <w:sz w:val="24"/>
          <w:szCs w:val="24"/>
          <w:lang w:val="lv-LV" w:eastAsia="zh-CN"/>
        </w:rPr>
      </w:pPr>
    </w:p>
    <w:p w:rsidR="003A62EC" w:rsidRPr="003A62EC" w:rsidRDefault="003A62EC" w:rsidP="003A62EC">
      <w:pPr>
        <w:jc w:val="center"/>
        <w:rPr>
          <w:sz w:val="24"/>
          <w:szCs w:val="24"/>
          <w:lang w:val="lv-LV" w:eastAsia="zh-CN"/>
        </w:rPr>
      </w:pPr>
      <w:r w:rsidRPr="003A62EC">
        <w:rPr>
          <w:sz w:val="24"/>
          <w:szCs w:val="24"/>
          <w:lang w:val="lv-LV" w:eastAsia="zh-CN"/>
        </w:rPr>
        <w:t>___________________________________________________________________</w:t>
      </w:r>
    </w:p>
    <w:p w:rsidR="003A62EC" w:rsidRPr="003A62EC" w:rsidRDefault="003A62EC" w:rsidP="003A62EC">
      <w:pPr>
        <w:jc w:val="center"/>
        <w:rPr>
          <w:sz w:val="24"/>
          <w:szCs w:val="24"/>
          <w:lang w:val="lv-LV" w:eastAsia="zh-CN"/>
        </w:rPr>
      </w:pPr>
      <w:r w:rsidRPr="003A62EC">
        <w:rPr>
          <w:sz w:val="24"/>
          <w:szCs w:val="24"/>
          <w:lang w:val="lv-LV" w:eastAsia="zh-CN"/>
        </w:rPr>
        <w:t>Kontaktpersonas amats, vārds, uzvārds, telefona numurs un e-pasts</w:t>
      </w:r>
    </w:p>
    <w:p w:rsidR="003A62EC" w:rsidRPr="003A62EC" w:rsidRDefault="003A62EC" w:rsidP="003A62EC">
      <w:pPr>
        <w:jc w:val="center"/>
        <w:rPr>
          <w:sz w:val="24"/>
          <w:szCs w:val="24"/>
          <w:lang w:val="lv-LV" w:eastAsia="zh-CN"/>
        </w:rPr>
      </w:pPr>
    </w:p>
    <w:p w:rsidR="003A62EC" w:rsidRPr="003A62EC" w:rsidRDefault="003A62EC" w:rsidP="003A62EC">
      <w:pPr>
        <w:jc w:val="center"/>
        <w:rPr>
          <w:sz w:val="24"/>
          <w:szCs w:val="24"/>
          <w:lang w:val="lv-LV" w:eastAsia="zh-CN"/>
        </w:rPr>
      </w:pPr>
    </w:p>
    <w:p w:rsidR="00855536" w:rsidRDefault="00855536" w:rsidP="00907139">
      <w:pPr>
        <w:jc w:val="right"/>
        <w:rPr>
          <w:lang w:val="lv-LV"/>
        </w:rPr>
      </w:pPr>
    </w:p>
    <w:p w:rsidR="003A62EC" w:rsidRDefault="003A62EC" w:rsidP="00907139">
      <w:pPr>
        <w:jc w:val="right"/>
        <w:rPr>
          <w:lang w:val="lv-LV"/>
        </w:rPr>
      </w:pPr>
    </w:p>
    <w:p w:rsidR="003A62EC" w:rsidRDefault="003A62EC" w:rsidP="00907139">
      <w:pPr>
        <w:jc w:val="right"/>
        <w:rPr>
          <w:lang w:val="lv-LV"/>
        </w:rPr>
      </w:pPr>
    </w:p>
    <w:p w:rsidR="003A62EC" w:rsidRDefault="003A62EC" w:rsidP="00907139">
      <w:pPr>
        <w:jc w:val="right"/>
        <w:rPr>
          <w:lang w:val="lv-LV"/>
        </w:rPr>
      </w:pPr>
    </w:p>
    <w:p w:rsidR="003A62EC" w:rsidRDefault="003A62EC" w:rsidP="00907139">
      <w:pPr>
        <w:jc w:val="right"/>
        <w:rPr>
          <w:lang w:val="lv-LV"/>
        </w:rPr>
      </w:pPr>
    </w:p>
    <w:p w:rsidR="003A62EC" w:rsidRDefault="003A62EC" w:rsidP="00907139">
      <w:pPr>
        <w:jc w:val="right"/>
        <w:rPr>
          <w:lang w:val="lv-LV"/>
        </w:rPr>
      </w:pPr>
    </w:p>
    <w:p w:rsidR="004306EB" w:rsidRPr="004306EB" w:rsidRDefault="004306EB" w:rsidP="004306EB">
      <w:pPr>
        <w:jc w:val="right"/>
        <w:rPr>
          <w:b/>
          <w:sz w:val="24"/>
          <w:szCs w:val="24"/>
          <w:lang w:val="lv-LV"/>
        </w:rPr>
      </w:pPr>
      <w:r>
        <w:rPr>
          <w:b/>
          <w:sz w:val="24"/>
          <w:szCs w:val="24"/>
          <w:lang w:val="lv-LV"/>
        </w:rPr>
        <w:lastRenderedPageBreak/>
        <w:t>3</w:t>
      </w:r>
      <w:r w:rsidRPr="004306EB">
        <w:rPr>
          <w:b/>
          <w:sz w:val="24"/>
          <w:szCs w:val="24"/>
          <w:lang w:val="lv-LV"/>
        </w:rPr>
        <w:t>.pielikums</w:t>
      </w:r>
    </w:p>
    <w:p w:rsidR="004306EB" w:rsidRPr="004306EB" w:rsidRDefault="004306EB" w:rsidP="004306EB">
      <w:pPr>
        <w:jc w:val="right"/>
        <w:outlineLvl w:val="0"/>
        <w:rPr>
          <w:b/>
          <w:color w:val="FF0000"/>
          <w:sz w:val="24"/>
          <w:szCs w:val="24"/>
          <w:lang w:val="lv-LV"/>
        </w:rPr>
      </w:pPr>
      <w:r w:rsidRPr="004306EB">
        <w:rPr>
          <w:b/>
          <w:sz w:val="24"/>
          <w:szCs w:val="24"/>
          <w:lang w:val="lv-LV"/>
        </w:rPr>
        <w:t>Nr. PA/201</w:t>
      </w:r>
      <w:r w:rsidR="00213522">
        <w:rPr>
          <w:b/>
          <w:sz w:val="24"/>
          <w:szCs w:val="24"/>
          <w:lang w:val="lv-LV"/>
        </w:rPr>
        <w:t>7</w:t>
      </w:r>
      <w:r w:rsidRPr="004306EB">
        <w:rPr>
          <w:b/>
          <w:sz w:val="24"/>
          <w:szCs w:val="24"/>
          <w:lang w:val="lv-LV"/>
        </w:rPr>
        <w:t>/</w:t>
      </w:r>
      <w:r w:rsidR="00C55FAC">
        <w:rPr>
          <w:b/>
          <w:sz w:val="24"/>
          <w:szCs w:val="24"/>
          <w:lang w:val="lv-LV"/>
        </w:rPr>
        <w:t>6</w:t>
      </w:r>
    </w:p>
    <w:p w:rsidR="004306EB" w:rsidRPr="004306EB" w:rsidRDefault="004306EB" w:rsidP="004306EB">
      <w:pPr>
        <w:jc w:val="center"/>
        <w:rPr>
          <w:b/>
          <w:sz w:val="24"/>
          <w:szCs w:val="24"/>
          <w:lang w:val="lv-LV" w:eastAsia="zh-CN"/>
        </w:rPr>
      </w:pPr>
    </w:p>
    <w:p w:rsidR="004306EB" w:rsidRPr="004306EB" w:rsidRDefault="004306EB" w:rsidP="004306EB">
      <w:pPr>
        <w:jc w:val="center"/>
        <w:rPr>
          <w:b/>
          <w:sz w:val="24"/>
          <w:szCs w:val="24"/>
          <w:lang w:val="lv-LV" w:eastAsia="zh-CN"/>
        </w:rPr>
      </w:pPr>
      <w:r w:rsidRPr="004306EB">
        <w:rPr>
          <w:b/>
          <w:sz w:val="24"/>
          <w:szCs w:val="24"/>
          <w:lang w:val="lv-LV" w:eastAsia="zh-CN"/>
        </w:rPr>
        <w:t>FINANŠU PIEDĀVĀJUMS</w:t>
      </w:r>
    </w:p>
    <w:p w:rsidR="004306EB" w:rsidRPr="004306EB" w:rsidRDefault="004306EB" w:rsidP="004306EB">
      <w:pPr>
        <w:jc w:val="center"/>
        <w:rPr>
          <w:b/>
          <w:sz w:val="24"/>
          <w:szCs w:val="24"/>
          <w:lang w:val="lv-LV" w:eastAsia="zh-CN"/>
        </w:rPr>
      </w:pPr>
    </w:p>
    <w:p w:rsidR="004306EB" w:rsidRPr="004306EB" w:rsidRDefault="004306EB" w:rsidP="004306EB">
      <w:pPr>
        <w:rPr>
          <w:rFonts w:eastAsia="Calibri"/>
          <w:sz w:val="24"/>
          <w:szCs w:val="24"/>
          <w:lang w:val="lv-LV"/>
        </w:rPr>
      </w:pPr>
    </w:p>
    <w:p w:rsidR="004306EB" w:rsidRPr="004306EB" w:rsidRDefault="004306EB" w:rsidP="004306EB">
      <w:pPr>
        <w:rPr>
          <w:rFonts w:eastAsia="Calibri"/>
          <w:sz w:val="24"/>
          <w:szCs w:val="24"/>
          <w:lang w:val="lv-LV"/>
        </w:rPr>
      </w:pPr>
    </w:p>
    <w:tbl>
      <w:tblPr>
        <w:tblW w:w="8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5"/>
        <w:gridCol w:w="2316"/>
        <w:gridCol w:w="2316"/>
      </w:tblGrid>
      <w:tr w:rsidR="004306EB" w:rsidRPr="004306EB" w:rsidTr="004306EB">
        <w:tc>
          <w:tcPr>
            <w:tcW w:w="4205" w:type="dxa"/>
            <w:tcBorders>
              <w:top w:val="single" w:sz="4" w:space="0" w:color="auto"/>
              <w:left w:val="single" w:sz="4" w:space="0" w:color="auto"/>
              <w:bottom w:val="single" w:sz="4" w:space="0" w:color="auto"/>
              <w:right w:val="single" w:sz="4" w:space="0" w:color="auto"/>
            </w:tcBorders>
            <w:hideMark/>
          </w:tcPr>
          <w:p w:rsidR="004306EB" w:rsidRPr="004306EB" w:rsidRDefault="004306EB" w:rsidP="004306EB">
            <w:pPr>
              <w:jc w:val="center"/>
              <w:rPr>
                <w:rFonts w:eastAsia="Calibri"/>
                <w:b/>
                <w:sz w:val="24"/>
                <w:szCs w:val="24"/>
                <w:lang w:val="lv-LV"/>
              </w:rPr>
            </w:pPr>
            <w:r w:rsidRPr="004306EB">
              <w:rPr>
                <w:rFonts w:eastAsia="Calibri"/>
                <w:b/>
                <w:sz w:val="24"/>
                <w:szCs w:val="24"/>
                <w:lang w:val="lv-LV"/>
              </w:rPr>
              <w:t>Iepirkuma priekšmets</w:t>
            </w:r>
          </w:p>
        </w:tc>
        <w:tc>
          <w:tcPr>
            <w:tcW w:w="2316" w:type="dxa"/>
            <w:tcBorders>
              <w:top w:val="single" w:sz="4" w:space="0" w:color="auto"/>
              <w:left w:val="single" w:sz="4" w:space="0" w:color="auto"/>
              <w:bottom w:val="single" w:sz="4" w:space="0" w:color="auto"/>
              <w:right w:val="single" w:sz="4" w:space="0" w:color="auto"/>
            </w:tcBorders>
          </w:tcPr>
          <w:p w:rsidR="004306EB" w:rsidRPr="004306EB" w:rsidRDefault="00717E80" w:rsidP="004306EB">
            <w:pPr>
              <w:jc w:val="center"/>
              <w:rPr>
                <w:rFonts w:eastAsia="Calibri"/>
                <w:b/>
                <w:sz w:val="24"/>
                <w:szCs w:val="24"/>
                <w:lang w:val="lv-LV"/>
              </w:rPr>
            </w:pPr>
            <w:r>
              <w:rPr>
                <w:rFonts w:eastAsia="Calibri"/>
                <w:b/>
                <w:sz w:val="24"/>
                <w:szCs w:val="24"/>
                <w:lang w:val="lv-LV"/>
              </w:rPr>
              <w:t>Cena par vienu kWh</w:t>
            </w:r>
            <w:r w:rsidR="004832A7">
              <w:rPr>
                <w:rFonts w:eastAsia="Calibri"/>
                <w:b/>
                <w:sz w:val="24"/>
                <w:szCs w:val="24"/>
                <w:lang w:val="lv-LV"/>
              </w:rPr>
              <w:t xml:space="preserve"> </w:t>
            </w:r>
          </w:p>
          <w:p w:rsidR="004306EB" w:rsidRPr="004306EB" w:rsidRDefault="004306EB" w:rsidP="004306EB">
            <w:pPr>
              <w:jc w:val="center"/>
              <w:rPr>
                <w:rFonts w:eastAsia="Calibri"/>
                <w:sz w:val="24"/>
                <w:szCs w:val="24"/>
                <w:lang w:val="lv-LV"/>
              </w:rPr>
            </w:pPr>
            <w:r w:rsidRPr="004306EB">
              <w:rPr>
                <w:rFonts w:eastAsia="Calibri"/>
                <w:sz w:val="24"/>
                <w:szCs w:val="24"/>
                <w:lang w:val="lv-LV"/>
              </w:rPr>
              <w:t>(</w:t>
            </w:r>
            <w:r>
              <w:rPr>
                <w:rFonts w:eastAsia="Calibri"/>
                <w:sz w:val="24"/>
                <w:szCs w:val="24"/>
                <w:lang w:val="lv-LV"/>
              </w:rPr>
              <w:t>bez</w:t>
            </w:r>
            <w:r w:rsidR="00717E80">
              <w:rPr>
                <w:rFonts w:eastAsia="Calibri"/>
                <w:sz w:val="24"/>
                <w:szCs w:val="24"/>
                <w:lang w:val="lv-LV"/>
              </w:rPr>
              <w:t xml:space="preserve"> PVN</w:t>
            </w:r>
            <w:r w:rsidRPr="004306EB">
              <w:rPr>
                <w:rFonts w:eastAsia="Calibri"/>
                <w:sz w:val="24"/>
                <w:szCs w:val="24"/>
                <w:lang w:val="lv-LV"/>
              </w:rPr>
              <w:t>)</w:t>
            </w:r>
          </w:p>
        </w:tc>
        <w:tc>
          <w:tcPr>
            <w:tcW w:w="2316" w:type="dxa"/>
            <w:tcBorders>
              <w:top w:val="single" w:sz="4" w:space="0" w:color="auto"/>
              <w:left w:val="single" w:sz="4" w:space="0" w:color="auto"/>
              <w:bottom w:val="single" w:sz="4" w:space="0" w:color="auto"/>
              <w:right w:val="single" w:sz="4" w:space="0" w:color="auto"/>
            </w:tcBorders>
            <w:hideMark/>
          </w:tcPr>
          <w:p w:rsidR="004306EB" w:rsidRDefault="004306EB" w:rsidP="004306EB">
            <w:pPr>
              <w:jc w:val="center"/>
              <w:rPr>
                <w:rFonts w:eastAsia="Calibri"/>
                <w:b/>
                <w:sz w:val="24"/>
                <w:szCs w:val="24"/>
                <w:lang w:val="lv-LV"/>
              </w:rPr>
            </w:pPr>
            <w:r w:rsidRPr="004306EB">
              <w:rPr>
                <w:rFonts w:eastAsia="Calibri"/>
                <w:b/>
                <w:sz w:val="24"/>
                <w:szCs w:val="24"/>
                <w:lang w:val="lv-LV"/>
              </w:rPr>
              <w:t xml:space="preserve">Kopējā līgumcena par apjomu divos gados </w:t>
            </w:r>
          </w:p>
          <w:p w:rsidR="004306EB" w:rsidRPr="004306EB" w:rsidRDefault="004306EB" w:rsidP="004306EB">
            <w:pPr>
              <w:jc w:val="center"/>
              <w:rPr>
                <w:rFonts w:eastAsia="Calibri"/>
                <w:b/>
                <w:sz w:val="24"/>
                <w:szCs w:val="24"/>
                <w:lang w:val="lv-LV"/>
              </w:rPr>
            </w:pPr>
            <w:r w:rsidRPr="00A930DF">
              <w:rPr>
                <w:rFonts w:eastAsia="Calibri"/>
                <w:b/>
                <w:sz w:val="24"/>
                <w:szCs w:val="24"/>
                <w:lang w:val="lv-LV"/>
              </w:rPr>
              <w:t>(600 000 kWh)</w:t>
            </w:r>
          </w:p>
          <w:p w:rsidR="004306EB" w:rsidRPr="004306EB" w:rsidRDefault="004306EB" w:rsidP="004306EB">
            <w:pPr>
              <w:jc w:val="center"/>
              <w:rPr>
                <w:rFonts w:eastAsia="Calibri"/>
                <w:sz w:val="24"/>
                <w:szCs w:val="24"/>
                <w:lang w:val="lv-LV"/>
              </w:rPr>
            </w:pPr>
            <w:r w:rsidRPr="004306EB">
              <w:rPr>
                <w:rFonts w:eastAsia="Calibri"/>
                <w:sz w:val="24"/>
                <w:szCs w:val="24"/>
                <w:lang w:val="lv-LV"/>
              </w:rPr>
              <w:t>(</w:t>
            </w:r>
            <w:r>
              <w:rPr>
                <w:rFonts w:eastAsia="Calibri"/>
                <w:sz w:val="24"/>
                <w:szCs w:val="24"/>
                <w:lang w:val="lv-LV"/>
              </w:rPr>
              <w:t>bez</w:t>
            </w:r>
            <w:r w:rsidR="00717E80">
              <w:rPr>
                <w:rFonts w:eastAsia="Calibri"/>
                <w:sz w:val="24"/>
                <w:szCs w:val="24"/>
                <w:lang w:val="lv-LV"/>
              </w:rPr>
              <w:t xml:space="preserve"> PVN</w:t>
            </w:r>
            <w:r w:rsidRPr="004306EB">
              <w:rPr>
                <w:rFonts w:eastAsia="Calibri"/>
                <w:sz w:val="24"/>
                <w:szCs w:val="24"/>
                <w:lang w:val="lv-LV"/>
              </w:rPr>
              <w:t>)</w:t>
            </w:r>
          </w:p>
        </w:tc>
      </w:tr>
      <w:tr w:rsidR="004306EB" w:rsidRPr="004306EB" w:rsidTr="004306EB">
        <w:tc>
          <w:tcPr>
            <w:tcW w:w="4205" w:type="dxa"/>
            <w:tcBorders>
              <w:top w:val="single" w:sz="4" w:space="0" w:color="auto"/>
              <w:left w:val="single" w:sz="4" w:space="0" w:color="auto"/>
              <w:bottom w:val="single" w:sz="4" w:space="0" w:color="auto"/>
              <w:right w:val="single" w:sz="4" w:space="0" w:color="auto"/>
            </w:tcBorders>
            <w:hideMark/>
          </w:tcPr>
          <w:p w:rsidR="004306EB" w:rsidRDefault="004306EB" w:rsidP="004306EB">
            <w:pPr>
              <w:rPr>
                <w:rFonts w:eastAsia="Calibri"/>
                <w:sz w:val="24"/>
                <w:szCs w:val="24"/>
                <w:lang w:val="lv-LV"/>
              </w:rPr>
            </w:pPr>
            <w:r w:rsidRPr="004306EB">
              <w:rPr>
                <w:rFonts w:eastAsia="Calibri"/>
                <w:sz w:val="24"/>
                <w:szCs w:val="24"/>
                <w:lang w:val="lv-LV"/>
              </w:rPr>
              <w:t>Elektroenerģija</w:t>
            </w:r>
          </w:p>
          <w:p w:rsidR="004306EB" w:rsidRPr="004306EB" w:rsidRDefault="004306EB" w:rsidP="004306EB">
            <w:pPr>
              <w:rPr>
                <w:rFonts w:eastAsia="Calibri"/>
                <w:sz w:val="24"/>
                <w:szCs w:val="24"/>
                <w:highlight w:val="yellow"/>
                <w:lang w:val="lv-LV"/>
              </w:rPr>
            </w:pPr>
          </w:p>
        </w:tc>
        <w:tc>
          <w:tcPr>
            <w:tcW w:w="2316" w:type="dxa"/>
            <w:tcBorders>
              <w:top w:val="single" w:sz="4" w:space="0" w:color="auto"/>
              <w:left w:val="single" w:sz="4" w:space="0" w:color="auto"/>
              <w:bottom w:val="single" w:sz="4" w:space="0" w:color="auto"/>
              <w:right w:val="single" w:sz="4" w:space="0" w:color="auto"/>
            </w:tcBorders>
          </w:tcPr>
          <w:p w:rsidR="004306EB" w:rsidRPr="004306EB" w:rsidRDefault="004306EB" w:rsidP="004306EB">
            <w:pPr>
              <w:rPr>
                <w:rFonts w:eastAsia="Calibri"/>
                <w:sz w:val="24"/>
                <w:szCs w:val="24"/>
                <w:lang w:val="lv-LV"/>
              </w:rPr>
            </w:pPr>
          </w:p>
        </w:tc>
        <w:tc>
          <w:tcPr>
            <w:tcW w:w="2316" w:type="dxa"/>
            <w:tcBorders>
              <w:top w:val="single" w:sz="4" w:space="0" w:color="auto"/>
              <w:left w:val="single" w:sz="4" w:space="0" w:color="auto"/>
              <w:bottom w:val="single" w:sz="4" w:space="0" w:color="auto"/>
              <w:right w:val="single" w:sz="4" w:space="0" w:color="auto"/>
            </w:tcBorders>
          </w:tcPr>
          <w:p w:rsidR="004306EB" w:rsidRPr="004306EB" w:rsidRDefault="004306EB" w:rsidP="004306EB">
            <w:pPr>
              <w:rPr>
                <w:rFonts w:eastAsia="Calibri"/>
                <w:sz w:val="24"/>
                <w:szCs w:val="24"/>
                <w:lang w:val="lv-LV"/>
              </w:rPr>
            </w:pPr>
          </w:p>
        </w:tc>
      </w:tr>
    </w:tbl>
    <w:p w:rsidR="004306EB" w:rsidRPr="004306EB" w:rsidRDefault="004306EB" w:rsidP="004306EB">
      <w:pPr>
        <w:rPr>
          <w:rFonts w:eastAsia="Calibri"/>
          <w:sz w:val="24"/>
          <w:szCs w:val="24"/>
          <w:lang w:val="en-US"/>
        </w:rPr>
      </w:pPr>
    </w:p>
    <w:p w:rsidR="004306EB" w:rsidRPr="004306EB" w:rsidRDefault="004306EB" w:rsidP="004306EB">
      <w:pPr>
        <w:rPr>
          <w:rFonts w:eastAsia="Calibri"/>
          <w:sz w:val="24"/>
          <w:szCs w:val="24"/>
          <w:lang w:val="lv-LV"/>
        </w:rPr>
      </w:pPr>
    </w:p>
    <w:p w:rsidR="004306EB" w:rsidRPr="004306EB" w:rsidRDefault="004306EB" w:rsidP="004306EB">
      <w:pPr>
        <w:rPr>
          <w:rFonts w:eastAsia="Calibri"/>
          <w:sz w:val="24"/>
          <w:szCs w:val="24"/>
          <w:lang w:val="lv-LV"/>
        </w:rPr>
      </w:pPr>
    </w:p>
    <w:p w:rsidR="004306EB" w:rsidRPr="004306EB" w:rsidRDefault="004306EB" w:rsidP="004306EB">
      <w:pPr>
        <w:rPr>
          <w:rFonts w:eastAsia="Calibri"/>
          <w:sz w:val="24"/>
          <w:szCs w:val="24"/>
          <w:lang w:val="lv-LV"/>
        </w:rPr>
      </w:pPr>
    </w:p>
    <w:p w:rsidR="004306EB" w:rsidRPr="004306EB" w:rsidRDefault="004306EB" w:rsidP="004306EB">
      <w:pPr>
        <w:rPr>
          <w:rFonts w:eastAsia="Calibri"/>
          <w:sz w:val="24"/>
          <w:szCs w:val="24"/>
          <w:lang w:val="lv-LV"/>
        </w:rPr>
      </w:pPr>
    </w:p>
    <w:p w:rsidR="004306EB" w:rsidRPr="004306EB" w:rsidRDefault="004306EB" w:rsidP="004306EB">
      <w:pPr>
        <w:rPr>
          <w:rFonts w:eastAsia="Calibri"/>
          <w:sz w:val="24"/>
          <w:szCs w:val="24"/>
          <w:lang w:val="lv-LV"/>
        </w:rPr>
      </w:pPr>
    </w:p>
    <w:p w:rsidR="004306EB" w:rsidRPr="004306EB" w:rsidRDefault="004306EB" w:rsidP="004306EB">
      <w:pPr>
        <w:rPr>
          <w:rFonts w:eastAsia="Calibri"/>
          <w:sz w:val="24"/>
          <w:szCs w:val="24"/>
          <w:lang w:val="lv-LV"/>
        </w:rPr>
      </w:pPr>
    </w:p>
    <w:p w:rsidR="00AA76C0" w:rsidRPr="003A62EC" w:rsidRDefault="00AA76C0" w:rsidP="00AA76C0">
      <w:pPr>
        <w:jc w:val="right"/>
        <w:rPr>
          <w:sz w:val="24"/>
          <w:szCs w:val="24"/>
          <w:lang w:val="lv-LV" w:eastAsia="zh-CN"/>
        </w:rPr>
      </w:pPr>
      <w:r w:rsidRPr="003A62EC">
        <w:rPr>
          <w:sz w:val="24"/>
          <w:szCs w:val="24"/>
          <w:lang w:val="lv-LV" w:eastAsia="zh-CN"/>
        </w:rPr>
        <w:t>__________________</w:t>
      </w:r>
    </w:p>
    <w:p w:rsidR="00AA76C0" w:rsidRPr="003A62EC" w:rsidRDefault="00AA76C0" w:rsidP="00AA76C0">
      <w:pPr>
        <w:jc w:val="right"/>
        <w:rPr>
          <w:sz w:val="24"/>
          <w:szCs w:val="24"/>
          <w:lang w:val="lv-LV" w:eastAsia="zh-CN"/>
        </w:rPr>
      </w:pPr>
      <w:r w:rsidRPr="003A62EC">
        <w:rPr>
          <w:sz w:val="24"/>
          <w:szCs w:val="24"/>
          <w:lang w:val="lv-LV" w:eastAsia="zh-CN"/>
        </w:rPr>
        <w:t>Paraksts, datums</w:t>
      </w:r>
      <w:r w:rsidRPr="003A62EC">
        <w:rPr>
          <w:sz w:val="24"/>
          <w:szCs w:val="24"/>
          <w:lang w:val="lv-LV" w:eastAsia="zh-CN"/>
        </w:rPr>
        <w:tab/>
      </w:r>
    </w:p>
    <w:p w:rsidR="004306EB" w:rsidRPr="004306EB" w:rsidRDefault="004306EB" w:rsidP="004306EB">
      <w:pPr>
        <w:widowControl w:val="0"/>
        <w:spacing w:line="360" w:lineRule="auto"/>
        <w:ind w:right="-1"/>
        <w:jc w:val="both"/>
        <w:rPr>
          <w:rFonts w:eastAsia="Calibri"/>
          <w:sz w:val="24"/>
          <w:szCs w:val="24"/>
          <w:lang w:val="lv-LV"/>
        </w:rPr>
      </w:pPr>
    </w:p>
    <w:p w:rsidR="003A62EC" w:rsidRPr="00F40DA4" w:rsidRDefault="003A62EC" w:rsidP="00907139">
      <w:pPr>
        <w:jc w:val="right"/>
        <w:rPr>
          <w:lang w:val="lv-LV"/>
        </w:rPr>
      </w:pPr>
    </w:p>
    <w:sectPr w:rsidR="003A62EC" w:rsidRPr="00F40DA4">
      <w:footerReference w:type="even" r:id="rId13"/>
      <w:footerReference w:type="default" r:id="rId14"/>
      <w:pgSz w:w="11907" w:h="16840" w:code="9"/>
      <w:pgMar w:top="1247" w:right="1418" w:bottom="1247"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6F" w:rsidRDefault="0059786F">
      <w:r>
        <w:separator/>
      </w:r>
    </w:p>
  </w:endnote>
  <w:endnote w:type="continuationSeparator" w:id="0">
    <w:p w:rsidR="0059786F" w:rsidRDefault="0059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1D" w:rsidRDefault="00BD1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8FD">
      <w:rPr>
        <w:rStyle w:val="PageNumber"/>
        <w:noProof/>
      </w:rPr>
      <w:t>15</w:t>
    </w:r>
    <w:r>
      <w:rPr>
        <w:rStyle w:val="PageNumber"/>
      </w:rPr>
      <w:fldChar w:fldCharType="end"/>
    </w:r>
  </w:p>
  <w:p w:rsidR="00BD1F1D" w:rsidRDefault="00BD1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1D" w:rsidRDefault="00BD1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FAC">
      <w:rPr>
        <w:rStyle w:val="PageNumber"/>
        <w:noProof/>
      </w:rPr>
      <w:t>10</w:t>
    </w:r>
    <w:r>
      <w:rPr>
        <w:rStyle w:val="PageNumber"/>
      </w:rPr>
      <w:fldChar w:fldCharType="end"/>
    </w:r>
  </w:p>
  <w:p w:rsidR="00BD1F1D" w:rsidRDefault="00BD1F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6F" w:rsidRDefault="0059786F">
      <w:r>
        <w:separator/>
      </w:r>
    </w:p>
  </w:footnote>
  <w:footnote w:type="continuationSeparator" w:id="0">
    <w:p w:rsidR="0059786F" w:rsidRDefault="0059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FE0B04"/>
    <w:multiLevelType w:val="multilevel"/>
    <w:tmpl w:val="A02649C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240F9E"/>
    <w:multiLevelType w:val="singleLevel"/>
    <w:tmpl w:val="2B745C70"/>
    <w:lvl w:ilvl="0">
      <w:start w:val="1"/>
      <w:numFmt w:val="bullet"/>
      <w:lvlText w:val="-"/>
      <w:lvlJc w:val="left"/>
      <w:pPr>
        <w:tabs>
          <w:tab w:val="num" w:pos="360"/>
        </w:tabs>
        <w:ind w:left="360" w:hanging="360"/>
      </w:pPr>
      <w:rPr>
        <w:rFonts w:hint="default"/>
      </w:rPr>
    </w:lvl>
  </w:abstractNum>
  <w:abstractNum w:abstractNumId="3">
    <w:nsid w:val="090773F3"/>
    <w:multiLevelType w:val="hybridMultilevel"/>
    <w:tmpl w:val="0400DBE0"/>
    <w:lvl w:ilvl="0" w:tplc="0426000F">
      <w:start w:val="1"/>
      <w:numFmt w:val="decimal"/>
      <w:lvlText w:val="%1."/>
      <w:lvlJc w:val="left"/>
      <w:pPr>
        <w:tabs>
          <w:tab w:val="num" w:pos="1080"/>
        </w:tabs>
        <w:ind w:left="1080" w:hanging="720"/>
      </w:pPr>
      <w:rPr>
        <w:rFonts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nsid w:val="0D0404B6"/>
    <w:multiLevelType w:val="multilevel"/>
    <w:tmpl w:val="01BCED2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8D5F84"/>
    <w:multiLevelType w:val="singleLevel"/>
    <w:tmpl w:val="16FAD296"/>
    <w:lvl w:ilvl="0">
      <w:start w:val="21"/>
      <w:numFmt w:val="decimal"/>
      <w:lvlText w:val="%1."/>
      <w:lvlJc w:val="left"/>
      <w:pPr>
        <w:tabs>
          <w:tab w:val="num" w:pos="420"/>
        </w:tabs>
        <w:ind w:left="420" w:hanging="420"/>
      </w:pPr>
      <w:rPr>
        <w:rFonts w:hint="default"/>
        <w:b w:val="0"/>
      </w:rPr>
    </w:lvl>
  </w:abstractNum>
  <w:abstractNum w:abstractNumId="6">
    <w:nsid w:val="0F706F8C"/>
    <w:multiLevelType w:val="multilevel"/>
    <w:tmpl w:val="2B084F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1CF5DA1"/>
    <w:multiLevelType w:val="multilevel"/>
    <w:tmpl w:val="7A86CB82"/>
    <w:lvl w:ilvl="0">
      <w:start w:val="9"/>
      <w:numFmt w:val="decimal"/>
      <w:lvlText w:val="%1."/>
      <w:lvlJc w:val="left"/>
      <w:pPr>
        <w:ind w:left="540" w:hanging="540"/>
      </w:pPr>
      <w:rPr>
        <w:rFonts w:hint="default"/>
      </w:rPr>
    </w:lvl>
    <w:lvl w:ilvl="1">
      <w:start w:val="2"/>
      <w:numFmt w:val="decimal"/>
      <w:lvlText w:val="%1.%2."/>
      <w:lvlJc w:val="left"/>
      <w:pPr>
        <w:ind w:left="809" w:hanging="54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8">
    <w:nsid w:val="16847543"/>
    <w:multiLevelType w:val="hybridMultilevel"/>
    <w:tmpl w:val="D69251EA"/>
    <w:lvl w:ilvl="0" w:tplc="FA066DC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6E3461F"/>
    <w:multiLevelType w:val="singleLevel"/>
    <w:tmpl w:val="73E8FD56"/>
    <w:lvl w:ilvl="0">
      <w:start w:val="5"/>
      <w:numFmt w:val="bullet"/>
      <w:lvlText w:val="-"/>
      <w:lvlJc w:val="left"/>
      <w:pPr>
        <w:tabs>
          <w:tab w:val="num" w:pos="360"/>
        </w:tabs>
        <w:ind w:left="360" w:hanging="360"/>
      </w:pPr>
      <w:rPr>
        <w:rFonts w:hint="default"/>
      </w:rPr>
    </w:lvl>
  </w:abstractNum>
  <w:abstractNum w:abstractNumId="10">
    <w:nsid w:val="1CC61F21"/>
    <w:multiLevelType w:val="multilevel"/>
    <w:tmpl w:val="49A008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D5E5641"/>
    <w:multiLevelType w:val="hybridMultilevel"/>
    <w:tmpl w:val="B9965F48"/>
    <w:lvl w:ilvl="0" w:tplc="A7587158">
      <w:start w:val="13"/>
      <w:numFmt w:val="decimal"/>
      <w:lvlText w:val="%1."/>
      <w:lvlJc w:val="left"/>
      <w:pPr>
        <w:ind w:left="1495" w:hanging="360"/>
      </w:pPr>
      <w:rPr>
        <w:rFonts w:hint="default"/>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2">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25236E6A"/>
    <w:multiLevelType w:val="multilevel"/>
    <w:tmpl w:val="49A008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6496F75"/>
    <w:multiLevelType w:val="singleLevel"/>
    <w:tmpl w:val="0C09000F"/>
    <w:lvl w:ilvl="0">
      <w:start w:val="21"/>
      <w:numFmt w:val="decimal"/>
      <w:lvlText w:val="%1."/>
      <w:lvlJc w:val="left"/>
      <w:pPr>
        <w:tabs>
          <w:tab w:val="num" w:pos="360"/>
        </w:tabs>
        <w:ind w:left="360" w:hanging="360"/>
      </w:pPr>
      <w:rPr>
        <w:rFonts w:eastAsia="Times New Roman" w:hint="default"/>
        <w:b w:val="0"/>
      </w:rPr>
    </w:lvl>
  </w:abstractNum>
  <w:abstractNum w:abstractNumId="15">
    <w:nsid w:val="288C3734"/>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28A745CD"/>
    <w:multiLevelType w:val="singleLevel"/>
    <w:tmpl w:val="FF7C0458"/>
    <w:lvl w:ilvl="0">
      <w:start w:val="21"/>
      <w:numFmt w:val="decimal"/>
      <w:lvlText w:val="%1."/>
      <w:lvlJc w:val="left"/>
      <w:pPr>
        <w:tabs>
          <w:tab w:val="num" w:pos="562"/>
        </w:tabs>
        <w:ind w:left="562" w:hanging="420"/>
      </w:pPr>
      <w:rPr>
        <w:rFonts w:hint="default"/>
        <w:b w:val="0"/>
      </w:rPr>
    </w:lvl>
  </w:abstractNum>
  <w:abstractNum w:abstractNumId="17">
    <w:nsid w:val="2B9249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0F565FA"/>
    <w:multiLevelType w:val="multilevel"/>
    <w:tmpl w:val="E6A25BE8"/>
    <w:lvl w:ilvl="0">
      <w:start w:val="3"/>
      <w:numFmt w:val="decimal"/>
      <w:lvlText w:val="%1."/>
      <w:lvlJc w:val="left"/>
      <w:pPr>
        <w:tabs>
          <w:tab w:val="num" w:pos="365"/>
        </w:tabs>
        <w:ind w:left="365" w:hanging="365"/>
      </w:pPr>
      <w:rPr>
        <w:rFonts w:hint="default"/>
      </w:rPr>
    </w:lvl>
    <w:lvl w:ilvl="1">
      <w:start w:val="4"/>
      <w:numFmt w:val="decimal"/>
      <w:lvlText w:val="%1.%2."/>
      <w:lvlJc w:val="left"/>
      <w:pPr>
        <w:tabs>
          <w:tab w:val="num" w:pos="365"/>
        </w:tabs>
        <w:ind w:left="365" w:hanging="3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6A7BDB"/>
    <w:multiLevelType w:val="multilevel"/>
    <w:tmpl w:val="9282EB2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8B68DC"/>
    <w:multiLevelType w:val="multilevel"/>
    <w:tmpl w:val="38E40D6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B414E5"/>
    <w:multiLevelType w:val="singleLevel"/>
    <w:tmpl w:val="A89AA5B6"/>
    <w:lvl w:ilvl="0">
      <w:start w:val="21"/>
      <w:numFmt w:val="decimal"/>
      <w:lvlText w:val="%1."/>
      <w:lvlJc w:val="left"/>
      <w:pPr>
        <w:tabs>
          <w:tab w:val="num" w:pos="420"/>
        </w:tabs>
        <w:ind w:left="420" w:hanging="420"/>
      </w:pPr>
      <w:rPr>
        <w:rFonts w:hint="default"/>
      </w:rPr>
    </w:lvl>
  </w:abstractNum>
  <w:abstractNum w:abstractNumId="22">
    <w:nsid w:val="3626208F"/>
    <w:multiLevelType w:val="singleLevel"/>
    <w:tmpl w:val="0C09000F"/>
    <w:lvl w:ilvl="0">
      <w:start w:val="1"/>
      <w:numFmt w:val="decimal"/>
      <w:lvlText w:val="%1."/>
      <w:lvlJc w:val="left"/>
      <w:pPr>
        <w:tabs>
          <w:tab w:val="num" w:pos="360"/>
        </w:tabs>
        <w:ind w:left="360" w:hanging="360"/>
      </w:pPr>
    </w:lvl>
  </w:abstractNum>
  <w:abstractNum w:abstractNumId="23">
    <w:nsid w:val="374B05CC"/>
    <w:multiLevelType w:val="multilevel"/>
    <w:tmpl w:val="3F727644"/>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7723CEF"/>
    <w:multiLevelType w:val="multilevel"/>
    <w:tmpl w:val="0A7EE02A"/>
    <w:lvl w:ilvl="0">
      <w:start w:val="1"/>
      <w:numFmt w:val="decimal"/>
      <w:lvlText w:val=""/>
      <w:lvlJc w:val="left"/>
      <w:pPr>
        <w:tabs>
          <w:tab w:val="num" w:pos="-72"/>
        </w:tabs>
        <w:ind w:left="-72" w:hanging="360"/>
      </w:pPr>
      <w:rPr>
        <w:rFonts w:hint="default"/>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9E7A30"/>
    <w:multiLevelType w:val="multilevel"/>
    <w:tmpl w:val="899828B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6D851ED"/>
    <w:multiLevelType w:val="multilevel"/>
    <w:tmpl w:val="87AA271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123899"/>
    <w:multiLevelType w:val="singleLevel"/>
    <w:tmpl w:val="73E8FD56"/>
    <w:lvl w:ilvl="0">
      <w:start w:val="5"/>
      <w:numFmt w:val="bullet"/>
      <w:lvlText w:val="-"/>
      <w:lvlJc w:val="left"/>
      <w:pPr>
        <w:tabs>
          <w:tab w:val="num" w:pos="360"/>
        </w:tabs>
        <w:ind w:left="360" w:hanging="360"/>
      </w:pPr>
      <w:rPr>
        <w:rFonts w:hint="default"/>
      </w:rPr>
    </w:lvl>
  </w:abstractNum>
  <w:abstractNum w:abstractNumId="31">
    <w:nsid w:val="5B9822F1"/>
    <w:multiLevelType w:val="hybridMultilevel"/>
    <w:tmpl w:val="594E6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D2518B1"/>
    <w:multiLevelType w:val="singleLevel"/>
    <w:tmpl w:val="0C09000F"/>
    <w:lvl w:ilvl="0">
      <w:start w:val="1"/>
      <w:numFmt w:val="decimal"/>
      <w:lvlText w:val="%1."/>
      <w:lvlJc w:val="left"/>
      <w:pPr>
        <w:tabs>
          <w:tab w:val="num" w:pos="360"/>
        </w:tabs>
        <w:ind w:left="360" w:hanging="360"/>
      </w:pPr>
      <w:rPr>
        <w:rFonts w:hint="default"/>
        <w:sz w:val="20"/>
      </w:rPr>
    </w:lvl>
  </w:abstractNum>
  <w:abstractNum w:abstractNumId="33">
    <w:nsid w:val="5E8E2869"/>
    <w:multiLevelType w:val="singleLevel"/>
    <w:tmpl w:val="2B745C70"/>
    <w:lvl w:ilvl="0">
      <w:start w:val="8"/>
      <w:numFmt w:val="bullet"/>
      <w:lvlText w:val="-"/>
      <w:lvlJc w:val="left"/>
      <w:pPr>
        <w:tabs>
          <w:tab w:val="num" w:pos="360"/>
        </w:tabs>
        <w:ind w:left="360" w:hanging="360"/>
      </w:pPr>
      <w:rPr>
        <w:rFonts w:hint="default"/>
      </w:rPr>
    </w:lvl>
  </w:abstractNum>
  <w:abstractNum w:abstractNumId="34">
    <w:nsid w:val="61716DB0"/>
    <w:multiLevelType w:val="multilevel"/>
    <w:tmpl w:val="71FAEEF6"/>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49450C"/>
    <w:multiLevelType w:val="multilevel"/>
    <w:tmpl w:val="34642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57F7798"/>
    <w:multiLevelType w:val="multilevel"/>
    <w:tmpl w:val="9FAE5C2C"/>
    <w:lvl w:ilvl="0">
      <w:start w:val="4"/>
      <w:numFmt w:val="decimal"/>
      <w:lvlText w:val="%1."/>
      <w:lvlJc w:val="left"/>
      <w:pPr>
        <w:tabs>
          <w:tab w:val="num" w:pos="548"/>
        </w:tabs>
        <w:ind w:left="548" w:hanging="548"/>
      </w:pPr>
      <w:rPr>
        <w:rFonts w:hint="default"/>
      </w:rPr>
    </w:lvl>
    <w:lvl w:ilvl="1">
      <w:start w:val="2"/>
      <w:numFmt w:val="decimal"/>
      <w:lvlText w:val="%1.%2."/>
      <w:lvlJc w:val="left"/>
      <w:pPr>
        <w:tabs>
          <w:tab w:val="num" w:pos="761"/>
        </w:tabs>
        <w:ind w:left="761" w:hanging="548"/>
      </w:pPr>
      <w:rPr>
        <w:rFonts w:hint="default"/>
      </w:rPr>
    </w:lvl>
    <w:lvl w:ilvl="2">
      <w:start w:val="5"/>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7">
    <w:nsid w:val="6CA3710C"/>
    <w:multiLevelType w:val="multilevel"/>
    <w:tmpl w:val="4EC6857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02478C"/>
    <w:multiLevelType w:val="singleLevel"/>
    <w:tmpl w:val="0C090017"/>
    <w:lvl w:ilvl="0">
      <w:start w:val="1"/>
      <w:numFmt w:val="lowerLetter"/>
      <w:lvlText w:val="%1)"/>
      <w:lvlJc w:val="left"/>
      <w:pPr>
        <w:tabs>
          <w:tab w:val="num" w:pos="360"/>
        </w:tabs>
        <w:ind w:left="360" w:hanging="360"/>
      </w:pPr>
      <w:rPr>
        <w:rFonts w:hint="default"/>
      </w:rPr>
    </w:lvl>
  </w:abstractNum>
  <w:abstractNum w:abstractNumId="39">
    <w:nsid w:val="744B3BB7"/>
    <w:multiLevelType w:val="hybridMultilevel"/>
    <w:tmpl w:val="133675A4"/>
    <w:lvl w:ilvl="0" w:tplc="FA066DC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7A20675F"/>
    <w:multiLevelType w:val="singleLevel"/>
    <w:tmpl w:val="0C09000F"/>
    <w:lvl w:ilvl="0">
      <w:start w:val="1"/>
      <w:numFmt w:val="decimal"/>
      <w:lvlText w:val="%1."/>
      <w:lvlJc w:val="left"/>
      <w:pPr>
        <w:tabs>
          <w:tab w:val="num" w:pos="360"/>
        </w:tabs>
        <w:ind w:left="360" w:hanging="360"/>
      </w:pPr>
      <w:rPr>
        <w:rFonts w:hint="default"/>
      </w:rPr>
    </w:lvl>
  </w:abstractNum>
  <w:abstractNum w:abstractNumId="41">
    <w:nsid w:val="7B5A7251"/>
    <w:multiLevelType w:val="multilevel"/>
    <w:tmpl w:val="62D61A4A"/>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CA238CF"/>
    <w:multiLevelType w:val="multilevel"/>
    <w:tmpl w:val="248438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1544B5"/>
    <w:multiLevelType w:val="multilevel"/>
    <w:tmpl w:val="434E804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9"/>
  </w:num>
  <w:num w:numId="4">
    <w:abstractNumId w:val="4"/>
  </w:num>
  <w:num w:numId="5">
    <w:abstractNumId w:val="20"/>
  </w:num>
  <w:num w:numId="6">
    <w:abstractNumId w:val="43"/>
  </w:num>
  <w:num w:numId="7">
    <w:abstractNumId w:val="19"/>
  </w:num>
  <w:num w:numId="8">
    <w:abstractNumId w:val="1"/>
  </w:num>
  <w:num w:numId="9">
    <w:abstractNumId w:val="37"/>
  </w:num>
  <w:num w:numId="10">
    <w:abstractNumId w:val="40"/>
  </w:num>
  <w:num w:numId="11">
    <w:abstractNumId w:val="38"/>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5"/>
  </w:num>
  <w:num w:numId="14">
    <w:abstractNumId w:val="2"/>
  </w:num>
  <w:num w:numId="15">
    <w:abstractNumId w:val="6"/>
  </w:num>
  <w:num w:numId="16">
    <w:abstractNumId w:val="13"/>
  </w:num>
  <w:num w:numId="17">
    <w:abstractNumId w:val="26"/>
  </w:num>
  <w:num w:numId="18">
    <w:abstractNumId w:val="30"/>
  </w:num>
  <w:num w:numId="19">
    <w:abstractNumId w:val="24"/>
  </w:num>
  <w:num w:numId="20">
    <w:abstractNumId w:val="10"/>
  </w:num>
  <w:num w:numId="21">
    <w:abstractNumId w:val="32"/>
  </w:num>
  <w:num w:numId="22">
    <w:abstractNumId w:val="42"/>
  </w:num>
  <w:num w:numId="23">
    <w:abstractNumId w:val="9"/>
  </w:num>
  <w:num w:numId="24">
    <w:abstractNumId w:val="34"/>
  </w:num>
  <w:num w:numId="25">
    <w:abstractNumId w:val="22"/>
  </w:num>
  <w:num w:numId="26">
    <w:abstractNumId w:val="33"/>
  </w:num>
  <w:num w:numId="27">
    <w:abstractNumId w:val="14"/>
  </w:num>
  <w:num w:numId="28">
    <w:abstractNumId w:val="16"/>
  </w:num>
  <w:num w:numId="29">
    <w:abstractNumId w:val="5"/>
  </w:num>
  <w:num w:numId="30">
    <w:abstractNumId w:val="21"/>
  </w:num>
  <w:num w:numId="31">
    <w:abstractNumId w:val="11"/>
  </w:num>
  <w:num w:numId="32">
    <w:abstractNumId w:val="28"/>
  </w:num>
  <w:num w:numId="33">
    <w:abstractNumId w:val="23"/>
  </w:num>
  <w:num w:numId="34">
    <w:abstractNumId w:val="36"/>
  </w:num>
  <w:num w:numId="35">
    <w:abstractNumId w:val="7"/>
  </w:num>
  <w:num w:numId="36">
    <w:abstractNumId w:val="31"/>
  </w:num>
  <w:num w:numId="37">
    <w:abstractNumId w:val="28"/>
  </w:num>
  <w:num w:numId="38">
    <w:abstractNumId w:val="27"/>
  </w:num>
  <w:num w:numId="39">
    <w:abstractNumId w:val="17"/>
  </w:num>
  <w:num w:numId="40">
    <w:abstractNumId w:val="18"/>
  </w:num>
  <w:num w:numId="41">
    <w:abstractNumId w:val="41"/>
  </w:num>
  <w:num w:numId="42">
    <w:abstractNumId w:val="3"/>
  </w:num>
  <w:num w:numId="43">
    <w:abstractNumId w:val="8"/>
  </w:num>
  <w:num w:numId="44">
    <w:abstractNumId w:val="3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B"/>
    <w:rsid w:val="00020B4E"/>
    <w:rsid w:val="00037AD8"/>
    <w:rsid w:val="0004371D"/>
    <w:rsid w:val="00090ACA"/>
    <w:rsid w:val="000B706B"/>
    <w:rsid w:val="000F3946"/>
    <w:rsid w:val="001132A2"/>
    <w:rsid w:val="00175D13"/>
    <w:rsid w:val="0018282F"/>
    <w:rsid w:val="001933A5"/>
    <w:rsid w:val="001A6CDC"/>
    <w:rsid w:val="001C43EB"/>
    <w:rsid w:val="001D5B12"/>
    <w:rsid w:val="001D64FD"/>
    <w:rsid w:val="001E733D"/>
    <w:rsid w:val="00213522"/>
    <w:rsid w:val="0022659E"/>
    <w:rsid w:val="00243C66"/>
    <w:rsid w:val="00250E79"/>
    <w:rsid w:val="00261D0B"/>
    <w:rsid w:val="00295FC6"/>
    <w:rsid w:val="002B4031"/>
    <w:rsid w:val="002C5FF4"/>
    <w:rsid w:val="002D1CF5"/>
    <w:rsid w:val="002D2346"/>
    <w:rsid w:val="002D2349"/>
    <w:rsid w:val="002F0042"/>
    <w:rsid w:val="00312BB9"/>
    <w:rsid w:val="00315850"/>
    <w:rsid w:val="00325FEA"/>
    <w:rsid w:val="003511C8"/>
    <w:rsid w:val="00374321"/>
    <w:rsid w:val="00375F64"/>
    <w:rsid w:val="00391EC2"/>
    <w:rsid w:val="003A1CF8"/>
    <w:rsid w:val="003A62EC"/>
    <w:rsid w:val="004306EB"/>
    <w:rsid w:val="00444DE6"/>
    <w:rsid w:val="00451991"/>
    <w:rsid w:val="00473001"/>
    <w:rsid w:val="004832A7"/>
    <w:rsid w:val="004C3A04"/>
    <w:rsid w:val="004D1D63"/>
    <w:rsid w:val="004D4112"/>
    <w:rsid w:val="005008FD"/>
    <w:rsid w:val="00523FE6"/>
    <w:rsid w:val="0053397F"/>
    <w:rsid w:val="0056250F"/>
    <w:rsid w:val="0059786F"/>
    <w:rsid w:val="005C11CD"/>
    <w:rsid w:val="00601A59"/>
    <w:rsid w:val="00687B87"/>
    <w:rsid w:val="00692DFF"/>
    <w:rsid w:val="006C5D47"/>
    <w:rsid w:val="006E27FB"/>
    <w:rsid w:val="006E5D69"/>
    <w:rsid w:val="00717E80"/>
    <w:rsid w:val="00734E1F"/>
    <w:rsid w:val="00737479"/>
    <w:rsid w:val="007D789F"/>
    <w:rsid w:val="007E2DE8"/>
    <w:rsid w:val="007E6188"/>
    <w:rsid w:val="008148DD"/>
    <w:rsid w:val="00817FE2"/>
    <w:rsid w:val="00855536"/>
    <w:rsid w:val="00857382"/>
    <w:rsid w:val="008700CA"/>
    <w:rsid w:val="00901322"/>
    <w:rsid w:val="00907139"/>
    <w:rsid w:val="00927F35"/>
    <w:rsid w:val="00931552"/>
    <w:rsid w:val="00960742"/>
    <w:rsid w:val="009B7DF3"/>
    <w:rsid w:val="009E0549"/>
    <w:rsid w:val="00A05046"/>
    <w:rsid w:val="00A5519F"/>
    <w:rsid w:val="00A64492"/>
    <w:rsid w:val="00A91A45"/>
    <w:rsid w:val="00A930DF"/>
    <w:rsid w:val="00A94749"/>
    <w:rsid w:val="00AA0BC3"/>
    <w:rsid w:val="00AA5DFE"/>
    <w:rsid w:val="00AA76C0"/>
    <w:rsid w:val="00AD6820"/>
    <w:rsid w:val="00AF2AEB"/>
    <w:rsid w:val="00B03B20"/>
    <w:rsid w:val="00B06612"/>
    <w:rsid w:val="00B81450"/>
    <w:rsid w:val="00B85D28"/>
    <w:rsid w:val="00B87FE6"/>
    <w:rsid w:val="00B969DE"/>
    <w:rsid w:val="00BD1F1D"/>
    <w:rsid w:val="00BD244F"/>
    <w:rsid w:val="00BE2613"/>
    <w:rsid w:val="00BE3032"/>
    <w:rsid w:val="00C037D6"/>
    <w:rsid w:val="00C04788"/>
    <w:rsid w:val="00C0682A"/>
    <w:rsid w:val="00C27C8F"/>
    <w:rsid w:val="00C55FAC"/>
    <w:rsid w:val="00C847E6"/>
    <w:rsid w:val="00C9218C"/>
    <w:rsid w:val="00CA2291"/>
    <w:rsid w:val="00CC3085"/>
    <w:rsid w:val="00D02240"/>
    <w:rsid w:val="00D26845"/>
    <w:rsid w:val="00D34B9F"/>
    <w:rsid w:val="00D776B0"/>
    <w:rsid w:val="00D94E90"/>
    <w:rsid w:val="00DA758D"/>
    <w:rsid w:val="00DC0FF8"/>
    <w:rsid w:val="00DD20F3"/>
    <w:rsid w:val="00DE630C"/>
    <w:rsid w:val="00DE7FCB"/>
    <w:rsid w:val="00DF1D24"/>
    <w:rsid w:val="00E04405"/>
    <w:rsid w:val="00E405BA"/>
    <w:rsid w:val="00E42F88"/>
    <w:rsid w:val="00E71979"/>
    <w:rsid w:val="00EA5826"/>
    <w:rsid w:val="00ED3238"/>
    <w:rsid w:val="00ED3370"/>
    <w:rsid w:val="00EF7CDD"/>
    <w:rsid w:val="00F2592D"/>
    <w:rsid w:val="00F35493"/>
    <w:rsid w:val="00F40DA4"/>
    <w:rsid w:val="00F62534"/>
    <w:rsid w:val="00F7215B"/>
    <w:rsid w:val="00FA3768"/>
    <w:rsid w:val="00FC1860"/>
    <w:rsid w:val="00FE2A53"/>
    <w:rsid w:val="00FE2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lang w:val="lv-LV"/>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lang w:val="lv-LV"/>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lang w:val="lv-LV"/>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lang w:val="lv-LV"/>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lang w:val="lv-LV"/>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lang w:val="lv-LV"/>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lang w:val="lv-LV"/>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lang w:val="lv-LV"/>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lang w:val="lv-LV"/>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lang w:val="lv-LV"/>
    </w:rPr>
  </w:style>
  <w:style w:type="paragraph" w:styleId="BodyText3">
    <w:name w:val="Body Text 3"/>
    <w:basedOn w:val="Normal"/>
    <w:semiHidden/>
    <w:pPr>
      <w:overflowPunct w:val="0"/>
      <w:autoSpaceDE w:val="0"/>
      <w:autoSpaceDN w:val="0"/>
      <w:adjustRightInd w:val="0"/>
      <w:spacing w:before="120" w:line="360" w:lineRule="auto"/>
      <w:ind w:right="-142"/>
      <w:jc w:val="center"/>
    </w:pPr>
    <w:rPr>
      <w:b/>
      <w:sz w:val="22"/>
      <w:lang w:val="lv-LV"/>
    </w:rPr>
  </w:style>
  <w:style w:type="character" w:styleId="Hyperlink">
    <w:name w:val="Hyperlink"/>
    <w:semiHidden/>
    <w:rPr>
      <w:rFonts w:ascii="Times New Roman" w:hAnsi="Times New Roman" w:cs="Times New Roman" w:hint="default"/>
      <w:color w:val="0000FF"/>
      <w:u w:val="single"/>
    </w:rPr>
  </w:style>
  <w:style w:type="paragraph" w:styleId="BlockText">
    <w:name w:val="Block Text"/>
    <w:basedOn w:val="Normal"/>
    <w:link w:val="BlockTextChar"/>
    <w:pPr>
      <w:tabs>
        <w:tab w:val="left" w:pos="993"/>
      </w:tabs>
      <w:overflowPunct w:val="0"/>
      <w:autoSpaceDE w:val="0"/>
      <w:autoSpaceDN w:val="0"/>
      <w:adjustRightInd w:val="0"/>
      <w:spacing w:line="360" w:lineRule="auto"/>
      <w:ind w:left="360" w:right="-142"/>
      <w:jc w:val="both"/>
    </w:pPr>
    <w:rPr>
      <w:sz w:val="22"/>
      <w:lang w:val="lv-LV"/>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lang w:val="lv-LV"/>
    </w:rPr>
  </w:style>
  <w:style w:type="paragraph" w:styleId="BodyTextIndent2">
    <w:name w:val="Body Text Indent 2"/>
    <w:basedOn w:val="Normal"/>
    <w:semiHidden/>
    <w:pPr>
      <w:ind w:left="284" w:hanging="284"/>
      <w:jc w:val="both"/>
    </w:pPr>
    <w:rPr>
      <w:sz w:val="24"/>
      <w:lang w:val="lv-LV"/>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lang w:val="lv-LV"/>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semiHidden/>
    <w:rsid w:val="00855536"/>
    <w:pPr>
      <w:tabs>
        <w:tab w:val="center" w:pos="4320"/>
        <w:tab w:val="right" w:pos="8640"/>
      </w:tabs>
    </w:pPr>
    <w:rPr>
      <w:sz w:val="24"/>
      <w:lang w:val="en-GB"/>
    </w:rPr>
  </w:style>
  <w:style w:type="character" w:customStyle="1" w:styleId="HeaderChar">
    <w:name w:val="Header Char"/>
    <w:link w:val="Header"/>
    <w:semiHidden/>
    <w:rsid w:val="00855536"/>
    <w:rPr>
      <w:sz w:val="24"/>
      <w:lang w:val="en-GB"/>
    </w:rPr>
  </w:style>
  <w:style w:type="paragraph" w:styleId="FootnoteText">
    <w:name w:val="footnote text"/>
    <w:basedOn w:val="Normal"/>
    <w:link w:val="FootnoteTextChar"/>
    <w:semiHidden/>
    <w:rsid w:val="00855536"/>
    <w:rPr>
      <w:lang w:val="lv-LV"/>
    </w:rPr>
  </w:style>
  <w:style w:type="character" w:customStyle="1" w:styleId="FootnoteTextChar">
    <w:name w:val="Footnote Text Char"/>
    <w:basedOn w:val="DefaultParagraphFont"/>
    <w:link w:val="FootnoteText"/>
    <w:semiHidden/>
    <w:rsid w:val="00855536"/>
  </w:style>
  <w:style w:type="paragraph" w:styleId="NormalWeb">
    <w:name w:val="Normal (Web)"/>
    <w:basedOn w:val="Normal"/>
    <w:unhideWhenUsed/>
    <w:rsid w:val="00037AD8"/>
    <w:pPr>
      <w:spacing w:before="100" w:beforeAutospacing="1" w:after="100" w:afterAutospacing="1"/>
    </w:pPr>
    <w:rPr>
      <w:sz w:val="24"/>
      <w:szCs w:val="24"/>
      <w:lang w:val="lv-LV"/>
    </w:rPr>
  </w:style>
  <w:style w:type="paragraph" w:styleId="ListParagraph">
    <w:name w:val="List Paragraph"/>
    <w:basedOn w:val="Normal"/>
    <w:uiPriority w:val="34"/>
    <w:qFormat/>
    <w:rsid w:val="00037AD8"/>
    <w:pPr>
      <w:spacing w:after="200" w:line="276" w:lineRule="auto"/>
      <w:ind w:left="720"/>
    </w:pPr>
    <w:rPr>
      <w:rFonts w:ascii="Calibri" w:hAnsi="Calibri"/>
      <w:sz w:val="22"/>
      <w:szCs w:val="22"/>
      <w:lang w:val="en-US" w:eastAsia="en-US"/>
    </w:rPr>
  </w:style>
  <w:style w:type="character" w:customStyle="1" w:styleId="BlockTextChar">
    <w:name w:val="Block Text Char"/>
    <w:link w:val="BlockText"/>
    <w:locked/>
    <w:rsid w:val="00037AD8"/>
    <w:rPr>
      <w:sz w:val="22"/>
    </w:rPr>
  </w:style>
  <w:style w:type="character" w:styleId="FollowedHyperlink">
    <w:name w:val="FollowedHyperlink"/>
    <w:uiPriority w:val="99"/>
    <w:semiHidden/>
    <w:unhideWhenUsed/>
    <w:rsid w:val="002F00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lang w:val="lv-LV"/>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lang w:val="lv-LV"/>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lang w:val="lv-LV"/>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lang w:val="lv-LV"/>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lang w:val="lv-LV"/>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lang w:val="lv-LV"/>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lang w:val="lv-LV"/>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lang w:val="lv-LV"/>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lang w:val="lv-LV"/>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lang w:val="lv-LV"/>
    </w:rPr>
  </w:style>
  <w:style w:type="paragraph" w:styleId="BodyText3">
    <w:name w:val="Body Text 3"/>
    <w:basedOn w:val="Normal"/>
    <w:semiHidden/>
    <w:pPr>
      <w:overflowPunct w:val="0"/>
      <w:autoSpaceDE w:val="0"/>
      <w:autoSpaceDN w:val="0"/>
      <w:adjustRightInd w:val="0"/>
      <w:spacing w:before="120" w:line="360" w:lineRule="auto"/>
      <w:ind w:right="-142"/>
      <w:jc w:val="center"/>
    </w:pPr>
    <w:rPr>
      <w:b/>
      <w:sz w:val="22"/>
      <w:lang w:val="lv-LV"/>
    </w:rPr>
  </w:style>
  <w:style w:type="character" w:styleId="Hyperlink">
    <w:name w:val="Hyperlink"/>
    <w:semiHidden/>
    <w:rPr>
      <w:rFonts w:ascii="Times New Roman" w:hAnsi="Times New Roman" w:cs="Times New Roman" w:hint="default"/>
      <w:color w:val="0000FF"/>
      <w:u w:val="single"/>
    </w:rPr>
  </w:style>
  <w:style w:type="paragraph" w:styleId="BlockText">
    <w:name w:val="Block Text"/>
    <w:basedOn w:val="Normal"/>
    <w:link w:val="BlockTextChar"/>
    <w:pPr>
      <w:tabs>
        <w:tab w:val="left" w:pos="993"/>
      </w:tabs>
      <w:overflowPunct w:val="0"/>
      <w:autoSpaceDE w:val="0"/>
      <w:autoSpaceDN w:val="0"/>
      <w:adjustRightInd w:val="0"/>
      <w:spacing w:line="360" w:lineRule="auto"/>
      <w:ind w:left="360" w:right="-142"/>
      <w:jc w:val="both"/>
    </w:pPr>
    <w:rPr>
      <w:sz w:val="22"/>
      <w:lang w:val="lv-LV"/>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lang w:val="lv-LV"/>
    </w:rPr>
  </w:style>
  <w:style w:type="paragraph" w:styleId="BodyTextIndent2">
    <w:name w:val="Body Text Indent 2"/>
    <w:basedOn w:val="Normal"/>
    <w:semiHidden/>
    <w:pPr>
      <w:ind w:left="284" w:hanging="284"/>
      <w:jc w:val="both"/>
    </w:pPr>
    <w:rPr>
      <w:sz w:val="24"/>
      <w:lang w:val="lv-LV"/>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lang w:val="lv-LV"/>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semiHidden/>
    <w:rsid w:val="00855536"/>
    <w:pPr>
      <w:tabs>
        <w:tab w:val="center" w:pos="4320"/>
        <w:tab w:val="right" w:pos="8640"/>
      </w:tabs>
    </w:pPr>
    <w:rPr>
      <w:sz w:val="24"/>
      <w:lang w:val="en-GB"/>
    </w:rPr>
  </w:style>
  <w:style w:type="character" w:customStyle="1" w:styleId="HeaderChar">
    <w:name w:val="Header Char"/>
    <w:link w:val="Header"/>
    <w:semiHidden/>
    <w:rsid w:val="00855536"/>
    <w:rPr>
      <w:sz w:val="24"/>
      <w:lang w:val="en-GB"/>
    </w:rPr>
  </w:style>
  <w:style w:type="paragraph" w:styleId="FootnoteText">
    <w:name w:val="footnote text"/>
    <w:basedOn w:val="Normal"/>
    <w:link w:val="FootnoteTextChar"/>
    <w:semiHidden/>
    <w:rsid w:val="00855536"/>
    <w:rPr>
      <w:lang w:val="lv-LV"/>
    </w:rPr>
  </w:style>
  <w:style w:type="character" w:customStyle="1" w:styleId="FootnoteTextChar">
    <w:name w:val="Footnote Text Char"/>
    <w:basedOn w:val="DefaultParagraphFont"/>
    <w:link w:val="FootnoteText"/>
    <w:semiHidden/>
    <w:rsid w:val="00855536"/>
  </w:style>
  <w:style w:type="paragraph" w:styleId="NormalWeb">
    <w:name w:val="Normal (Web)"/>
    <w:basedOn w:val="Normal"/>
    <w:unhideWhenUsed/>
    <w:rsid w:val="00037AD8"/>
    <w:pPr>
      <w:spacing w:before="100" w:beforeAutospacing="1" w:after="100" w:afterAutospacing="1"/>
    </w:pPr>
    <w:rPr>
      <w:sz w:val="24"/>
      <w:szCs w:val="24"/>
      <w:lang w:val="lv-LV"/>
    </w:rPr>
  </w:style>
  <w:style w:type="paragraph" w:styleId="ListParagraph">
    <w:name w:val="List Paragraph"/>
    <w:basedOn w:val="Normal"/>
    <w:uiPriority w:val="34"/>
    <w:qFormat/>
    <w:rsid w:val="00037AD8"/>
    <w:pPr>
      <w:spacing w:after="200" w:line="276" w:lineRule="auto"/>
      <w:ind w:left="720"/>
    </w:pPr>
    <w:rPr>
      <w:rFonts w:ascii="Calibri" w:hAnsi="Calibri"/>
      <w:sz w:val="22"/>
      <w:szCs w:val="22"/>
      <w:lang w:val="en-US" w:eastAsia="en-US"/>
    </w:rPr>
  </w:style>
  <w:style w:type="character" w:customStyle="1" w:styleId="BlockTextChar">
    <w:name w:val="Block Text Char"/>
    <w:link w:val="BlockText"/>
    <w:locked/>
    <w:rsid w:val="00037AD8"/>
    <w:rPr>
      <w:sz w:val="22"/>
    </w:rPr>
  </w:style>
  <w:style w:type="character" w:styleId="FollowedHyperlink">
    <w:name w:val="FollowedHyperlink"/>
    <w:uiPriority w:val="99"/>
    <w:semiHidden/>
    <w:unhideWhenUsed/>
    <w:rsid w:val="002F00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prk.gov.lv/uploads/doc/Elektroenergijastirgotajuregistrspub.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grida.Purmale@pa.gov.lv" TargetMode="External"/><Relationship Id="rId4" Type="http://schemas.microsoft.com/office/2007/relationships/stylesWithEffects" Target="stylesWithEffects.xml"/><Relationship Id="rId9" Type="http://schemas.openxmlformats.org/officeDocument/2006/relationships/hyperlink" Target="http://www.p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5E9E-A80A-4A25-87B5-AC7AD5AE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12553</Words>
  <Characters>7156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1</vt:lpstr>
    </vt:vector>
  </TitlesOfParts>
  <Company>Latvia Privatisation Agency</Company>
  <LinksUpToDate>false</LinksUpToDate>
  <CharactersWithSpaces>19670</CharactersWithSpaces>
  <SharedDoc>false</SharedDoc>
  <HLinks>
    <vt:vector size="24" baseType="variant">
      <vt:variant>
        <vt:i4>7929952</vt:i4>
      </vt:variant>
      <vt:variant>
        <vt:i4>9</vt:i4>
      </vt:variant>
      <vt:variant>
        <vt:i4>0</vt:i4>
      </vt:variant>
      <vt:variant>
        <vt:i4>5</vt:i4>
      </vt:variant>
      <vt:variant>
        <vt:lpwstr>http://www.sprk.gov.lv/uploads/doc/Elektroenergijastirgotajuregistrspub.pdf</vt:lpwstr>
      </vt:variant>
      <vt:variant>
        <vt:lpwstr/>
      </vt:variant>
      <vt:variant>
        <vt:i4>4325452</vt:i4>
      </vt:variant>
      <vt:variant>
        <vt:i4>6</vt:i4>
      </vt:variant>
      <vt:variant>
        <vt:i4>0</vt:i4>
      </vt:variant>
      <vt:variant>
        <vt:i4>5</vt:i4>
      </vt:variant>
      <vt:variant>
        <vt:lpwstr>http://www.pa.gov.lv/</vt:lpwstr>
      </vt:variant>
      <vt:variant>
        <vt:lpwstr/>
      </vt:variant>
      <vt:variant>
        <vt:i4>720948</vt:i4>
      </vt:variant>
      <vt:variant>
        <vt:i4>3</vt:i4>
      </vt:variant>
      <vt:variant>
        <vt:i4>0</vt:i4>
      </vt:variant>
      <vt:variant>
        <vt:i4>5</vt:i4>
      </vt:variant>
      <vt:variant>
        <vt:lpwstr>mailto:Ingrida.Purmale@pa.gov.lv</vt:lpwstr>
      </vt:variant>
      <vt:variant>
        <vt:lpwstr/>
      </vt:variant>
      <vt:variant>
        <vt:i4>4325452</vt:i4>
      </vt:variant>
      <vt:variant>
        <vt:i4>0</vt:i4>
      </vt:variant>
      <vt:variant>
        <vt:i4>0</vt:i4>
      </vt:variant>
      <vt:variant>
        <vt:i4>5</vt:i4>
      </vt:variant>
      <vt:variant>
        <vt:lpwstr>http://www.pa.gov.lv/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Ingrida Purmale</dc:creator>
  <cp:lastModifiedBy>user</cp:lastModifiedBy>
  <cp:revision>3</cp:revision>
  <cp:lastPrinted>2013-02-01T09:07:00Z</cp:lastPrinted>
  <dcterms:created xsi:type="dcterms:W3CDTF">2017-01-09T10:56:00Z</dcterms:created>
  <dcterms:modified xsi:type="dcterms:W3CDTF">2017-01-09T10:59:00Z</dcterms:modified>
</cp:coreProperties>
</file>