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B" w:rsidRDefault="00653EAB" w:rsidP="00653EAB">
      <w:pPr>
        <w:jc w:val="right"/>
        <w:rPr>
          <w:b/>
          <w:szCs w:val="24"/>
        </w:rPr>
      </w:pPr>
      <w:r>
        <w:rPr>
          <w:b/>
          <w:szCs w:val="24"/>
        </w:rPr>
        <w:t>P</w:t>
      </w:r>
      <w:r w:rsidRPr="00531217">
        <w:rPr>
          <w:b/>
          <w:szCs w:val="24"/>
        </w:rPr>
        <w:t>ielikums</w:t>
      </w:r>
      <w:r>
        <w:rPr>
          <w:b/>
          <w:szCs w:val="24"/>
        </w:rPr>
        <w:t xml:space="preserve"> pie Tehniskās specifikācijas</w:t>
      </w:r>
    </w:p>
    <w:p w:rsidR="00653EAB" w:rsidRPr="00531217" w:rsidRDefault="00653EAB" w:rsidP="00653EAB">
      <w:pPr>
        <w:jc w:val="right"/>
        <w:rPr>
          <w:b/>
          <w:color w:val="FF0000"/>
          <w:szCs w:val="24"/>
        </w:rPr>
      </w:pPr>
      <w:r>
        <w:rPr>
          <w:b/>
          <w:szCs w:val="24"/>
        </w:rPr>
        <w:t xml:space="preserve">Iepirkumam </w:t>
      </w:r>
      <w:r w:rsidRPr="00531217">
        <w:rPr>
          <w:b/>
          <w:szCs w:val="24"/>
        </w:rPr>
        <w:t>Nr. PA/</w:t>
      </w:r>
      <w:r>
        <w:rPr>
          <w:b/>
          <w:szCs w:val="24"/>
        </w:rPr>
        <w:t>2016/</w:t>
      </w:r>
      <w:r w:rsidR="00395625">
        <w:rPr>
          <w:b/>
          <w:szCs w:val="24"/>
        </w:rPr>
        <w:t>28</w:t>
      </w:r>
      <w:bookmarkStart w:id="0" w:name="_GoBack"/>
      <w:bookmarkEnd w:id="0"/>
    </w:p>
    <w:p w:rsidR="00653EAB" w:rsidRDefault="00653EAB" w:rsidP="00653EAB">
      <w:pPr>
        <w:pStyle w:val="Heading3"/>
        <w:spacing w:line="360" w:lineRule="auto"/>
        <w:ind w:left="540" w:firstLine="540"/>
        <w:rPr>
          <w:szCs w:val="24"/>
        </w:rPr>
      </w:pPr>
    </w:p>
    <w:p w:rsidR="00653EAB" w:rsidRDefault="00653EAB" w:rsidP="00653EAB">
      <w:pPr>
        <w:pStyle w:val="Heading3"/>
        <w:spacing w:line="360" w:lineRule="auto"/>
        <w:ind w:left="540" w:firstLine="540"/>
        <w:rPr>
          <w:szCs w:val="24"/>
        </w:rPr>
      </w:pPr>
      <w:r w:rsidRPr="00AF1CD4">
        <w:rPr>
          <w:szCs w:val="24"/>
        </w:rPr>
        <w:t>Ēkas K.Valdemāra ielā 31, Rīgā skursteņa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fotofiksācijas</w:t>
      </w:r>
      <w:proofErr w:type="spellEnd"/>
    </w:p>
    <w:p w:rsidR="00653EAB" w:rsidRDefault="00653EAB" w:rsidP="00653EAB"/>
    <w:p w:rsidR="00321056" w:rsidRDefault="00321056" w:rsidP="00653EAB"/>
    <w:p w:rsidR="00653EAB" w:rsidRPr="00653EAB" w:rsidRDefault="00321056" w:rsidP="00321056">
      <w:pPr>
        <w:jc w:val="center"/>
      </w:pPr>
      <w:r>
        <w:rPr>
          <w:noProof/>
        </w:rPr>
        <w:drawing>
          <wp:inline distT="0" distB="0" distL="0" distR="0">
            <wp:extent cx="5400040" cy="3043509"/>
            <wp:effectExtent l="0" t="0" r="0" b="5080"/>
            <wp:docPr id="1" name="Picture 1" descr="\\LPA.INTRA\Lietotaju-Dati\ingrida.purmale\Desktop\Skurstenis\DSCF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PA.INTRA\Lietotaju-Dati\ingrida.purmale\Desktop\Skurstenis\DSCF18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52" w:rsidRDefault="00116D52"/>
    <w:p w:rsidR="00321056" w:rsidRDefault="00321056"/>
    <w:p w:rsidR="00C85530" w:rsidRDefault="00C85530"/>
    <w:p w:rsidR="00321056" w:rsidRDefault="00321056"/>
    <w:p w:rsidR="00321056" w:rsidRDefault="00321056">
      <w:pPr>
        <w:rPr>
          <w:noProof/>
        </w:rPr>
      </w:pPr>
    </w:p>
    <w:p w:rsidR="00321056" w:rsidRDefault="00321056" w:rsidP="00C85530">
      <w:pPr>
        <w:jc w:val="center"/>
      </w:pPr>
      <w:r>
        <w:rPr>
          <w:noProof/>
        </w:rPr>
        <w:drawing>
          <wp:inline distT="0" distB="0" distL="0" distR="0">
            <wp:extent cx="5400040" cy="3043509"/>
            <wp:effectExtent l="0" t="0" r="0" b="5080"/>
            <wp:docPr id="3" name="Picture 3" descr="\\LPA.INTRA\Lietotaju-Dati\ingrida.purmale\Desktop\Skurstenis\DSCF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PA.INTRA\Lietotaju-Dati\ingrida.purmale\Desktop\Skurstenis\DSCF18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6" w:rsidRDefault="00321056" w:rsidP="00C85530">
      <w:pPr>
        <w:jc w:val="center"/>
      </w:pPr>
      <w:r>
        <w:rPr>
          <w:noProof/>
        </w:rPr>
        <w:lastRenderedPageBreak/>
        <w:drawing>
          <wp:inline distT="0" distB="0" distL="0" distR="0">
            <wp:extent cx="4882101" cy="8681835"/>
            <wp:effectExtent l="0" t="0" r="0" b="5080"/>
            <wp:docPr id="4" name="Picture 4" descr="\\LPA.INTRA\Lietotaju-Dati\ingrida.purmale\Desktop\Skurstenis\DSCF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PA.INTRA\Lietotaju-Dati\ingrida.purmale\Desktop\Skurstenis\DSCF18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26" cy="86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056" w:rsidSect="00835A6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4"/>
    <w:rsid w:val="00116D52"/>
    <w:rsid w:val="00321056"/>
    <w:rsid w:val="00352807"/>
    <w:rsid w:val="00395625"/>
    <w:rsid w:val="00653EAB"/>
    <w:rsid w:val="006F0223"/>
    <w:rsid w:val="00835A65"/>
    <w:rsid w:val="00AE3668"/>
    <w:rsid w:val="00C85530"/>
    <w:rsid w:val="00C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B"/>
    <w:rPr>
      <w:rFonts w:eastAsia="Times New Roman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53EA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3EAB"/>
    <w:rPr>
      <w:rFonts w:eastAsia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5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B"/>
    <w:rPr>
      <w:rFonts w:eastAsia="Times New Roman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53EA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3EAB"/>
    <w:rPr>
      <w:rFonts w:eastAsia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5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Purmale</dc:creator>
  <cp:lastModifiedBy>Ingrīda Purmale</cp:lastModifiedBy>
  <cp:revision>3</cp:revision>
  <dcterms:created xsi:type="dcterms:W3CDTF">2016-04-08T12:51:00Z</dcterms:created>
  <dcterms:modified xsi:type="dcterms:W3CDTF">2016-04-08T12:51:00Z</dcterms:modified>
</cp:coreProperties>
</file>