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4C4E6" w14:textId="4412F8B6" w:rsidR="00E94C3E" w:rsidRPr="00E94C3E" w:rsidRDefault="7D2B2ACB" w:rsidP="251F73E4">
      <w:pPr>
        <w:spacing w:after="0" w:line="240" w:lineRule="auto"/>
        <w:jc w:val="right"/>
        <w:outlineLvl w:val="0"/>
        <w:rPr>
          <w:rFonts w:ascii="Times New Roman" w:eastAsia="Times New Roman" w:hAnsi="Times New Roman"/>
          <w:b/>
          <w:bCs/>
          <w:sz w:val="24"/>
          <w:szCs w:val="24"/>
        </w:rPr>
      </w:pPr>
      <w:r w:rsidRPr="213FD53F">
        <w:rPr>
          <w:rFonts w:ascii="Times New Roman" w:eastAsia="Times New Roman" w:hAnsi="Times New Roman"/>
          <w:b/>
          <w:bCs/>
          <w:sz w:val="24"/>
          <w:szCs w:val="24"/>
        </w:rPr>
        <w:t>8</w:t>
      </w:r>
      <w:r w:rsidR="00E94C3E" w:rsidRPr="213FD53F">
        <w:rPr>
          <w:rFonts w:ascii="Times New Roman" w:eastAsia="Times New Roman" w:hAnsi="Times New Roman"/>
          <w:b/>
          <w:bCs/>
          <w:sz w:val="24"/>
          <w:szCs w:val="24"/>
        </w:rPr>
        <w:t xml:space="preserve">. pielikums </w:t>
      </w:r>
    </w:p>
    <w:p w14:paraId="4EDED9E9" w14:textId="26DC326A" w:rsidR="00746DF8" w:rsidRDefault="35B26B0C" w:rsidP="251F73E4">
      <w:pPr>
        <w:spacing w:after="0" w:line="240" w:lineRule="auto"/>
        <w:jc w:val="right"/>
        <w:outlineLvl w:val="0"/>
        <w:rPr>
          <w:rFonts w:ascii="Times New Roman" w:eastAsia="Times New Roman" w:hAnsi="Times New Roman"/>
          <w:b/>
          <w:bCs/>
          <w:sz w:val="24"/>
          <w:szCs w:val="24"/>
        </w:rPr>
      </w:pPr>
      <w:r w:rsidRPr="4EF55C57">
        <w:rPr>
          <w:rFonts w:ascii="Times New Roman" w:eastAsia="Times New Roman" w:hAnsi="Times New Roman"/>
          <w:b/>
          <w:bCs/>
          <w:sz w:val="24"/>
          <w:szCs w:val="24"/>
        </w:rPr>
        <w:t>Nolikumam (</w:t>
      </w:r>
      <w:proofErr w:type="spellStart"/>
      <w:r w:rsidRPr="4EF55C57">
        <w:rPr>
          <w:rFonts w:ascii="Times New Roman" w:eastAsia="Times New Roman" w:hAnsi="Times New Roman"/>
          <w:b/>
          <w:bCs/>
          <w:sz w:val="24"/>
          <w:szCs w:val="24"/>
        </w:rPr>
        <w:t>id</w:t>
      </w:r>
      <w:proofErr w:type="spellEnd"/>
      <w:r w:rsidRPr="4EF55C57">
        <w:rPr>
          <w:rFonts w:ascii="Times New Roman" w:eastAsia="Times New Roman" w:hAnsi="Times New Roman"/>
          <w:b/>
          <w:bCs/>
          <w:sz w:val="24"/>
          <w:szCs w:val="24"/>
        </w:rPr>
        <w:t>. Nr. POSSESSOR/2024/</w:t>
      </w:r>
      <w:r w:rsidR="0F3503C1" w:rsidRPr="4EF55C57">
        <w:rPr>
          <w:rFonts w:ascii="Times New Roman" w:eastAsia="Times New Roman" w:hAnsi="Times New Roman"/>
          <w:b/>
          <w:bCs/>
          <w:sz w:val="24"/>
          <w:szCs w:val="24"/>
        </w:rPr>
        <w:t>48</w:t>
      </w:r>
      <w:r w:rsidRPr="4EF55C57">
        <w:rPr>
          <w:rFonts w:ascii="Times New Roman" w:eastAsia="Times New Roman" w:hAnsi="Times New Roman"/>
          <w:b/>
          <w:bCs/>
          <w:sz w:val="24"/>
          <w:szCs w:val="24"/>
        </w:rPr>
        <w:t>)</w:t>
      </w:r>
    </w:p>
    <w:p w14:paraId="0FAD9A13" w14:textId="77777777" w:rsidR="00E94C3E" w:rsidRDefault="00E94C3E" w:rsidP="00E94C3E">
      <w:pPr>
        <w:spacing w:after="0" w:line="240" w:lineRule="auto"/>
        <w:outlineLvl w:val="0"/>
        <w:rPr>
          <w:rFonts w:ascii="Times New Roman" w:eastAsia="Times New Roman" w:hAnsi="Times New Roman"/>
          <w:b/>
          <w:sz w:val="24"/>
          <w:szCs w:val="24"/>
        </w:rPr>
      </w:pPr>
    </w:p>
    <w:p w14:paraId="7CACBC01" w14:textId="77777777" w:rsidR="00E94C3E" w:rsidRDefault="00E94C3E" w:rsidP="00FB07A3">
      <w:pPr>
        <w:spacing w:after="0" w:line="240" w:lineRule="auto"/>
        <w:jc w:val="center"/>
        <w:outlineLvl w:val="0"/>
        <w:rPr>
          <w:rFonts w:ascii="Times New Roman" w:eastAsia="Times New Roman" w:hAnsi="Times New Roman"/>
          <w:b/>
          <w:sz w:val="24"/>
          <w:szCs w:val="24"/>
        </w:rPr>
      </w:pPr>
    </w:p>
    <w:p w14:paraId="1E276C11" w14:textId="7F26E934" w:rsidR="00FB07A3" w:rsidRPr="00122757" w:rsidRDefault="00FB07A3" w:rsidP="251F73E4">
      <w:pPr>
        <w:spacing w:after="0" w:line="240" w:lineRule="auto"/>
        <w:jc w:val="center"/>
        <w:outlineLvl w:val="0"/>
        <w:rPr>
          <w:rFonts w:ascii="Times New Roman" w:eastAsia="Times New Roman" w:hAnsi="Times New Roman"/>
          <w:b/>
          <w:bCs/>
          <w:sz w:val="24"/>
          <w:szCs w:val="24"/>
        </w:rPr>
      </w:pPr>
      <w:r w:rsidRPr="251F73E4">
        <w:rPr>
          <w:rFonts w:ascii="Times New Roman" w:eastAsia="Times New Roman" w:hAnsi="Times New Roman"/>
          <w:b/>
          <w:bCs/>
          <w:sz w:val="24"/>
          <w:szCs w:val="24"/>
        </w:rPr>
        <w:t xml:space="preserve">VISPĀRĪGĀ VIENOŠANĀS </w:t>
      </w:r>
      <w:r w:rsidR="3155DA5F" w:rsidRPr="251F73E4">
        <w:rPr>
          <w:rFonts w:ascii="Times New Roman" w:eastAsia="Times New Roman" w:hAnsi="Times New Roman"/>
          <w:b/>
          <w:bCs/>
          <w:sz w:val="24"/>
          <w:szCs w:val="24"/>
        </w:rPr>
        <w:t>Nr. [●]</w:t>
      </w:r>
    </w:p>
    <w:p w14:paraId="4F8FFA14" w14:textId="7699D907" w:rsidR="00ED24EA" w:rsidRPr="00AA3C16" w:rsidRDefault="00FB07A3" w:rsidP="00ED24EA">
      <w:pPr>
        <w:spacing w:after="0" w:line="240" w:lineRule="auto"/>
        <w:ind w:right="-1"/>
        <w:jc w:val="center"/>
        <w:rPr>
          <w:rFonts w:ascii="Times New Roman" w:hAnsi="Times New Roman"/>
          <w:b/>
          <w:i/>
          <w:sz w:val="24"/>
          <w:szCs w:val="24"/>
        </w:rPr>
      </w:pPr>
      <w:r w:rsidRPr="00AA3C16">
        <w:rPr>
          <w:rFonts w:ascii="Times New Roman" w:hAnsi="Times New Roman"/>
          <w:b/>
          <w:i/>
          <w:sz w:val="24"/>
          <w:szCs w:val="24"/>
        </w:rPr>
        <w:t xml:space="preserve">par </w:t>
      </w:r>
      <w:r w:rsidR="00ED24EA" w:rsidRPr="00AA3C16">
        <w:rPr>
          <w:rFonts w:ascii="Times New Roman" w:hAnsi="Times New Roman"/>
          <w:b/>
          <w:i/>
          <w:sz w:val="24"/>
          <w:szCs w:val="24"/>
        </w:rPr>
        <w:t>gu</w:t>
      </w:r>
      <w:r w:rsidR="00AA3C16" w:rsidRPr="00AA3C16">
        <w:rPr>
          <w:rFonts w:ascii="Times New Roman" w:hAnsi="Times New Roman"/>
          <w:b/>
          <w:i/>
          <w:sz w:val="24"/>
          <w:szCs w:val="24"/>
        </w:rPr>
        <w:t>ļammaisu</w:t>
      </w:r>
      <w:r w:rsidR="00ED24EA" w:rsidRPr="00AA3C16">
        <w:rPr>
          <w:rFonts w:ascii="Times New Roman" w:hAnsi="Times New Roman"/>
          <w:b/>
          <w:i/>
          <w:sz w:val="24"/>
          <w:szCs w:val="24"/>
        </w:rPr>
        <w:t xml:space="preserve"> piegādi</w:t>
      </w:r>
    </w:p>
    <w:p w14:paraId="69698CCF" w14:textId="6179BBBD" w:rsidR="00FB07A3" w:rsidRPr="00122757" w:rsidRDefault="00FB07A3" w:rsidP="00FB07A3">
      <w:pPr>
        <w:spacing w:after="0" w:line="240" w:lineRule="auto"/>
        <w:ind w:right="-1"/>
        <w:jc w:val="center"/>
        <w:rPr>
          <w:rFonts w:ascii="Times New Roman" w:hAnsi="Times New Roman"/>
          <w:bCs/>
          <w:i/>
          <w:sz w:val="24"/>
          <w:szCs w:val="24"/>
        </w:rPr>
      </w:pPr>
    </w:p>
    <w:p w14:paraId="114BC9BA" w14:textId="77777777" w:rsidR="00FB07A3" w:rsidRPr="00122757" w:rsidRDefault="00FB07A3" w:rsidP="00FB07A3">
      <w:pPr>
        <w:spacing w:after="0" w:line="240" w:lineRule="auto"/>
        <w:outlineLvl w:val="0"/>
        <w:rPr>
          <w:rFonts w:ascii="Times New Roman" w:eastAsia="Times New Roma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9"/>
        <w:gridCol w:w="5285"/>
      </w:tblGrid>
      <w:tr w:rsidR="00D7696F" w:rsidRPr="00434305" w14:paraId="5C5C8765" w14:textId="77777777" w:rsidTr="002B286B">
        <w:tc>
          <w:tcPr>
            <w:tcW w:w="4248" w:type="dxa"/>
          </w:tcPr>
          <w:p w14:paraId="1B65A593" w14:textId="77777777" w:rsidR="00D7696F" w:rsidRPr="00434305" w:rsidRDefault="00D7696F" w:rsidP="00D7696F">
            <w:pPr>
              <w:pStyle w:val="Title"/>
              <w:jc w:val="both"/>
              <w:rPr>
                <w:rFonts w:ascii="Times New Roman" w:hAnsi="Times New Roman"/>
                <w:sz w:val="24"/>
                <w:szCs w:val="24"/>
                <w:lang w:val="lv-LV"/>
              </w:rPr>
            </w:pPr>
            <w:r w:rsidRPr="00434305">
              <w:rPr>
                <w:rFonts w:ascii="Times New Roman" w:hAnsi="Times New Roman"/>
                <w:position w:val="-1"/>
                <w:sz w:val="24"/>
                <w:szCs w:val="24"/>
                <w:lang w:val="lv-LV"/>
              </w:rPr>
              <w:t>Rīgā</w:t>
            </w:r>
          </w:p>
        </w:tc>
        <w:tc>
          <w:tcPr>
            <w:tcW w:w="5482" w:type="dxa"/>
          </w:tcPr>
          <w:p w14:paraId="258DB432" w14:textId="6886CD3E" w:rsidR="00D7696F" w:rsidRPr="00AA3C16" w:rsidRDefault="00B71BC8" w:rsidP="00D7696F">
            <w:pPr>
              <w:tabs>
                <w:tab w:val="left" w:pos="10348"/>
              </w:tabs>
              <w:spacing w:after="0" w:line="240" w:lineRule="auto"/>
              <w:ind w:hanging="720"/>
              <w:jc w:val="right"/>
              <w:rPr>
                <w:rFonts w:ascii="Times New Roman" w:hAnsi="Times New Roman"/>
                <w:i/>
                <w:iCs/>
                <w:position w:val="-1"/>
                <w:sz w:val="24"/>
                <w:szCs w:val="24"/>
              </w:rPr>
            </w:pPr>
            <w:r>
              <w:rPr>
                <w:rFonts w:ascii="Times New Roman" w:hAnsi="Times New Roman"/>
                <w:i/>
                <w:iCs/>
                <w:position w:val="-1"/>
                <w:sz w:val="24"/>
                <w:szCs w:val="24"/>
              </w:rPr>
              <w:t>Vispārīgās vienošanās</w:t>
            </w:r>
            <w:r w:rsidRPr="00AA3C16">
              <w:rPr>
                <w:rFonts w:ascii="Times New Roman" w:hAnsi="Times New Roman"/>
                <w:i/>
                <w:iCs/>
                <w:position w:val="-1"/>
                <w:sz w:val="24"/>
                <w:szCs w:val="24"/>
              </w:rPr>
              <w:t xml:space="preserve"> </w:t>
            </w:r>
            <w:r w:rsidR="00D7696F" w:rsidRPr="00AA3C16">
              <w:rPr>
                <w:rFonts w:ascii="Times New Roman" w:hAnsi="Times New Roman"/>
                <w:i/>
                <w:iCs/>
                <w:position w:val="-1"/>
                <w:sz w:val="24"/>
                <w:szCs w:val="24"/>
              </w:rPr>
              <w:t>parakstīšanas datums ir</w:t>
            </w:r>
          </w:p>
          <w:p w14:paraId="4846BA0E" w14:textId="77777777" w:rsidR="00D7696F" w:rsidRPr="00434305" w:rsidRDefault="00D7696F" w:rsidP="00D7696F">
            <w:pPr>
              <w:pStyle w:val="Title"/>
              <w:jc w:val="right"/>
              <w:rPr>
                <w:rFonts w:ascii="Times New Roman" w:hAnsi="Times New Roman"/>
                <w:i/>
                <w:iCs/>
                <w:sz w:val="24"/>
                <w:szCs w:val="24"/>
                <w:lang w:val="lv-LV"/>
              </w:rPr>
            </w:pPr>
            <w:r w:rsidRPr="00AA3C16">
              <w:rPr>
                <w:rFonts w:ascii="Times New Roman" w:hAnsi="Times New Roman"/>
                <w:i/>
                <w:iCs/>
                <w:position w:val="-1"/>
                <w:sz w:val="24"/>
                <w:szCs w:val="24"/>
                <w:lang w:val="lv-LV"/>
              </w:rPr>
              <w:t>droša elektroniskā paraksta un laika zīmoga datums</w:t>
            </w:r>
          </w:p>
        </w:tc>
      </w:tr>
    </w:tbl>
    <w:p w14:paraId="5E9B1963" w14:textId="77777777" w:rsidR="00733614" w:rsidRPr="00444A16" w:rsidRDefault="00733614" w:rsidP="00733614">
      <w:pPr>
        <w:spacing w:after="0" w:line="240" w:lineRule="auto"/>
        <w:jc w:val="both"/>
        <w:rPr>
          <w:rFonts w:ascii="Times New Roman" w:eastAsia="Times New Roman" w:hAnsi="Times New Roman"/>
          <w:b/>
          <w:color w:val="000000" w:themeColor="text1"/>
          <w:sz w:val="12"/>
          <w:szCs w:val="12"/>
          <w:lang w:eastAsia="lv-LV"/>
        </w:rPr>
      </w:pPr>
    </w:p>
    <w:p w14:paraId="7062D076" w14:textId="424ACC18" w:rsidR="001F2EAF" w:rsidRPr="00801194" w:rsidRDefault="001F2EAF" w:rsidP="001F2EAF">
      <w:pPr>
        <w:tabs>
          <w:tab w:val="left" w:pos="1360"/>
          <w:tab w:val="left" w:pos="3580"/>
          <w:tab w:val="left" w:pos="8700"/>
          <w:tab w:val="left" w:pos="10100"/>
        </w:tabs>
        <w:spacing w:after="120"/>
        <w:ind w:right="64"/>
        <w:contextualSpacing/>
        <w:jc w:val="both"/>
        <w:rPr>
          <w:rFonts w:ascii="Times New Roman" w:hAnsi="Times New Roman"/>
          <w:sz w:val="24"/>
          <w:szCs w:val="24"/>
        </w:rPr>
      </w:pPr>
      <w:r w:rsidRPr="00801194">
        <w:rPr>
          <w:rFonts w:ascii="Times New Roman" w:hAnsi="Times New Roman"/>
          <w:b/>
          <w:bCs/>
          <w:sz w:val="24"/>
          <w:szCs w:val="24"/>
        </w:rPr>
        <w:t xml:space="preserve">SIA </w:t>
      </w:r>
      <w:r w:rsidRPr="00801194">
        <w:rPr>
          <w:rFonts w:ascii="Times New Roman" w:eastAsia="Arial Unicode MS" w:hAnsi="Times New Roman"/>
          <w:sz w:val="24"/>
          <w:szCs w:val="24"/>
          <w:bdr w:val="nil"/>
        </w:rPr>
        <w:t>“</w:t>
      </w:r>
      <w:r w:rsidRPr="00801194">
        <w:rPr>
          <w:rFonts w:ascii="Times New Roman" w:hAnsi="Times New Roman"/>
          <w:b/>
          <w:bCs/>
          <w:sz w:val="24"/>
          <w:szCs w:val="24"/>
        </w:rPr>
        <w:t xml:space="preserve">Publisko aktīvu pārvaldītājs </w:t>
      </w:r>
      <w:proofErr w:type="spellStart"/>
      <w:r w:rsidRPr="00801194">
        <w:rPr>
          <w:rFonts w:ascii="Times New Roman" w:hAnsi="Times New Roman"/>
          <w:b/>
          <w:bCs/>
          <w:sz w:val="24"/>
          <w:szCs w:val="24"/>
        </w:rPr>
        <w:t>Possessor</w:t>
      </w:r>
      <w:proofErr w:type="spellEnd"/>
      <w:r w:rsidRPr="00801194">
        <w:rPr>
          <w:rFonts w:ascii="Times New Roman" w:eastAsia="Arial Unicode MS" w:hAnsi="Times New Roman"/>
          <w:sz w:val="24"/>
          <w:szCs w:val="24"/>
          <w:bdr w:val="nil"/>
        </w:rPr>
        <w:t>”</w:t>
      </w:r>
      <w:r w:rsidRPr="00801194">
        <w:rPr>
          <w:rFonts w:ascii="Times New Roman" w:hAnsi="Times New Roman"/>
          <w:sz w:val="24"/>
          <w:szCs w:val="24"/>
        </w:rPr>
        <w:t>, reģistrācijas Nr. 40003192154, juridiskā adrese</w:t>
      </w:r>
      <w:r w:rsidR="00801194">
        <w:rPr>
          <w:rFonts w:ascii="Times New Roman" w:hAnsi="Times New Roman"/>
          <w:sz w:val="24"/>
          <w:szCs w:val="24"/>
        </w:rPr>
        <w:t>:</w:t>
      </w:r>
      <w:r w:rsidRPr="00801194">
        <w:rPr>
          <w:rFonts w:ascii="Times New Roman" w:hAnsi="Times New Roman"/>
          <w:sz w:val="24"/>
          <w:szCs w:val="24"/>
        </w:rPr>
        <w:t xml:space="preserve"> </w:t>
      </w:r>
      <w:proofErr w:type="spellStart"/>
      <w:r w:rsidRPr="00801194">
        <w:rPr>
          <w:rFonts w:ascii="Times New Roman" w:hAnsi="Times New Roman"/>
          <w:sz w:val="24"/>
          <w:szCs w:val="24"/>
        </w:rPr>
        <w:t>Kr</w:t>
      </w:r>
      <w:proofErr w:type="spellEnd"/>
      <w:r w:rsidRPr="00801194">
        <w:rPr>
          <w:rFonts w:ascii="Times New Roman" w:hAnsi="Times New Roman"/>
          <w:sz w:val="24"/>
          <w:szCs w:val="24"/>
        </w:rPr>
        <w:t>.</w:t>
      </w:r>
      <w:r w:rsidR="00221B9B">
        <w:rPr>
          <w:rFonts w:ascii="Times New Roman" w:hAnsi="Times New Roman"/>
          <w:sz w:val="24"/>
          <w:szCs w:val="24"/>
        </w:rPr>
        <w:t xml:space="preserve"> </w:t>
      </w:r>
      <w:r w:rsidRPr="00801194">
        <w:rPr>
          <w:rFonts w:ascii="Times New Roman" w:hAnsi="Times New Roman"/>
          <w:sz w:val="24"/>
          <w:szCs w:val="24"/>
        </w:rPr>
        <w:t xml:space="preserve">Valdemāra iela 31, Rīga, LV – 1887 (turpmāk – Pasūtītājs), kuru saskaņā ar [●] pārstāv </w:t>
      </w:r>
      <w:r w:rsidRPr="00801194">
        <w:rPr>
          <w:rFonts w:ascii="Times New Roman" w:eastAsia="Arial Unicode MS" w:hAnsi="Times New Roman"/>
          <w:iCs/>
          <w:sz w:val="24"/>
          <w:szCs w:val="24"/>
          <w:bdr w:val="nil"/>
        </w:rPr>
        <w:t>[</w:t>
      </w:r>
      <w:bookmarkStart w:id="0" w:name="_Hlk173760289"/>
      <w:r w:rsidRPr="00801194">
        <w:rPr>
          <w:rFonts w:ascii="Times New Roman" w:eastAsia="Arial Unicode MS" w:hAnsi="Times New Roman"/>
          <w:iCs/>
          <w:sz w:val="24"/>
          <w:szCs w:val="24"/>
          <w:bdr w:val="nil"/>
        </w:rPr>
        <w:t>●</w:t>
      </w:r>
      <w:bookmarkEnd w:id="0"/>
      <w:r w:rsidRPr="00801194">
        <w:rPr>
          <w:rFonts w:ascii="Times New Roman" w:eastAsia="Arial Unicode MS" w:hAnsi="Times New Roman"/>
          <w:iCs/>
          <w:sz w:val="24"/>
          <w:szCs w:val="24"/>
          <w:bdr w:val="nil"/>
        </w:rPr>
        <w:t>]</w:t>
      </w:r>
      <w:r w:rsidRPr="00801194">
        <w:rPr>
          <w:rFonts w:ascii="Times New Roman" w:hAnsi="Times New Roman"/>
          <w:sz w:val="24"/>
          <w:szCs w:val="24"/>
        </w:rPr>
        <w:t>, no vienas puses un</w:t>
      </w:r>
    </w:p>
    <w:p w14:paraId="19E41F4D" w14:textId="16080BD4" w:rsidR="001F2EAF" w:rsidRDefault="001F2EAF" w:rsidP="001F2EAF">
      <w:pPr>
        <w:tabs>
          <w:tab w:val="left" w:pos="0"/>
          <w:tab w:val="left" w:pos="3580"/>
          <w:tab w:val="left" w:pos="8700"/>
          <w:tab w:val="left" w:pos="10100"/>
        </w:tabs>
        <w:spacing w:after="120"/>
        <w:ind w:right="64"/>
        <w:contextualSpacing/>
        <w:jc w:val="both"/>
        <w:rPr>
          <w:rFonts w:ascii="Times New Roman" w:hAnsi="Times New Roman"/>
          <w:sz w:val="24"/>
          <w:szCs w:val="24"/>
        </w:rPr>
      </w:pPr>
      <w:bookmarkStart w:id="1" w:name="_Hlk161153969"/>
      <w:r w:rsidRPr="00801194">
        <w:rPr>
          <w:rFonts w:ascii="Times New Roman" w:eastAsia="Arial Unicode MS" w:hAnsi="Times New Roman"/>
          <w:b/>
          <w:bCs/>
          <w:sz w:val="24"/>
          <w:szCs w:val="24"/>
          <w:bdr w:val="nil"/>
        </w:rPr>
        <w:t>[●]</w:t>
      </w:r>
      <w:bookmarkEnd w:id="1"/>
      <w:r w:rsidRPr="00801194">
        <w:rPr>
          <w:rFonts w:ascii="Times New Roman" w:hAnsi="Times New Roman"/>
          <w:b/>
          <w:bCs/>
          <w:sz w:val="24"/>
          <w:szCs w:val="24"/>
        </w:rPr>
        <w:t>,</w:t>
      </w:r>
      <w:r w:rsidRPr="00801194">
        <w:rPr>
          <w:rFonts w:ascii="Times New Roman" w:hAnsi="Times New Roman"/>
          <w:sz w:val="24"/>
          <w:szCs w:val="24"/>
        </w:rPr>
        <w:t xml:space="preserve"> reģistrācijas Nr. [●], juridiskā adrese [●] (turpmāk – </w:t>
      </w:r>
      <w:r w:rsidR="00A9167C" w:rsidRPr="00A9167C">
        <w:rPr>
          <w:rFonts w:ascii="Times New Roman" w:hAnsi="Times New Roman"/>
          <w:sz w:val="24"/>
          <w:szCs w:val="24"/>
        </w:rPr>
        <w:t>Vienošanās dalībniek</w:t>
      </w:r>
      <w:r w:rsidR="00A9167C">
        <w:rPr>
          <w:rFonts w:ascii="Times New Roman" w:hAnsi="Times New Roman"/>
          <w:sz w:val="24"/>
          <w:szCs w:val="24"/>
        </w:rPr>
        <w:t>s</w:t>
      </w:r>
      <w:r w:rsidR="001F10F5">
        <w:rPr>
          <w:rFonts w:ascii="Times New Roman" w:hAnsi="Times New Roman"/>
          <w:sz w:val="24"/>
          <w:szCs w:val="24"/>
        </w:rPr>
        <w:t xml:space="preserve"> Nr.1</w:t>
      </w:r>
      <w:r w:rsidRPr="00801194">
        <w:rPr>
          <w:rFonts w:ascii="Times New Roman" w:hAnsi="Times New Roman"/>
          <w:sz w:val="24"/>
          <w:szCs w:val="24"/>
        </w:rPr>
        <w:t>), kuru saskaņā ar [●] pārstāv [</w:t>
      </w:r>
      <w:r w:rsidR="00E733DD" w:rsidRPr="00E733DD">
        <w:rPr>
          <w:rFonts w:ascii="Times New Roman" w:hAnsi="Times New Roman"/>
          <w:i/>
          <w:iCs/>
          <w:sz w:val="24"/>
          <w:szCs w:val="24"/>
        </w:rPr>
        <w:t>●</w:t>
      </w:r>
      <w:r w:rsidRPr="00801194">
        <w:rPr>
          <w:rFonts w:ascii="Times New Roman" w:hAnsi="Times New Roman"/>
          <w:sz w:val="24"/>
          <w:szCs w:val="24"/>
        </w:rPr>
        <w:t xml:space="preserve">], </w:t>
      </w:r>
    </w:p>
    <w:p w14:paraId="2FAB60F8" w14:textId="2696275A" w:rsidR="006E5B88" w:rsidRPr="006E5B88" w:rsidRDefault="006E5B88" w:rsidP="006E5B88">
      <w:pPr>
        <w:tabs>
          <w:tab w:val="left" w:pos="0"/>
          <w:tab w:val="left" w:pos="3580"/>
          <w:tab w:val="left" w:pos="8700"/>
          <w:tab w:val="left" w:pos="10100"/>
        </w:tabs>
        <w:spacing w:after="120"/>
        <w:ind w:right="64"/>
        <w:contextualSpacing/>
        <w:jc w:val="both"/>
        <w:rPr>
          <w:rFonts w:ascii="Times New Roman" w:hAnsi="Times New Roman"/>
          <w:sz w:val="24"/>
          <w:szCs w:val="24"/>
        </w:rPr>
      </w:pPr>
      <w:bookmarkStart w:id="2" w:name="_Hlk173760201"/>
      <w:r w:rsidRPr="006E5B88">
        <w:rPr>
          <w:rFonts w:ascii="Times New Roman" w:hAnsi="Times New Roman"/>
          <w:b/>
          <w:bCs/>
          <w:sz w:val="24"/>
          <w:szCs w:val="24"/>
        </w:rPr>
        <w:t>[●],</w:t>
      </w:r>
      <w:r w:rsidRPr="006E5B88">
        <w:rPr>
          <w:rFonts w:ascii="Times New Roman" w:hAnsi="Times New Roman"/>
          <w:sz w:val="24"/>
          <w:szCs w:val="24"/>
        </w:rPr>
        <w:t xml:space="preserve"> reģistrācijas Nr. [●], juridiskā adrese [●] (turpmāk – </w:t>
      </w:r>
      <w:r w:rsidR="00A9167C" w:rsidRPr="00A9167C">
        <w:rPr>
          <w:rFonts w:ascii="Times New Roman" w:hAnsi="Times New Roman"/>
          <w:sz w:val="24"/>
          <w:szCs w:val="24"/>
        </w:rPr>
        <w:t>Vienošanās dalībniek</w:t>
      </w:r>
      <w:r w:rsidR="00A9167C">
        <w:rPr>
          <w:rFonts w:ascii="Times New Roman" w:hAnsi="Times New Roman"/>
          <w:sz w:val="24"/>
          <w:szCs w:val="24"/>
        </w:rPr>
        <w:t>s</w:t>
      </w:r>
      <w:r w:rsidRPr="006E5B88">
        <w:rPr>
          <w:rFonts w:ascii="Times New Roman" w:hAnsi="Times New Roman"/>
          <w:sz w:val="24"/>
          <w:szCs w:val="24"/>
        </w:rPr>
        <w:t xml:space="preserve"> Nr.</w:t>
      </w:r>
      <w:r>
        <w:rPr>
          <w:rFonts w:ascii="Times New Roman" w:hAnsi="Times New Roman"/>
          <w:sz w:val="24"/>
          <w:szCs w:val="24"/>
        </w:rPr>
        <w:t>2</w:t>
      </w:r>
      <w:r w:rsidRPr="006E5B88">
        <w:rPr>
          <w:rFonts w:ascii="Times New Roman" w:hAnsi="Times New Roman"/>
          <w:sz w:val="24"/>
          <w:szCs w:val="24"/>
        </w:rPr>
        <w:t>), kuru saskaņā ar [●] pārstāv [</w:t>
      </w:r>
      <w:r w:rsidR="00E733DD" w:rsidRPr="00E733DD">
        <w:rPr>
          <w:rFonts w:ascii="Times New Roman" w:hAnsi="Times New Roman"/>
          <w:i/>
          <w:iCs/>
          <w:sz w:val="24"/>
          <w:szCs w:val="24"/>
        </w:rPr>
        <w:t>●</w:t>
      </w:r>
      <w:r w:rsidRPr="006E5B88">
        <w:rPr>
          <w:rFonts w:ascii="Times New Roman" w:hAnsi="Times New Roman"/>
          <w:sz w:val="24"/>
          <w:szCs w:val="24"/>
        </w:rPr>
        <w:t xml:space="preserve">], </w:t>
      </w:r>
    </w:p>
    <w:bookmarkEnd w:id="2"/>
    <w:p w14:paraId="6FFFF229" w14:textId="2B30E3CA" w:rsidR="006E5B88" w:rsidRPr="006E5B88" w:rsidRDefault="006E5B88" w:rsidP="006E5B88">
      <w:pPr>
        <w:tabs>
          <w:tab w:val="left" w:pos="0"/>
          <w:tab w:val="left" w:pos="3580"/>
          <w:tab w:val="left" w:pos="8700"/>
          <w:tab w:val="left" w:pos="10100"/>
        </w:tabs>
        <w:spacing w:after="120"/>
        <w:ind w:right="64"/>
        <w:contextualSpacing/>
        <w:jc w:val="both"/>
        <w:rPr>
          <w:rFonts w:ascii="Times New Roman" w:hAnsi="Times New Roman"/>
          <w:sz w:val="24"/>
          <w:szCs w:val="24"/>
        </w:rPr>
      </w:pPr>
      <w:r w:rsidRPr="006E5B88">
        <w:rPr>
          <w:rFonts w:ascii="Times New Roman" w:hAnsi="Times New Roman"/>
          <w:b/>
          <w:bCs/>
          <w:sz w:val="24"/>
          <w:szCs w:val="24"/>
        </w:rPr>
        <w:t>[●],</w:t>
      </w:r>
      <w:r w:rsidRPr="006E5B88">
        <w:rPr>
          <w:rFonts w:ascii="Times New Roman" w:hAnsi="Times New Roman"/>
          <w:sz w:val="24"/>
          <w:szCs w:val="24"/>
        </w:rPr>
        <w:t xml:space="preserve"> reģistrācijas Nr. [●], juridiskā adrese [●] (turpmāk – </w:t>
      </w:r>
      <w:r w:rsidR="00A9167C" w:rsidRPr="00A9167C">
        <w:rPr>
          <w:rFonts w:ascii="Times New Roman" w:hAnsi="Times New Roman"/>
          <w:sz w:val="24"/>
          <w:szCs w:val="24"/>
        </w:rPr>
        <w:t>Vienošanās dalībniek</w:t>
      </w:r>
      <w:r w:rsidR="00A9167C">
        <w:rPr>
          <w:rFonts w:ascii="Times New Roman" w:hAnsi="Times New Roman"/>
          <w:sz w:val="24"/>
          <w:szCs w:val="24"/>
        </w:rPr>
        <w:t>s</w:t>
      </w:r>
      <w:r w:rsidRPr="006E5B88">
        <w:rPr>
          <w:rFonts w:ascii="Times New Roman" w:hAnsi="Times New Roman"/>
          <w:sz w:val="24"/>
          <w:szCs w:val="24"/>
        </w:rPr>
        <w:t xml:space="preserve"> Nr.</w:t>
      </w:r>
      <w:r>
        <w:rPr>
          <w:rFonts w:ascii="Times New Roman" w:hAnsi="Times New Roman"/>
          <w:sz w:val="24"/>
          <w:szCs w:val="24"/>
        </w:rPr>
        <w:t>3</w:t>
      </w:r>
      <w:r w:rsidRPr="006E5B88">
        <w:rPr>
          <w:rFonts w:ascii="Times New Roman" w:hAnsi="Times New Roman"/>
          <w:sz w:val="24"/>
          <w:szCs w:val="24"/>
        </w:rPr>
        <w:t>), kuru saskaņā ar [●] pārstāv [</w:t>
      </w:r>
      <w:r w:rsidR="00E733DD" w:rsidRPr="00E733DD">
        <w:rPr>
          <w:rFonts w:ascii="Times New Roman" w:hAnsi="Times New Roman"/>
          <w:i/>
          <w:iCs/>
          <w:sz w:val="24"/>
          <w:szCs w:val="24"/>
        </w:rPr>
        <w:t>●</w:t>
      </w:r>
      <w:r w:rsidRPr="006E5B88">
        <w:rPr>
          <w:rFonts w:ascii="Times New Roman" w:hAnsi="Times New Roman"/>
          <w:sz w:val="24"/>
          <w:szCs w:val="24"/>
        </w:rPr>
        <w:t xml:space="preserve">], </w:t>
      </w:r>
    </w:p>
    <w:p w14:paraId="246D9563" w14:textId="7B434F69" w:rsidR="00EE5239" w:rsidRDefault="690A2C0E" w:rsidP="4EF55C57">
      <w:pPr>
        <w:tabs>
          <w:tab w:val="left" w:pos="3580"/>
          <w:tab w:val="left" w:pos="8700"/>
          <w:tab w:val="left" w:pos="10100"/>
        </w:tabs>
        <w:spacing w:after="120"/>
        <w:ind w:right="64"/>
        <w:contextualSpacing/>
        <w:jc w:val="both"/>
        <w:rPr>
          <w:rFonts w:ascii="Times New Roman" w:hAnsi="Times New Roman"/>
          <w:sz w:val="24"/>
          <w:szCs w:val="24"/>
        </w:rPr>
      </w:pPr>
      <w:r w:rsidRPr="00801194">
        <w:rPr>
          <w:rFonts w:ascii="Times New Roman" w:eastAsia="Arial Unicode MS" w:hAnsi="Times New Roman"/>
          <w:b/>
          <w:bCs/>
          <w:sz w:val="24"/>
          <w:szCs w:val="24"/>
          <w:bdr w:val="nil"/>
        </w:rPr>
        <w:t>[●]</w:t>
      </w:r>
      <w:r w:rsidRPr="00801194">
        <w:rPr>
          <w:rFonts w:ascii="Times New Roman" w:hAnsi="Times New Roman"/>
          <w:b/>
          <w:bCs/>
          <w:sz w:val="24"/>
          <w:szCs w:val="24"/>
        </w:rPr>
        <w:t>,</w:t>
      </w:r>
      <w:r w:rsidRPr="00801194">
        <w:rPr>
          <w:rFonts w:ascii="Times New Roman" w:hAnsi="Times New Roman"/>
          <w:sz w:val="24"/>
          <w:szCs w:val="24"/>
        </w:rPr>
        <w:t xml:space="preserve"> reģistrācijas Nr. [●], juridiskā adrese [●] (turpmāk – </w:t>
      </w:r>
      <w:r w:rsidR="27025EBB" w:rsidRPr="00A9167C">
        <w:rPr>
          <w:rFonts w:ascii="Times New Roman" w:hAnsi="Times New Roman"/>
          <w:sz w:val="24"/>
          <w:szCs w:val="24"/>
        </w:rPr>
        <w:t>Vienošanās dalībniek</w:t>
      </w:r>
      <w:r w:rsidR="27025EBB">
        <w:rPr>
          <w:rFonts w:ascii="Times New Roman" w:hAnsi="Times New Roman"/>
          <w:sz w:val="24"/>
          <w:szCs w:val="24"/>
        </w:rPr>
        <w:t>s</w:t>
      </w:r>
      <w:r>
        <w:rPr>
          <w:rFonts w:ascii="Times New Roman" w:hAnsi="Times New Roman"/>
          <w:sz w:val="24"/>
          <w:szCs w:val="24"/>
        </w:rPr>
        <w:t xml:space="preserve"> Nr.</w:t>
      </w:r>
      <w:r w:rsidR="2A1F422C">
        <w:rPr>
          <w:rFonts w:ascii="Times New Roman" w:hAnsi="Times New Roman"/>
          <w:sz w:val="24"/>
          <w:szCs w:val="24"/>
        </w:rPr>
        <w:t>4</w:t>
      </w:r>
      <w:r w:rsidRPr="00801194">
        <w:rPr>
          <w:rFonts w:ascii="Times New Roman" w:hAnsi="Times New Roman"/>
          <w:sz w:val="24"/>
          <w:szCs w:val="24"/>
        </w:rPr>
        <w:t xml:space="preserve">), kuru saskaņā ar [●] </w:t>
      </w:r>
      <w:r w:rsidRPr="00DD3C86">
        <w:rPr>
          <w:rFonts w:ascii="Times New Roman" w:hAnsi="Times New Roman"/>
          <w:sz w:val="24"/>
          <w:szCs w:val="24"/>
        </w:rPr>
        <w:t>pārstāv [</w:t>
      </w:r>
      <w:r w:rsidR="7F7518C3" w:rsidRPr="4EF55C57">
        <w:rPr>
          <w:rFonts w:ascii="Times New Roman" w:hAnsi="Times New Roman"/>
          <w:i/>
          <w:iCs/>
          <w:sz w:val="24"/>
          <w:szCs w:val="24"/>
        </w:rPr>
        <w:t>●</w:t>
      </w:r>
      <w:r w:rsidRPr="00DD3C86">
        <w:rPr>
          <w:rFonts w:ascii="Times New Roman" w:hAnsi="Times New Roman"/>
          <w:sz w:val="24"/>
          <w:szCs w:val="24"/>
        </w:rPr>
        <w:t xml:space="preserve">], </w:t>
      </w:r>
      <w:r w:rsidR="55B775AB" w:rsidRPr="00750C76">
        <w:rPr>
          <w:rFonts w:ascii="Times New Roman" w:hAnsi="Times New Roman"/>
          <w:sz w:val="24"/>
          <w:szCs w:val="24"/>
        </w:rPr>
        <w:t>no otras puses (turpmāk</w:t>
      </w:r>
      <w:r w:rsidR="45155506">
        <w:rPr>
          <w:rFonts w:ascii="Times New Roman" w:hAnsi="Times New Roman"/>
          <w:sz w:val="24"/>
          <w:szCs w:val="24"/>
        </w:rPr>
        <w:t xml:space="preserve"> </w:t>
      </w:r>
      <w:r w:rsidR="55B775AB" w:rsidRPr="00750C76">
        <w:rPr>
          <w:rFonts w:ascii="Times New Roman" w:hAnsi="Times New Roman"/>
          <w:sz w:val="24"/>
          <w:szCs w:val="24"/>
        </w:rPr>
        <w:t>–</w:t>
      </w:r>
      <w:r w:rsidR="0719F07E" w:rsidRPr="4EF55C57">
        <w:rPr>
          <w:rFonts w:ascii="Times New Roman" w:hAnsi="Times New Roman"/>
          <w:sz w:val="24"/>
          <w:szCs w:val="24"/>
        </w:rPr>
        <w:t xml:space="preserve"> </w:t>
      </w:r>
      <w:r w:rsidR="25906322" w:rsidRPr="4EF55C57">
        <w:rPr>
          <w:rFonts w:ascii="Times New Roman" w:hAnsi="Times New Roman"/>
          <w:sz w:val="24"/>
          <w:szCs w:val="24"/>
        </w:rPr>
        <w:t>V</w:t>
      </w:r>
      <w:r w:rsidR="55B775AB" w:rsidRPr="00750C76">
        <w:rPr>
          <w:rFonts w:ascii="Times New Roman" w:hAnsi="Times New Roman"/>
          <w:sz w:val="24"/>
          <w:szCs w:val="24"/>
        </w:rPr>
        <w:t>ienošanās dalībniek</w:t>
      </w:r>
      <w:r w:rsidR="0719F07E" w:rsidRPr="4EF55C57">
        <w:rPr>
          <w:rFonts w:ascii="Times New Roman" w:hAnsi="Times New Roman"/>
          <w:sz w:val="24"/>
          <w:szCs w:val="24"/>
        </w:rPr>
        <w:t>s/-</w:t>
      </w:r>
      <w:r w:rsidR="55B775AB" w:rsidRPr="00750C76">
        <w:rPr>
          <w:rFonts w:ascii="Times New Roman" w:hAnsi="Times New Roman"/>
          <w:sz w:val="24"/>
          <w:szCs w:val="24"/>
        </w:rPr>
        <w:t>i)</w:t>
      </w:r>
      <w:r w:rsidR="45155506">
        <w:rPr>
          <w:rFonts w:ascii="Times New Roman" w:hAnsi="Times New Roman"/>
          <w:sz w:val="24"/>
          <w:szCs w:val="24"/>
        </w:rPr>
        <w:t>,</w:t>
      </w:r>
    </w:p>
    <w:p w14:paraId="5F919E1E" w14:textId="51E0023F" w:rsidR="001F2EAF" w:rsidRPr="00DD3C86" w:rsidRDefault="0048028D" w:rsidP="0011265F">
      <w:pPr>
        <w:spacing w:before="240" w:after="240"/>
        <w:ind w:right="62"/>
        <w:jc w:val="both"/>
        <w:rPr>
          <w:rFonts w:ascii="Times New Roman" w:hAnsi="Times New Roman"/>
          <w:sz w:val="24"/>
          <w:szCs w:val="24"/>
        </w:rPr>
      </w:pPr>
      <w:r>
        <w:rPr>
          <w:rFonts w:ascii="Times New Roman" w:hAnsi="Times New Roman"/>
          <w:sz w:val="24"/>
          <w:szCs w:val="24"/>
        </w:rPr>
        <w:tab/>
      </w:r>
      <w:r w:rsidR="55B775AB" w:rsidRPr="00750C76">
        <w:rPr>
          <w:rFonts w:ascii="Times New Roman" w:hAnsi="Times New Roman"/>
          <w:sz w:val="24"/>
          <w:szCs w:val="24"/>
        </w:rPr>
        <w:t xml:space="preserve">visi kopā saukti – </w:t>
      </w:r>
      <w:r w:rsidR="55B775AB">
        <w:rPr>
          <w:rFonts w:ascii="Times New Roman" w:hAnsi="Times New Roman"/>
          <w:sz w:val="24"/>
          <w:szCs w:val="24"/>
        </w:rPr>
        <w:t>Puses</w:t>
      </w:r>
      <w:r w:rsidR="55B775AB" w:rsidRPr="00750C76">
        <w:rPr>
          <w:rFonts w:ascii="Times New Roman" w:hAnsi="Times New Roman"/>
          <w:sz w:val="24"/>
          <w:szCs w:val="24"/>
        </w:rPr>
        <w:t xml:space="preserve"> </w:t>
      </w:r>
      <w:r w:rsidR="690A2C0E" w:rsidRPr="00DD3C86">
        <w:rPr>
          <w:rFonts w:ascii="Times New Roman" w:hAnsi="Times New Roman"/>
          <w:sz w:val="24"/>
          <w:szCs w:val="24"/>
        </w:rPr>
        <w:t xml:space="preserve">un katrs atsevišķi Puse, pamatojoties uz </w:t>
      </w:r>
      <w:r w:rsidR="07378483" w:rsidRPr="00DD3C86">
        <w:rPr>
          <w:rFonts w:ascii="Times New Roman" w:hAnsi="Times New Roman"/>
          <w:sz w:val="24"/>
          <w:szCs w:val="24"/>
        </w:rPr>
        <w:t xml:space="preserve">atklāta konkursa </w:t>
      </w:r>
      <w:r w:rsidR="690A2C0E" w:rsidRPr="00DD3C86">
        <w:rPr>
          <w:rFonts w:ascii="Times New Roman" w:hAnsi="Times New Roman"/>
          <w:sz w:val="24"/>
          <w:szCs w:val="24"/>
        </w:rPr>
        <w:t>„</w:t>
      </w:r>
      <w:r w:rsidR="07378483" w:rsidRPr="00DD3C86">
        <w:rPr>
          <w:rFonts w:ascii="Times New Roman" w:hAnsi="Times New Roman"/>
          <w:sz w:val="24"/>
          <w:szCs w:val="24"/>
        </w:rPr>
        <w:t>Guļammaisu iegāde</w:t>
      </w:r>
      <w:r w:rsidR="690A2C0E" w:rsidRPr="00DD3C86">
        <w:rPr>
          <w:rFonts w:ascii="Times New Roman" w:hAnsi="Times New Roman"/>
          <w:sz w:val="24"/>
          <w:szCs w:val="24"/>
        </w:rPr>
        <w:t>”, iepirkuma identifikācijas Nr.</w:t>
      </w:r>
      <w:r w:rsidR="07378483">
        <w:rPr>
          <w:rFonts w:ascii="Times New Roman" w:hAnsi="Times New Roman"/>
          <w:sz w:val="24"/>
          <w:szCs w:val="24"/>
        </w:rPr>
        <w:t xml:space="preserve"> </w:t>
      </w:r>
      <w:r w:rsidR="690A2C0E" w:rsidRPr="00DD3C86">
        <w:rPr>
          <w:rFonts w:ascii="Times New Roman" w:hAnsi="Times New Roman"/>
          <w:sz w:val="24"/>
          <w:szCs w:val="24"/>
        </w:rPr>
        <w:t>POSSESSOR/202</w:t>
      </w:r>
      <w:r w:rsidR="07378483">
        <w:rPr>
          <w:rFonts w:ascii="Times New Roman" w:hAnsi="Times New Roman"/>
          <w:sz w:val="24"/>
          <w:szCs w:val="24"/>
        </w:rPr>
        <w:t>4</w:t>
      </w:r>
      <w:r w:rsidR="690A2C0E" w:rsidRPr="00DD3C86">
        <w:rPr>
          <w:rFonts w:ascii="Times New Roman" w:hAnsi="Times New Roman"/>
          <w:sz w:val="24"/>
          <w:szCs w:val="24"/>
        </w:rPr>
        <w:t>/</w:t>
      </w:r>
      <w:r w:rsidR="435C4FCC" w:rsidRPr="00DD3C86">
        <w:rPr>
          <w:rFonts w:ascii="Times New Roman" w:hAnsi="Times New Roman"/>
          <w:sz w:val="24"/>
          <w:szCs w:val="24"/>
        </w:rPr>
        <w:t>48</w:t>
      </w:r>
      <w:r w:rsidR="690A2C0E" w:rsidRPr="00DD3C86">
        <w:rPr>
          <w:rFonts w:ascii="Times New Roman" w:hAnsi="Times New Roman"/>
          <w:sz w:val="24"/>
          <w:szCs w:val="24"/>
        </w:rPr>
        <w:t>, rezultātiem (turpmāk – Iepirkums), noslēdz šādu vispārīgo vienošanos (turpmāk – Vienošanās):</w:t>
      </w:r>
    </w:p>
    <w:p w14:paraId="43FDE042" w14:textId="6E2382FB" w:rsidR="001D7817" w:rsidRDefault="00FB07A3" w:rsidP="0005386E">
      <w:pPr>
        <w:pStyle w:val="1NODAUVIRSRAKSTI"/>
        <w:rPr>
          <w:rFonts w:hint="eastAsia"/>
        </w:rPr>
      </w:pPr>
      <w:r w:rsidRPr="001D7817">
        <w:t xml:space="preserve">VIENOŠANĀS PRIEKŠMETS </w:t>
      </w:r>
      <w:r w:rsidR="00D341AE">
        <w:t xml:space="preserve">un </w:t>
      </w:r>
      <w:r w:rsidR="00A9167C" w:rsidRPr="00E91460">
        <w:t xml:space="preserve">DARBĪBAS TERMIŅŠ </w:t>
      </w:r>
    </w:p>
    <w:p w14:paraId="3E860927" w14:textId="13C3F02D" w:rsidR="00D46F7B" w:rsidRPr="006F1006" w:rsidRDefault="0C27D1C1" w:rsidP="003210E3">
      <w:pPr>
        <w:pStyle w:val="11punkts"/>
      </w:pPr>
      <w:r>
        <w:t>Pasūtītājs pērk</w:t>
      </w:r>
      <w:r w:rsidRPr="006F1006">
        <w:t xml:space="preserve">, bet Vienošanās dalībnieks </w:t>
      </w:r>
      <w:r w:rsidR="49CB04DF" w:rsidRPr="006F1006">
        <w:t>ražo</w:t>
      </w:r>
      <w:r w:rsidRPr="006F1006">
        <w:t xml:space="preserve"> un piegādā Pasūtītājam guļammaisus (turpmāk – Preces) saskaņā ar </w:t>
      </w:r>
      <w:r w:rsidR="26DAEAE1" w:rsidRPr="006F1006">
        <w:t xml:space="preserve">Vienošanās 2.1.punktā minētā </w:t>
      </w:r>
      <w:r w:rsidR="0041197E">
        <w:t xml:space="preserve">Preču </w:t>
      </w:r>
      <w:r w:rsidR="26DAEAE1" w:rsidRPr="006F1006">
        <w:t xml:space="preserve">piegādes </w:t>
      </w:r>
      <w:r w:rsidR="42F8AC59" w:rsidRPr="006F1006">
        <w:t>l</w:t>
      </w:r>
      <w:r w:rsidR="2159CB89" w:rsidRPr="006F1006">
        <w:t>īguma</w:t>
      </w:r>
      <w:r w:rsidRPr="006F1006">
        <w:t xml:space="preserve"> 1. pielikum</w:t>
      </w:r>
      <w:r w:rsidR="00AC4361">
        <w:t>ā</w:t>
      </w:r>
      <w:r w:rsidRPr="006F1006">
        <w:t xml:space="preserve"> “Tehniskā specifikācija – tehniskais piedāvājums“ (turpmāk – Tehnisk</w:t>
      </w:r>
      <w:r w:rsidR="15B857EF" w:rsidRPr="006F1006">
        <w:t>ais</w:t>
      </w:r>
      <w:r w:rsidRPr="006F1006">
        <w:t xml:space="preserve"> </w:t>
      </w:r>
      <w:r w:rsidR="15B857EF" w:rsidRPr="006F1006">
        <w:t>piedāvājums</w:t>
      </w:r>
      <w:r w:rsidRPr="006F1006">
        <w:t>) noteiktajām prasībām un Vienošanās noteiktajā  kārtībā.</w:t>
      </w:r>
    </w:p>
    <w:p w14:paraId="1219C030" w14:textId="5DB412DE" w:rsidR="004E147F" w:rsidRPr="006F1006" w:rsidRDefault="12940B48" w:rsidP="003210E3">
      <w:pPr>
        <w:pStyle w:val="11punkts"/>
      </w:pPr>
      <w:r w:rsidRPr="006F1006">
        <w:t xml:space="preserve">Kopējais Preču apjoms, ko Pasūtītājs Vienošanās ietvaros plāno iegādāties ir </w:t>
      </w:r>
      <w:r w:rsidR="7A7DF1E6" w:rsidRPr="006F1006">
        <w:t xml:space="preserve">110 550 </w:t>
      </w:r>
      <w:r w:rsidRPr="006F1006">
        <w:t xml:space="preserve"> (viens simts d</w:t>
      </w:r>
      <w:r w:rsidR="363600EA" w:rsidRPr="006F1006">
        <w:t>esmit</w:t>
      </w:r>
      <w:r w:rsidRPr="006F1006">
        <w:t xml:space="preserve"> tūkstoši </w:t>
      </w:r>
      <w:r w:rsidR="42E0D191" w:rsidRPr="006F1006">
        <w:t>piec</w:t>
      </w:r>
      <w:r w:rsidRPr="006F1006">
        <w:t>i simti piecdesmit) vienības.</w:t>
      </w:r>
    </w:p>
    <w:p w14:paraId="535B0C66" w14:textId="6EF459CC" w:rsidR="00242F4A" w:rsidRDefault="51DDD332" w:rsidP="003210E3">
      <w:pPr>
        <w:pStyle w:val="11punkts"/>
      </w:pPr>
      <w:r w:rsidRPr="006F1006">
        <w:t xml:space="preserve">Vienošanās </w:t>
      </w:r>
      <w:r w:rsidR="4E633637" w:rsidRPr="006F1006">
        <w:t>stājas spēkā, kad to ir parakstījušas visas Puses un ir spēkā</w:t>
      </w:r>
      <w:r w:rsidRPr="006F1006">
        <w:t xml:space="preserve"> </w:t>
      </w:r>
      <w:r w:rsidR="5BC6DF50" w:rsidRPr="006F1006">
        <w:t>4</w:t>
      </w:r>
      <w:r w:rsidRPr="006F1006">
        <w:t xml:space="preserve"> (četr</w:t>
      </w:r>
      <w:r w:rsidR="02116B30" w:rsidRPr="006F1006">
        <w:t>us</w:t>
      </w:r>
      <w:r w:rsidR="53017FAB" w:rsidRPr="006F1006">
        <w:t>)</w:t>
      </w:r>
      <w:r w:rsidRPr="006F1006">
        <w:t xml:space="preserve"> </w:t>
      </w:r>
      <w:r w:rsidR="2353F37A" w:rsidRPr="006F1006">
        <w:t>gad</w:t>
      </w:r>
      <w:r w:rsidR="2095F057" w:rsidRPr="006F1006">
        <w:t>us</w:t>
      </w:r>
      <w:r w:rsidR="00374811">
        <w:t>.</w:t>
      </w:r>
      <w:r w:rsidR="009044BF">
        <w:t xml:space="preserve"> </w:t>
      </w:r>
    </w:p>
    <w:p w14:paraId="7891206C" w14:textId="05D4E8C2" w:rsidR="00FB07A3" w:rsidRPr="00C503F6" w:rsidRDefault="0095798B" w:rsidP="0005386E">
      <w:pPr>
        <w:pStyle w:val="1NODAUVIRSRAKSTI"/>
        <w:rPr>
          <w:rFonts w:hint="eastAsia"/>
        </w:rPr>
      </w:pPr>
      <w:r w:rsidRPr="00C503F6">
        <w:t>LĪGUMA SLĒGŠANA</w:t>
      </w:r>
      <w:r>
        <w:t xml:space="preserve"> un </w:t>
      </w:r>
      <w:r w:rsidR="00202D41">
        <w:t>PREČU</w:t>
      </w:r>
      <w:r w:rsidR="00CE41C8">
        <w:t xml:space="preserve"> </w:t>
      </w:r>
      <w:r w:rsidR="00202D41">
        <w:t>PIEGĀDE</w:t>
      </w:r>
    </w:p>
    <w:p w14:paraId="43956EDE" w14:textId="52855046" w:rsidR="0095798B" w:rsidRDefault="5D858471" w:rsidP="003210E3">
      <w:pPr>
        <w:pStyle w:val="11punkts"/>
      </w:pPr>
      <w:r>
        <w:t>Pasūtītājs ar</w:t>
      </w:r>
      <w:r w:rsidR="1EDF3E66">
        <w:t xml:space="preserve"> katru</w:t>
      </w:r>
      <w:r>
        <w:t xml:space="preserve"> </w:t>
      </w:r>
      <w:r w:rsidR="0719F07E">
        <w:t>V</w:t>
      </w:r>
      <w:r>
        <w:t xml:space="preserve">ienošanās dalībnieku slēdz </w:t>
      </w:r>
      <w:r w:rsidR="733999A0">
        <w:t xml:space="preserve">atsevišķu </w:t>
      </w:r>
      <w:r>
        <w:t xml:space="preserve">Preču piegādes līgumu saskaņā ar </w:t>
      </w:r>
      <w:r w:rsidR="06996CE3">
        <w:t>Iepirkuma</w:t>
      </w:r>
      <w:r w:rsidR="06889B27">
        <w:t xml:space="preserve"> n</w:t>
      </w:r>
      <w:r w:rsidR="33885624">
        <w:t>olikuma</w:t>
      </w:r>
      <w:r>
        <w:t xml:space="preserve"> </w:t>
      </w:r>
      <w:r w:rsidR="00D5070C">
        <w:t>9</w:t>
      </w:r>
      <w:r>
        <w:t>.</w:t>
      </w:r>
      <w:r w:rsidR="71588062">
        <w:t xml:space="preserve"> </w:t>
      </w:r>
      <w:r>
        <w:t xml:space="preserve">pielikumā </w:t>
      </w:r>
      <w:r w:rsidR="33885624">
        <w:t xml:space="preserve">pievienoto </w:t>
      </w:r>
      <w:r w:rsidR="00C07D86">
        <w:t xml:space="preserve">Preču piegādes </w:t>
      </w:r>
      <w:r>
        <w:t xml:space="preserve">līguma projektu (turpmāk – </w:t>
      </w:r>
      <w:r w:rsidR="33885624">
        <w:t>Piegādes</w:t>
      </w:r>
      <w:r>
        <w:t xml:space="preserve"> līgums)</w:t>
      </w:r>
      <w:r w:rsidR="733999A0">
        <w:t>, kurā nosaka Preču apjomu</w:t>
      </w:r>
      <w:r w:rsidR="238CD638">
        <w:t>, tehniskās prasības, līguma summu un tās samaksas kārtību</w:t>
      </w:r>
      <w:r w:rsidR="49D8A3D0">
        <w:t xml:space="preserve"> un citus nosacījumus</w:t>
      </w:r>
      <w:r>
        <w:t>.</w:t>
      </w:r>
    </w:p>
    <w:p w14:paraId="3F348DB4" w14:textId="7AF6F063" w:rsidR="009E6AB2" w:rsidRPr="00CC22E1" w:rsidRDefault="004D02F3" w:rsidP="003210E3">
      <w:pPr>
        <w:pStyle w:val="11punkts"/>
      </w:pPr>
      <w:r>
        <w:t xml:space="preserve">Pasūtītājs </w:t>
      </w:r>
      <w:r w:rsidR="009E6AB2">
        <w:t>Piegādes līgumu ar Vienošanās dalībnieku slēdz par Vienošanās dalībnieka</w:t>
      </w:r>
      <w:r w:rsidR="00786652">
        <w:t xml:space="preserve"> Tehniskajā piedāvājumā norādīto Preču piegādes apjomu</w:t>
      </w:r>
      <w:r w:rsidR="00BC7F5B">
        <w:t xml:space="preserve"> un</w:t>
      </w:r>
      <w:r w:rsidR="009E6AB2">
        <w:t xml:space="preserve"> </w:t>
      </w:r>
      <w:r w:rsidR="00C278AF">
        <w:t xml:space="preserve">tā </w:t>
      </w:r>
      <w:r w:rsidR="00C24AE3">
        <w:t>f</w:t>
      </w:r>
      <w:r w:rsidR="009E6AB2">
        <w:t>inanšu piedāvājum</w:t>
      </w:r>
      <w:r w:rsidR="00961A95">
        <w:t xml:space="preserve">ā, kas ir pievienots </w:t>
      </w:r>
      <w:r w:rsidR="00B76ABA">
        <w:t>Vienošanās 2.</w:t>
      </w:r>
      <w:r w:rsidR="000F4BFE">
        <w:t xml:space="preserve"> </w:t>
      </w:r>
      <w:r w:rsidR="00B76ABA">
        <w:t>pielikumā,</w:t>
      </w:r>
      <w:r w:rsidR="009E6AB2">
        <w:t xml:space="preserve"> norādīto cenu.</w:t>
      </w:r>
      <w:r w:rsidR="7A53D406">
        <w:t xml:space="preserve"> Ar Vienošanās dalībnieku, kura piedāvājums ir izvēlēts kā pēdējais saimnieciski izdevīgākais piedāvājums</w:t>
      </w:r>
      <w:r w:rsidR="08191241">
        <w:t>, Piegādes līgum</w:t>
      </w:r>
      <w:r w:rsidR="39797925">
        <w:t>s</w:t>
      </w:r>
      <w:r w:rsidR="08191241">
        <w:t xml:space="preserve"> tiks slēgts par tādu Preču apjomu, kāds nepieciešams</w:t>
      </w:r>
      <w:r w:rsidR="7A53D406">
        <w:t xml:space="preserve">, lai sasniegtu </w:t>
      </w:r>
      <w:r w:rsidR="0EF97C4E">
        <w:t xml:space="preserve">Vienošanās 1.2. punktā norādīto </w:t>
      </w:r>
      <w:r w:rsidR="7A53D406">
        <w:t xml:space="preserve">kopējo </w:t>
      </w:r>
      <w:r w:rsidR="17D9CDE7">
        <w:t>Preču apjomu</w:t>
      </w:r>
      <w:r w:rsidR="008A5156">
        <w:t>.</w:t>
      </w:r>
      <w:r w:rsidR="2B862E09">
        <w:t xml:space="preserve"> </w:t>
      </w:r>
      <w:r w:rsidR="770D559B">
        <w:t xml:space="preserve">Šajā gadījumā </w:t>
      </w:r>
      <w:r w:rsidR="2B862E09">
        <w:t>Preču cen</w:t>
      </w:r>
      <w:r w:rsidR="18153F2F">
        <w:t>a</w:t>
      </w:r>
      <w:r w:rsidR="2B862E09">
        <w:t xml:space="preserve"> </w:t>
      </w:r>
      <w:r w:rsidR="05329C86">
        <w:t>Piegādes līgumā</w:t>
      </w:r>
      <w:r w:rsidR="72F2D2B8">
        <w:t xml:space="preserve"> tiek noteikta</w:t>
      </w:r>
      <w:r w:rsidR="736BA604">
        <w:t>,</w:t>
      </w:r>
      <w:r w:rsidR="7A53D406">
        <w:t xml:space="preserve"> </w:t>
      </w:r>
      <w:r w:rsidR="24573F3B">
        <w:t xml:space="preserve">ņemot vērā </w:t>
      </w:r>
      <w:r w:rsidR="006C4627">
        <w:t xml:space="preserve">Vienošanās dalībnieka </w:t>
      </w:r>
      <w:r w:rsidR="7A53D406">
        <w:t>finanšu piedāvājum</w:t>
      </w:r>
      <w:r w:rsidR="01A4A33A">
        <w:t>ā</w:t>
      </w:r>
      <w:r w:rsidR="7A53D406">
        <w:t xml:space="preserve"> norādīto vienas vienības cenu attiecīgajā </w:t>
      </w:r>
      <w:r w:rsidR="6780E467">
        <w:t xml:space="preserve">Preču </w:t>
      </w:r>
      <w:r w:rsidR="7A53D406">
        <w:t xml:space="preserve">amplitūdā.  </w:t>
      </w:r>
    </w:p>
    <w:p w14:paraId="04DC3FDF" w14:textId="6410C7B0" w:rsidR="002402E4" w:rsidRPr="008A49D9" w:rsidRDefault="002402E4" w:rsidP="003210E3">
      <w:pPr>
        <w:pStyle w:val="11punkts"/>
      </w:pPr>
      <w:r>
        <w:lastRenderedPageBreak/>
        <w:t>Puses vienojas</w:t>
      </w:r>
      <w:r w:rsidR="00CC2334">
        <w:t>, ka</w:t>
      </w:r>
      <w:r>
        <w:t xml:space="preserve"> Preču cen</w:t>
      </w:r>
      <w:r w:rsidR="00CC2334">
        <w:t>as</w:t>
      </w:r>
      <w:r>
        <w:t xml:space="preserve">, </w:t>
      </w:r>
      <w:r w:rsidR="009D3FFE">
        <w:t xml:space="preserve">kas </w:t>
      </w:r>
      <w:r>
        <w:t xml:space="preserve">norādītas </w:t>
      </w:r>
      <w:r w:rsidR="0084571A">
        <w:t xml:space="preserve">attiecīgā Vienošanās dalībnieka </w:t>
      </w:r>
      <w:r w:rsidR="409777AA">
        <w:t>f</w:t>
      </w:r>
      <w:r w:rsidR="005A04A3">
        <w:t>inanšu piedāvājumā</w:t>
      </w:r>
      <w:r w:rsidR="5EF389F0">
        <w:t>,</w:t>
      </w:r>
      <w:r w:rsidR="005A04A3">
        <w:t xml:space="preserve"> </w:t>
      </w:r>
      <w:r w:rsidR="0084571A">
        <w:t>ir</w:t>
      </w:r>
      <w:r>
        <w:t xml:space="preserve"> maksimāli pieļaujamās cenas, par kurām </w:t>
      </w:r>
      <w:r w:rsidR="0084571A">
        <w:t>Vienošanās dalībnieks</w:t>
      </w:r>
      <w:r>
        <w:t xml:space="preserve"> apņemas piegādāt Preces </w:t>
      </w:r>
      <w:r w:rsidR="008A49D9">
        <w:t>saskaņā ar noslēgto Piegādes līgumu</w:t>
      </w:r>
      <w:r w:rsidR="6EBB6EF6">
        <w:t xml:space="preserve">. </w:t>
      </w:r>
      <w:r w:rsidR="0EAB7AC2">
        <w:t xml:space="preserve">Minētais nosacījums nav attiecināms uz </w:t>
      </w:r>
      <w:r w:rsidR="0076CDDF">
        <w:t>Preču papildus apjom</w:t>
      </w:r>
      <w:r w:rsidR="1D79F9F4">
        <w:t>a pasūtījumiem</w:t>
      </w:r>
      <w:r w:rsidR="036C47F3">
        <w:t xml:space="preserve"> Vienošanās 3.punkt</w:t>
      </w:r>
      <w:r w:rsidR="03CD9083">
        <w:t>a kārtībā</w:t>
      </w:r>
      <w:r w:rsidR="68BC06BC">
        <w:t>.</w:t>
      </w:r>
    </w:p>
    <w:p w14:paraId="56CB04D4" w14:textId="7EE78552" w:rsidR="0095798B" w:rsidRDefault="00B50136" w:rsidP="003210E3">
      <w:pPr>
        <w:pStyle w:val="11punkts"/>
      </w:pPr>
      <w:r>
        <w:t>V</w:t>
      </w:r>
      <w:r w:rsidR="0095798B">
        <w:t xml:space="preserve">ienošanās dalībniekam ir pienākums </w:t>
      </w:r>
      <w:r>
        <w:t>Piegādes</w:t>
      </w:r>
      <w:r w:rsidR="0095798B">
        <w:t xml:space="preserve"> līgumu parakstīt </w:t>
      </w:r>
      <w:r w:rsidR="66E0C087">
        <w:t xml:space="preserve">Pasūtītāja </w:t>
      </w:r>
      <w:r w:rsidR="63AD6AB6">
        <w:t xml:space="preserve">saprātīgi </w:t>
      </w:r>
      <w:r w:rsidR="66E0C087">
        <w:t>noteikt</w:t>
      </w:r>
      <w:r w:rsidR="4C677DE5">
        <w:t>ā</w:t>
      </w:r>
      <w:r w:rsidR="66E0C087">
        <w:t xml:space="preserve"> termiņā</w:t>
      </w:r>
      <w:r w:rsidR="0095798B">
        <w:t xml:space="preserve"> un iesniegt to Pasūtītājam.</w:t>
      </w:r>
    </w:p>
    <w:p w14:paraId="45850C1C" w14:textId="40167A64" w:rsidR="0095798B" w:rsidRDefault="5D858471" w:rsidP="003210E3">
      <w:pPr>
        <w:pStyle w:val="11punkts"/>
      </w:pPr>
      <w:r w:rsidRPr="00A07575">
        <w:t xml:space="preserve">Ja </w:t>
      </w:r>
      <w:r w:rsidR="7D75BFCE" w:rsidRPr="00A07575">
        <w:t>V</w:t>
      </w:r>
      <w:r w:rsidRPr="00A07575">
        <w:t xml:space="preserve">ienošanās dalībnieks </w:t>
      </w:r>
      <w:r w:rsidR="008F2F35" w:rsidRPr="00A07575">
        <w:t>Pasūtītāja</w:t>
      </w:r>
      <w:r>
        <w:t xml:space="preserve"> noteiktajā termiņā </w:t>
      </w:r>
      <w:r w:rsidR="001FA1DB">
        <w:t>Piegādes</w:t>
      </w:r>
      <w:r>
        <w:t xml:space="preserve"> līgumu neparaksta un neiesniedz </w:t>
      </w:r>
      <w:r w:rsidR="33338A87">
        <w:t xml:space="preserve">to </w:t>
      </w:r>
      <w:r>
        <w:t xml:space="preserve">Pasūtītājam, Pasūtītājs ir tiesīgs </w:t>
      </w:r>
      <w:r w:rsidR="001FA1DB">
        <w:t>Piegādes</w:t>
      </w:r>
      <w:r>
        <w:t xml:space="preserve"> līgumu</w:t>
      </w:r>
      <w:r w:rsidR="001FA1DB">
        <w:t xml:space="preserve"> par </w:t>
      </w:r>
      <w:r w:rsidR="15E1C8DA">
        <w:t xml:space="preserve">attiecīgā </w:t>
      </w:r>
      <w:r w:rsidR="6561CA2F">
        <w:t>Vienošanās dalībnieka</w:t>
      </w:r>
      <w:r w:rsidR="15E1C8DA">
        <w:t xml:space="preserve"> </w:t>
      </w:r>
      <w:r w:rsidR="6561CA2F">
        <w:t>Preču piegād</w:t>
      </w:r>
      <w:r w:rsidR="15E1C8DA">
        <w:t>es apjomu</w:t>
      </w:r>
      <w:r>
        <w:t xml:space="preserve"> slēgt ar nākamo </w:t>
      </w:r>
      <w:r w:rsidR="418CAACB">
        <w:t>V</w:t>
      </w:r>
      <w:r>
        <w:t xml:space="preserve">ienošanās dalībnieku, kurš </w:t>
      </w:r>
      <w:r w:rsidR="68648BEC">
        <w:t>Iepirkuma</w:t>
      </w:r>
      <w:r>
        <w:t xml:space="preserve"> ietvaros ir iesniedzis nākamo </w:t>
      </w:r>
      <w:r w:rsidR="537A9EF7">
        <w:t>saimnieciski izdevīgāko piedāvājumu</w:t>
      </w:r>
      <w:r>
        <w:t xml:space="preserve">. </w:t>
      </w:r>
    </w:p>
    <w:p w14:paraId="21318B4D" w14:textId="49DA5B3A" w:rsidR="00F06BFB" w:rsidRDefault="0339FF92" w:rsidP="003210E3">
      <w:pPr>
        <w:pStyle w:val="11punkts"/>
      </w:pPr>
      <w:r>
        <w:t>Vienošanās dalībnieks</w:t>
      </w:r>
      <w:r w:rsidR="5BC1DB05">
        <w:t>, slēdzot Piegādes līgumu</w:t>
      </w:r>
      <w:r w:rsidR="27A4897D">
        <w:t>,</w:t>
      </w:r>
      <w:r w:rsidR="5BC1DB05">
        <w:t xml:space="preserve"> ņem vērā, ka Piegādes līguma ietvaros </w:t>
      </w:r>
      <w:r w:rsidR="6B1C90A7">
        <w:t xml:space="preserve">Preču piegāde </w:t>
      </w:r>
      <w:r w:rsidR="5A750DD5">
        <w:t xml:space="preserve">veicama </w:t>
      </w:r>
      <w:r w:rsidR="67AFB844">
        <w:t>Tehnisk</w:t>
      </w:r>
      <w:r w:rsidR="646980D2">
        <w:t>ā</w:t>
      </w:r>
      <w:r w:rsidR="67AFB844">
        <w:t xml:space="preserve"> piedāvājuma 3.</w:t>
      </w:r>
      <w:r w:rsidR="646980D2">
        <w:t xml:space="preserve"> </w:t>
      </w:r>
      <w:r w:rsidR="67AFB844">
        <w:t>punktā norādītajā laika posmā.</w:t>
      </w:r>
    </w:p>
    <w:p w14:paraId="59C22022" w14:textId="1D844378" w:rsidR="00C625E8" w:rsidRPr="00B81E32" w:rsidRDefault="00C625E8" w:rsidP="003210E3">
      <w:pPr>
        <w:pStyle w:val="11punkts"/>
      </w:pPr>
      <w:r w:rsidRPr="00C625E8">
        <w:t>Ja kāds no Vienošanās dalībniekiem nespēj piegādāt Preci Piegādes līgumā norādītajā apjomā vai tā daļā, Pasūtītājs attiecīgā apjoma iegādei piemēro Vienošanās 3. punkta nosacījumus.</w:t>
      </w:r>
    </w:p>
    <w:p w14:paraId="2ED109AE" w14:textId="700386EC" w:rsidR="3FB4C65B" w:rsidRDefault="3FB4C65B" w:rsidP="0005386E">
      <w:pPr>
        <w:pStyle w:val="1NODAUVIRSRAKSTI"/>
        <w:rPr>
          <w:rFonts w:hint="eastAsia"/>
        </w:rPr>
      </w:pPr>
      <w:r w:rsidRPr="251F73E4">
        <w:t xml:space="preserve">PREČU PAPILDU APJOMA PASŪTĪŠANAS </w:t>
      </w:r>
      <w:r>
        <w:t>UN PIEGĀDES KĀRTĪBA</w:t>
      </w:r>
    </w:p>
    <w:p w14:paraId="37EEB82B" w14:textId="0C619C1D" w:rsidR="003210E3" w:rsidRDefault="25FE4F44" w:rsidP="003210E3">
      <w:pPr>
        <w:pStyle w:val="11punkts"/>
      </w:pPr>
      <w:r>
        <w:t xml:space="preserve">Ja </w:t>
      </w:r>
      <w:r w:rsidR="671A17FE">
        <w:t xml:space="preserve">iestājas Vienošanās </w:t>
      </w:r>
      <w:r w:rsidR="3FE0D2D1">
        <w:t>2</w:t>
      </w:r>
      <w:r w:rsidR="671A17FE">
        <w:t>.</w:t>
      </w:r>
      <w:r w:rsidR="2EA26404">
        <w:t>7</w:t>
      </w:r>
      <w:r w:rsidR="671A17FE">
        <w:t>.</w:t>
      </w:r>
      <w:r w:rsidR="05172FFC">
        <w:t xml:space="preserve"> </w:t>
      </w:r>
      <w:r w:rsidR="12059D9B">
        <w:t xml:space="preserve">vai 6.4.punktā </w:t>
      </w:r>
      <w:r w:rsidR="671A17FE">
        <w:t>minētie apstāk</w:t>
      </w:r>
      <w:r w:rsidR="77C2ECB1">
        <w:t>ļ</w:t>
      </w:r>
      <w:r w:rsidR="671A17FE">
        <w:t>i</w:t>
      </w:r>
      <w:r w:rsidR="32A6A071">
        <w:t xml:space="preserve">, </w:t>
      </w:r>
      <w:r w:rsidR="671A17FE">
        <w:t xml:space="preserve">vai ja </w:t>
      </w:r>
      <w:r>
        <w:t xml:space="preserve">Pasūtītājam rodas nepieciešamība </w:t>
      </w:r>
      <w:r w:rsidR="67975500">
        <w:t xml:space="preserve">veikt </w:t>
      </w:r>
      <w:r>
        <w:t>papildu Preču piegādes</w:t>
      </w:r>
      <w:r w:rsidR="79DF506F">
        <w:t xml:space="preserve"> Ministru kabineta 2024. gada 26. marta noteikumos Nr. 185 “Noteikumi par iedzīvotāju nodrošināšanu ar pirmās nepieciešamības precēm valsts apdraudējuma gadījumā” (un attiecīgā normatīvā akta projekta anotācijā</w:t>
      </w:r>
      <w:r w:rsidR="283821A9">
        <w:t>)</w:t>
      </w:r>
      <w:r w:rsidR="79DF506F">
        <w:t xml:space="preserve"> izvirzīto mērķu sasniegšan</w:t>
      </w:r>
      <w:r w:rsidR="0F57847D">
        <w:t>ai</w:t>
      </w:r>
      <w:r w:rsidR="79DF506F">
        <w:t xml:space="preserve"> kopsakarā ar faktisko situāciju (piemēram, iepriekš minēt</w:t>
      </w:r>
      <w:r w:rsidR="4FD6507C">
        <w:t>ā</w:t>
      </w:r>
      <w:r w:rsidR="79DF506F">
        <w:t xml:space="preserve"> vai ar to saistīto normatīvo aktu grozījumiem, faktiski piešķirto vai plānoto finansējumu, uzraugošās iestādes norādījumiem, krājumu atjaunošanas nepieciešamību), </w:t>
      </w:r>
      <w:r w:rsidR="24D60C36">
        <w:t>Pasūtītāj</w:t>
      </w:r>
      <w:r w:rsidR="6568CB33">
        <w:t>s</w:t>
      </w:r>
      <w:r>
        <w:t xml:space="preserve"> visiem </w:t>
      </w:r>
      <w:r w:rsidR="3645DBC2">
        <w:t>V</w:t>
      </w:r>
      <w:r>
        <w:t xml:space="preserve">ienošanās dalībniekiem uz Vienošanās </w:t>
      </w:r>
      <w:r w:rsidR="7413C61E">
        <w:t>rekvizītu daļā</w:t>
      </w:r>
      <w:r w:rsidR="70188A12">
        <w:t xml:space="preserve"> </w:t>
      </w:r>
      <w:r w:rsidR="63705CBE">
        <w:t>n</w:t>
      </w:r>
      <w:r>
        <w:t>orādīt</w:t>
      </w:r>
      <w:r w:rsidR="06AD9870">
        <w:t>ajām</w:t>
      </w:r>
      <w:r>
        <w:t xml:space="preserve"> elektroniskā pasta adresēm nos</w:t>
      </w:r>
      <w:r w:rsidR="36C0DBFF">
        <w:t>ūta</w:t>
      </w:r>
      <w:r>
        <w:t xml:space="preserve"> uzaicinājuma vēstuli iesniegt </w:t>
      </w:r>
      <w:r w:rsidR="09CC2BF8">
        <w:t xml:space="preserve">atkārtotu </w:t>
      </w:r>
      <w:r>
        <w:t>piedāvājumu</w:t>
      </w:r>
      <w:r w:rsidR="0ECC23E1">
        <w:t xml:space="preserve"> </w:t>
      </w:r>
      <w:r>
        <w:t xml:space="preserve">(turpmāk – Uzaicinājums). Uzaicinājumā Pasūtītājs norāda </w:t>
      </w:r>
      <w:r w:rsidR="21FD8E52">
        <w:t>nepieciešamo Preču apjomu</w:t>
      </w:r>
      <w:r w:rsidR="1127FCA8">
        <w:t>, piegādes termiņ</w:t>
      </w:r>
      <w:r w:rsidR="2869592E">
        <w:t>u un</w:t>
      </w:r>
      <w:r w:rsidR="1127FCA8">
        <w:t xml:space="preserve"> nosacījumus</w:t>
      </w:r>
      <w:r w:rsidR="43AF650E">
        <w:t xml:space="preserve">, </w:t>
      </w:r>
      <w:r w:rsidR="3EB728EF">
        <w:t>piedāvājuma vērtēšanas kritērijus</w:t>
      </w:r>
      <w:r w:rsidR="23087626">
        <w:t>, izšķirīgo kritēriju, ja saimnieciski visizdevīgākā piedāvājuma vērtēšanā</w:t>
      </w:r>
      <w:r w:rsidR="3CCC8EFB">
        <w:t xml:space="preserve"> vairāki Vienošanās dalībnieki ir saņēmuši</w:t>
      </w:r>
      <w:r w:rsidR="23087626">
        <w:t xml:space="preserve"> vienādu punktu skait</w:t>
      </w:r>
      <w:r w:rsidR="46BD0C33">
        <w:t>u</w:t>
      </w:r>
      <w:r w:rsidR="1633D590">
        <w:t>,</w:t>
      </w:r>
      <w:r w:rsidR="3EB728EF">
        <w:t xml:space="preserve"> </w:t>
      </w:r>
      <w:r w:rsidR="1127FCA8">
        <w:t>un citas prasības, ja nepieciešams, kā arī</w:t>
      </w:r>
      <w:r>
        <w:t xml:space="preserve"> norāda termiņu, kas nav īsāks par </w:t>
      </w:r>
      <w:r w:rsidR="44FD648B">
        <w:t>5</w:t>
      </w:r>
      <w:r>
        <w:t xml:space="preserve"> (</w:t>
      </w:r>
      <w:r w:rsidR="5C853D43">
        <w:t>piecām</w:t>
      </w:r>
      <w:r>
        <w:t xml:space="preserve">) </w:t>
      </w:r>
      <w:r w:rsidR="00565AE6">
        <w:t>darb</w:t>
      </w:r>
      <w:r>
        <w:t>dienām, piedāvājumu iesniegšanai.</w:t>
      </w:r>
    </w:p>
    <w:p w14:paraId="58F0F4AF" w14:textId="4FF2FD5D" w:rsidR="3707A499" w:rsidRDefault="7CFD69F3" w:rsidP="003210E3">
      <w:pPr>
        <w:pStyle w:val="11punkts"/>
      </w:pPr>
      <w:r>
        <w:t>Pasūtītājam ir tiesības nesūtīt Uzaicinājumu tam Vienošanās dalībniekam, kurš:</w:t>
      </w:r>
    </w:p>
    <w:p w14:paraId="5633FFEC" w14:textId="353C2AFA" w:rsidR="7DDABDBD" w:rsidRDefault="7CFD69F3" w:rsidP="003210E3">
      <w:pPr>
        <w:pStyle w:val="222"/>
        <w:ind w:left="1276" w:hanging="635"/>
      </w:pPr>
      <w:r>
        <w:t xml:space="preserve">nav parakstījis </w:t>
      </w:r>
      <w:r w:rsidR="4E149C18">
        <w:t>Piegādes</w:t>
      </w:r>
      <w:r>
        <w:t xml:space="preserve"> līgumu Vienošanās </w:t>
      </w:r>
      <w:r w:rsidR="4E149C18">
        <w:t>2</w:t>
      </w:r>
      <w:r>
        <w:t>.4.</w:t>
      </w:r>
      <w:r w:rsidR="4E149C18">
        <w:t xml:space="preserve"> </w:t>
      </w:r>
      <w:r>
        <w:t xml:space="preserve">punktā noteiktajā </w:t>
      </w:r>
      <w:r w:rsidR="5B677BBE">
        <w:t>kārtībā</w:t>
      </w:r>
      <w:r>
        <w:t>;</w:t>
      </w:r>
    </w:p>
    <w:p w14:paraId="791612D8" w14:textId="77777777" w:rsidR="009819D3" w:rsidRDefault="009819D3" w:rsidP="009819D3">
      <w:pPr>
        <w:pStyle w:val="222"/>
        <w:ind w:left="1276" w:hanging="635"/>
      </w:pPr>
      <w:r w:rsidRPr="00A73D97">
        <w:t>nespēj piegādāt Preci Piegādes līgumā norādītajā apjomā vai tā daļā</w:t>
      </w:r>
      <w:r>
        <w:t>;</w:t>
      </w:r>
    </w:p>
    <w:p w14:paraId="2BBD5C91" w14:textId="77777777" w:rsidR="003210E3" w:rsidRDefault="7DDABDBD" w:rsidP="003210E3">
      <w:pPr>
        <w:pStyle w:val="222"/>
        <w:ind w:left="1276" w:hanging="635"/>
      </w:pPr>
      <w:r>
        <w:t>bez objektīvi p</w:t>
      </w:r>
      <w:r w:rsidR="64D844B5">
        <w:t xml:space="preserve">amatota iemesla </w:t>
      </w:r>
      <w:r>
        <w:t xml:space="preserve">ir kavējis </w:t>
      </w:r>
      <w:r w:rsidR="002F0736">
        <w:t>V</w:t>
      </w:r>
      <w:r>
        <w:t xml:space="preserve">ienošanas ietvaros noslēgta </w:t>
      </w:r>
      <w:r w:rsidR="002F0736">
        <w:t>Piegādes</w:t>
      </w:r>
      <w:r>
        <w:t xml:space="preserve"> līguma izpildi vairāk kā 30 (trīsdesmit) kalendāra dienas vai tā izpildes ietvaros Pasūtītāja noteiktā termiņā nav novērsis konstatētos </w:t>
      </w:r>
      <w:r w:rsidR="2AE4EE0E">
        <w:t xml:space="preserve">Preču </w:t>
      </w:r>
      <w:r>
        <w:t xml:space="preserve">trūkumus; </w:t>
      </w:r>
    </w:p>
    <w:p w14:paraId="721BF3D9" w14:textId="44589146" w:rsidR="28B7FE17" w:rsidRDefault="7DDABDBD" w:rsidP="003210E3">
      <w:pPr>
        <w:pStyle w:val="222"/>
        <w:ind w:left="1276" w:hanging="635"/>
      </w:pPr>
      <w:r>
        <w:t>vienpusēji</w:t>
      </w:r>
      <w:r w:rsidR="6911C540">
        <w:t>,</w:t>
      </w:r>
      <w:r>
        <w:t xml:space="preserve"> </w:t>
      </w:r>
      <w:r w:rsidR="59C07F5A">
        <w:t>pēc savas vai Pasūtītāja iniciatīvas</w:t>
      </w:r>
      <w:r w:rsidR="1A528EE9">
        <w:t>,</w:t>
      </w:r>
      <w:r w:rsidR="59C07F5A">
        <w:t xml:space="preserve"> </w:t>
      </w:r>
      <w:r>
        <w:t xml:space="preserve">pirms termiņa ir izbeidzis Vienošanās ietvaros noslēgtu </w:t>
      </w:r>
      <w:r w:rsidR="7DEE4EF0">
        <w:t>Piegādes</w:t>
      </w:r>
      <w:r>
        <w:t xml:space="preserve"> līgumu.</w:t>
      </w:r>
    </w:p>
    <w:p w14:paraId="2FCE4C04" w14:textId="782A417E" w:rsidR="1FE1F2E8" w:rsidRDefault="1FE1F2E8" w:rsidP="003210E3">
      <w:pPr>
        <w:pStyle w:val="11punkts"/>
      </w:pPr>
      <w:r>
        <w:t>Vienošanās dalībnieki Uzaicinājumā norādītajā termiņā un veidā iesniedz Pasūtītājam atkārtotu piedāvājumu, kas sagatavots</w:t>
      </w:r>
      <w:r w:rsidR="00CF082D">
        <w:t>,</w:t>
      </w:r>
      <w:r>
        <w:t xml:space="preserve"> izmantojot </w:t>
      </w:r>
      <w:r w:rsidR="382CBC21">
        <w:t>Uzaicinājuma pielikumā pievienotās veidnes.</w:t>
      </w:r>
    </w:p>
    <w:p w14:paraId="15D084F9" w14:textId="2548648C" w:rsidR="10DEBD04" w:rsidRDefault="7A7A6637" w:rsidP="003210E3">
      <w:pPr>
        <w:pStyle w:val="11punkts"/>
      </w:pPr>
      <w:r>
        <w:t xml:space="preserve">Ja Vienošanās dalībnieks Uzaicinājumā norādītajā termiņā piedāvājumu nav iesniedzis, ir uzskatāms, ka Vienošanās dalībnieks ir atteicies no Preču </w:t>
      </w:r>
      <w:r w:rsidR="5727EEF9">
        <w:t xml:space="preserve">ražošanas un </w:t>
      </w:r>
      <w:r>
        <w:t>piegādes konkrētā Uzaicinājuma ietvaros.</w:t>
      </w:r>
    </w:p>
    <w:p w14:paraId="74CFDC19" w14:textId="3D55329F" w:rsidR="3BA8B09D" w:rsidRDefault="3BA8B09D" w:rsidP="003210E3">
      <w:pPr>
        <w:pStyle w:val="11punkts"/>
      </w:pPr>
      <w:r>
        <w:t>Pasūtītājam ir tiesības aicināt Vienošanās dalībnieku sniegt detalizētu skaidrojumu par piedāvājumā norādīto izmaksu veidošanos, ja Pasūtītājs konstatē nepamatoti lēta piedāvājuma risku, kas varētu ietekmēt attiecīgā pasūtījuma izpildes kvalitāti.</w:t>
      </w:r>
      <w:r w:rsidR="03DEA644">
        <w:t xml:space="preserve"> </w:t>
      </w:r>
      <w:r>
        <w:t xml:space="preserve">Vienošanās dalībniekam ir pienākums Pasūtītājam skaidrojumu sniegt rakstiski </w:t>
      </w:r>
      <w:r w:rsidR="51E21334">
        <w:t>3</w:t>
      </w:r>
      <w:r>
        <w:t xml:space="preserve"> (</w:t>
      </w:r>
      <w:r w:rsidR="11D0AD67">
        <w:t>trīs</w:t>
      </w:r>
      <w:r>
        <w:t xml:space="preserve">) </w:t>
      </w:r>
      <w:r w:rsidR="2EB8DDFB">
        <w:t xml:space="preserve">kalendāro </w:t>
      </w:r>
      <w:r>
        <w:t>dienu laikā no Pasūtītāja pieprasījuma saņemšanas dienas.</w:t>
      </w:r>
    </w:p>
    <w:p w14:paraId="418C20E0" w14:textId="6C18DF7C" w:rsidR="507D57B6" w:rsidRDefault="507D57B6" w:rsidP="003210E3">
      <w:pPr>
        <w:pStyle w:val="11punkts"/>
      </w:pPr>
      <w:r>
        <w:lastRenderedPageBreak/>
        <w:t>Pasūtītājs</w:t>
      </w:r>
      <w:r w:rsidR="33E79AB4">
        <w:t xml:space="preserve"> iespējami īsākā termiņā</w:t>
      </w:r>
      <w:r>
        <w:t xml:space="preserve"> pēc Uzaicinājumā norādītā termiņa piedāvājumu iesniegšanai beigām:</w:t>
      </w:r>
    </w:p>
    <w:p w14:paraId="53249675" w14:textId="7B1E99C6" w:rsidR="627A9E40" w:rsidRDefault="00544564" w:rsidP="00544564">
      <w:pPr>
        <w:pStyle w:val="11punkts"/>
        <w:numPr>
          <w:ilvl w:val="0"/>
          <w:numId w:val="0"/>
        </w:numPr>
        <w:ind w:left="1134" w:hanging="567"/>
      </w:pPr>
      <w:r>
        <w:t>3.6.1.</w:t>
      </w:r>
      <w:r>
        <w:tab/>
      </w:r>
      <w:r w:rsidR="507D57B6">
        <w:t xml:space="preserve">izvērtē Vienošanās dalībnieku iesniegto piedāvājumu atbilstību </w:t>
      </w:r>
      <w:r w:rsidR="5C301D72">
        <w:t xml:space="preserve">Uzaicinājuma un </w:t>
      </w:r>
      <w:r w:rsidR="507D57B6">
        <w:t>Vienošanās nosacījumiem;</w:t>
      </w:r>
    </w:p>
    <w:p w14:paraId="43B7A52A" w14:textId="05D510C0" w:rsidR="366E1802" w:rsidRPr="00FD2D88" w:rsidRDefault="366E1802" w:rsidP="00544564">
      <w:pPr>
        <w:pStyle w:val="11punkts"/>
        <w:numPr>
          <w:ilvl w:val="0"/>
          <w:numId w:val="0"/>
        </w:numPr>
        <w:ind w:left="1134" w:hanging="567"/>
      </w:pPr>
      <w:r w:rsidRPr="00FD2D88">
        <w:t>3.6.2.</w:t>
      </w:r>
      <w:r w:rsidR="00544564">
        <w:tab/>
      </w:r>
      <w:r w:rsidR="507D57B6" w:rsidRPr="00FD2D88">
        <w:t xml:space="preserve">no </w:t>
      </w:r>
      <w:r w:rsidR="507D57B6" w:rsidRPr="00A07575">
        <w:t xml:space="preserve">Uzaicinājuma ietvaros Vienošanās dalībnieku iesniegtajiem piedāvājumiem </w:t>
      </w:r>
      <w:r w:rsidR="356AB126" w:rsidRPr="00A07575">
        <w:t>saskaņā ar Uzaicinājumā noteiktajiem vērtēšanas kritērijiem</w:t>
      </w:r>
      <w:r w:rsidR="04E1BD77" w:rsidRPr="00A07575">
        <w:t xml:space="preserve"> (</w:t>
      </w:r>
      <w:r w:rsidR="00931421" w:rsidRPr="00A07575">
        <w:t xml:space="preserve">galvenie saimnieciski visizdevīgākā piedāvājuma </w:t>
      </w:r>
      <w:r w:rsidR="00F7644D" w:rsidRPr="00A07575">
        <w:t>izvēles krit</w:t>
      </w:r>
      <w:r w:rsidR="00FD2665" w:rsidRPr="00A07575">
        <w:t xml:space="preserve">ēriji </w:t>
      </w:r>
      <w:r w:rsidR="008F2F35" w:rsidRPr="00A07575">
        <w:t>paredzēti - cena un piegādes laiks (ja vien tas netiks Uzaicinājumā fiksēts)</w:t>
      </w:r>
      <w:r w:rsidR="00433089" w:rsidRPr="00A07575">
        <w:t>,</w:t>
      </w:r>
      <w:r w:rsidR="00DC7B9B" w:rsidRPr="00A07575">
        <w:t xml:space="preserve"> atbils</w:t>
      </w:r>
      <w:r w:rsidR="00A71151" w:rsidRPr="00A07575">
        <w:t>t</w:t>
      </w:r>
      <w:r w:rsidR="00DC7B9B" w:rsidRPr="00A07575">
        <w:t>oši Uzaicinājumā noteiktaja</w:t>
      </w:r>
      <w:r w:rsidR="00A71151" w:rsidRPr="00A07575">
        <w:t>i proporcijai</w:t>
      </w:r>
      <w:r w:rsidR="04E1BD77" w:rsidRPr="00A07575">
        <w:t>)</w:t>
      </w:r>
      <w:r w:rsidR="356AB126" w:rsidRPr="00A07575">
        <w:t xml:space="preserve"> </w:t>
      </w:r>
      <w:r w:rsidR="507D57B6" w:rsidRPr="00A07575">
        <w:t xml:space="preserve">izvēlas </w:t>
      </w:r>
      <w:r w:rsidR="183D8B23" w:rsidRPr="00A07575">
        <w:t xml:space="preserve">saimnieciski visizdevīgāko </w:t>
      </w:r>
      <w:r w:rsidR="507D57B6" w:rsidRPr="00A07575">
        <w:t>piedāvājumu;</w:t>
      </w:r>
    </w:p>
    <w:p w14:paraId="3EB6599C" w14:textId="6EA1107F" w:rsidR="239A7F45" w:rsidRPr="00A07575" w:rsidRDefault="239A7F45" w:rsidP="00544564">
      <w:pPr>
        <w:pStyle w:val="11punkts"/>
        <w:numPr>
          <w:ilvl w:val="0"/>
          <w:numId w:val="0"/>
        </w:numPr>
        <w:ind w:left="1134" w:hanging="567"/>
      </w:pPr>
      <w:r w:rsidRPr="00FD2D88">
        <w:t>3.6.3.</w:t>
      </w:r>
      <w:r w:rsidR="00544564">
        <w:tab/>
      </w:r>
      <w:r w:rsidR="507D57B6" w:rsidRPr="00A07575">
        <w:t>sagatavo piedāvājumu apkopojumu, kurā cita starpā norāda arī Vienošanās dalībnieku,</w:t>
      </w:r>
      <w:r w:rsidR="00544564" w:rsidRPr="00A07575">
        <w:t xml:space="preserve"> </w:t>
      </w:r>
      <w:r w:rsidR="507D57B6" w:rsidRPr="00A07575">
        <w:t>kuram attiecīgā Uzaicinājuma ietvaros tiek piešķirtas līguma slēgšanas tiesības</w:t>
      </w:r>
      <w:r w:rsidR="4A0D3ADF" w:rsidRPr="00A07575">
        <w:t>;</w:t>
      </w:r>
    </w:p>
    <w:p w14:paraId="3793D48E" w14:textId="61B1EA6A" w:rsidR="6E2F56B8" w:rsidRPr="00A07575" w:rsidRDefault="425E0D12" w:rsidP="00544564">
      <w:pPr>
        <w:pStyle w:val="11punkts"/>
        <w:numPr>
          <w:ilvl w:val="0"/>
          <w:numId w:val="0"/>
        </w:numPr>
        <w:ind w:left="1134" w:hanging="567"/>
      </w:pPr>
      <w:r w:rsidRPr="00A07575">
        <w:t xml:space="preserve">3.6.4. </w:t>
      </w:r>
      <w:r w:rsidR="003E1D01" w:rsidRPr="00A07575">
        <w:t>sagatavoto piedāvājumu apkopojumu nosūta Vienošanās dalībniek</w:t>
      </w:r>
      <w:r w:rsidR="6DC23015" w:rsidRPr="00A07575">
        <w:t>iem</w:t>
      </w:r>
      <w:r w:rsidR="003E1D01" w:rsidRPr="00A07575">
        <w:t xml:space="preserve">, kuri iesniedza piedāvājumus, </w:t>
      </w:r>
      <w:r w:rsidR="20FBF923" w:rsidRPr="00A07575">
        <w:t xml:space="preserve">uz </w:t>
      </w:r>
      <w:r w:rsidR="003E1D01" w:rsidRPr="00A07575">
        <w:t>Vienošanās</w:t>
      </w:r>
      <w:r w:rsidR="106A3FB8" w:rsidRPr="00A07575">
        <w:t xml:space="preserve"> rekvizītu daļā</w:t>
      </w:r>
      <w:r w:rsidR="003E1D01" w:rsidRPr="00A07575">
        <w:t xml:space="preserve"> norādīt</w:t>
      </w:r>
      <w:r w:rsidR="238FC89B" w:rsidRPr="00A07575">
        <w:t>ajām</w:t>
      </w:r>
      <w:r w:rsidR="003E1D01" w:rsidRPr="00A07575">
        <w:t xml:space="preserve"> elektroniskā pasta adresēm.</w:t>
      </w:r>
    </w:p>
    <w:p w14:paraId="39622672" w14:textId="1FFD56A8" w:rsidR="008F2F35" w:rsidRPr="00A07575" w:rsidRDefault="008F2F35" w:rsidP="008F2F35">
      <w:pPr>
        <w:pStyle w:val="11punkts"/>
      </w:pPr>
      <w:r w:rsidRPr="00A07575">
        <w:t>Vienošanās dalībniekam ir pienākums Piegādes līgumu parakstīt Pasūtītāja saprātīgi noteiktā termiņā un iesniegt to Pasūtītājam.</w:t>
      </w:r>
    </w:p>
    <w:p w14:paraId="2B1B179E" w14:textId="044B03BE" w:rsidR="4F996B18" w:rsidRPr="00A07575" w:rsidRDefault="008F2F35" w:rsidP="008F2F35">
      <w:pPr>
        <w:pStyle w:val="11punkts"/>
      </w:pPr>
      <w:r w:rsidRPr="00A07575">
        <w:t xml:space="preserve">Ja Vienošanās dalībnieks Pasūtītāja noteiktajā termiņā Piegādes līgumu neparaksta un neiesniedz to Pasūtītājam, Pasūtītājs ir tiesīgs Piegādes līgumu slēgt ar nākamo Vienošanās dalībnieku, kurš Uzaicinājuma ietvaros ir iesniedzis nākamo saimnieciski izdevīgāko piedāvājumu. </w:t>
      </w:r>
    </w:p>
    <w:p w14:paraId="22DFE55B" w14:textId="482FF0FE" w:rsidR="00FB07A3" w:rsidRPr="00C503F6" w:rsidRDefault="67E16DEF" w:rsidP="0005386E">
      <w:pPr>
        <w:pStyle w:val="1NODAUVIRSRAKSTI"/>
        <w:rPr>
          <w:rFonts w:hint="eastAsia"/>
        </w:rPr>
      </w:pPr>
      <w:r>
        <w:t xml:space="preserve"> </w:t>
      </w:r>
      <w:r w:rsidR="040F6A59">
        <w:t>PUŠU</w:t>
      </w:r>
      <w:r w:rsidR="00A88574">
        <w:t xml:space="preserve"> ATBILDĪBA UN </w:t>
      </w:r>
      <w:r w:rsidR="74E0D895">
        <w:t>VIENOŠANĀS KONFIDENCIALITĀTE</w:t>
      </w:r>
    </w:p>
    <w:p w14:paraId="3CA9B54F" w14:textId="784E8A9C" w:rsidR="008F24E5" w:rsidRPr="008F24E5" w:rsidRDefault="00DE378B" w:rsidP="003210E3">
      <w:pPr>
        <w:pStyle w:val="11punkts"/>
      </w:pPr>
      <w:r>
        <w:t>Puses</w:t>
      </w:r>
      <w:r w:rsidR="00984CBF">
        <w:t xml:space="preserve"> atbild par kaitējumu vai tiešajiem zaudējumiem, kas </w:t>
      </w:r>
      <w:r w:rsidR="00236D03">
        <w:t>tās</w:t>
      </w:r>
      <w:r w:rsidR="00984CBF">
        <w:t xml:space="preserve"> vainas dēļ nodarīti otra</w:t>
      </w:r>
      <w:r w:rsidR="00041FD2">
        <w:t>i</w:t>
      </w:r>
      <w:r w:rsidR="00984CBF">
        <w:t xml:space="preserve"> </w:t>
      </w:r>
      <w:r w:rsidR="00041FD2">
        <w:t>Pusei</w:t>
      </w:r>
      <w:r w:rsidR="00984CBF">
        <w:t xml:space="preserve"> vai jebkurai trešajai personai līgumsaistību neizpildes, vai nepienācīgas izpildes rezultātā. </w:t>
      </w:r>
      <w:r w:rsidR="00041FD2">
        <w:t xml:space="preserve">Puses </w:t>
      </w:r>
      <w:r w:rsidR="008F24E5">
        <w:t>nav atbildīg</w:t>
      </w:r>
      <w:r w:rsidR="00041FD2">
        <w:t>as</w:t>
      </w:r>
      <w:r w:rsidR="008F24E5">
        <w:t xml:space="preserve"> par nejaušu zaudējumu atlīdzināšanu.</w:t>
      </w:r>
    </w:p>
    <w:p w14:paraId="7211C28A" w14:textId="5492ECFB" w:rsidR="008F24E5" w:rsidRDefault="008F24E5" w:rsidP="003210E3">
      <w:pPr>
        <w:pStyle w:val="11punkts"/>
      </w:pPr>
      <w:r>
        <w:t xml:space="preserve">Pasūtītājs neatbild par </w:t>
      </w:r>
      <w:r w:rsidR="00041FD2">
        <w:t>V</w:t>
      </w:r>
      <w:r>
        <w:t>ienošanās dalībnieka saistībām, kuras tas uzņemas pret trešajām personām, lai nodrošinātu Vienošanās izpildi.</w:t>
      </w:r>
    </w:p>
    <w:p w14:paraId="571BDF30" w14:textId="4E967152" w:rsidR="251F73E4" w:rsidRDefault="6796872F" w:rsidP="003210E3">
      <w:pPr>
        <w:pStyle w:val="11punkts"/>
      </w:pPr>
      <w:r>
        <w:t xml:space="preserve">Konfidenciāla informācija ir ar Vienošanās izpildi saistīta jebkāda mutiska, rakstiska, elektroniska vai jebkādā citā tehniskā veidā fiksēta informācija, kas nav publiski pieejama un kas ir tieši vai netieši saistīta ar Vienošanos, un kuru Pasūtītājs sniedz Vienošanās dalībniekam (pirms vai pēc Vienošanās noslēgšanas) </w:t>
      </w:r>
      <w:r w:rsidR="648F2F9C">
        <w:t>Vienošanās</w:t>
      </w:r>
      <w:r>
        <w:t xml:space="preserve"> noteikto saistību izpildei, neatkarīgi no informācijas nodrošināšanas veida, laika un vietas (turpmāk – Konfidenciāla informācija), bet neietver informāciju: </w:t>
      </w:r>
    </w:p>
    <w:p w14:paraId="2EBB321E" w14:textId="27154D2B" w:rsidR="251F73E4" w:rsidRDefault="376A4904" w:rsidP="00544564">
      <w:pPr>
        <w:pStyle w:val="11punkts"/>
        <w:numPr>
          <w:ilvl w:val="0"/>
          <w:numId w:val="0"/>
        </w:numPr>
        <w:ind w:left="567"/>
      </w:pPr>
      <w:r>
        <w:t xml:space="preserve">4.3.1. </w:t>
      </w:r>
      <w:r w:rsidR="6796872F">
        <w:t xml:space="preserve">kuru atbilstoši Pasūtītāja rakstveida apstiprinājumam nav jāuzskata par konfidenciālu; </w:t>
      </w:r>
    </w:p>
    <w:p w14:paraId="4C7A0C62" w14:textId="1F14D10D" w:rsidR="251F73E4" w:rsidRDefault="78457DAB" w:rsidP="00544564">
      <w:pPr>
        <w:pStyle w:val="11punkts"/>
        <w:numPr>
          <w:ilvl w:val="0"/>
          <w:numId w:val="0"/>
        </w:numPr>
        <w:ind w:left="1134" w:hanging="567"/>
      </w:pPr>
      <w:r>
        <w:t>4.3.2.</w:t>
      </w:r>
      <w:r w:rsidR="6C5F2DBF">
        <w:tab/>
      </w:r>
      <w:r w:rsidR="60AB6784">
        <w:t xml:space="preserve">par </w:t>
      </w:r>
      <w:r w:rsidR="038A6C1D">
        <w:t xml:space="preserve">kuru </w:t>
      </w:r>
      <w:r w:rsidR="5FFE8A58">
        <w:t>Vienošanās dalībnieks</w:t>
      </w:r>
      <w:r w:rsidR="038A6C1D">
        <w:t xml:space="preserve"> var pierādīt, ka šāda informācija bijusi </w:t>
      </w:r>
      <w:r w:rsidR="61BA4274">
        <w:t>Vienošanās dalībnieka</w:t>
      </w:r>
      <w:r w:rsidR="038A6C1D">
        <w:t xml:space="preserve"> rīcībā vai bijusi tam zināma (esot tā rīcībā, ierakstīta tā datnēs, datoros vai citos tehniskos ierakstīšanas līdzekļos) pirms saņemšanas no Pasūtītāja nepārkāpjot konfidencialitātes saistības; </w:t>
      </w:r>
    </w:p>
    <w:p w14:paraId="0572A886" w14:textId="4D0738B9" w:rsidR="251F73E4" w:rsidRDefault="7D0193AB" w:rsidP="00544564">
      <w:pPr>
        <w:pStyle w:val="11punkts"/>
        <w:numPr>
          <w:ilvl w:val="0"/>
          <w:numId w:val="0"/>
        </w:numPr>
        <w:ind w:left="567"/>
      </w:pPr>
      <w:r>
        <w:t xml:space="preserve">4.3.3. </w:t>
      </w:r>
      <w:r w:rsidR="6796872F">
        <w:t xml:space="preserve">kuru izstrādājis vai radījis pats </w:t>
      </w:r>
      <w:r w:rsidR="523232CB">
        <w:t>Vienošanās dalībnieks</w:t>
      </w:r>
      <w:r w:rsidR="6796872F">
        <w:t xml:space="preserve"> ārpus </w:t>
      </w:r>
      <w:r w:rsidR="099D38F6">
        <w:t>Vienošanās</w:t>
      </w:r>
      <w:r w:rsidR="6796872F">
        <w:t>.</w:t>
      </w:r>
    </w:p>
    <w:p w14:paraId="7AD14A22" w14:textId="1F108D6D" w:rsidR="251F73E4" w:rsidRDefault="7EEA6758" w:rsidP="00C118D4">
      <w:pPr>
        <w:pStyle w:val="11punkts"/>
      </w:pPr>
      <w:r>
        <w:t>Vienošanās dalībnieks</w:t>
      </w:r>
      <w:r w:rsidR="38391DFF">
        <w:t xml:space="preserve"> </w:t>
      </w:r>
      <w:r w:rsidR="38391DFF" w:rsidRPr="4EF55C57">
        <w:t>glabā konfidenciāli visu saņemto Konfidenciālo informāciju un neizpauž šādu Konfidenciālu informāciju nevienai citai personai, nodrošina, ka ar to saistītās sabiedrības</w:t>
      </w:r>
      <w:r w:rsidR="19B6AF8E" w:rsidRPr="4EF55C57">
        <w:t xml:space="preserve">, Piegādātāja un ar to saistīto sabiedrību </w:t>
      </w:r>
      <w:r w:rsidR="38391DFF" w:rsidRPr="4EF55C57">
        <w:t xml:space="preserve">pārstāvji, darbinieki un sadarbības partneri saglabā konfidencialitāti un neizpauž Konfidenciālu informāciju trešajām personām bez Pasūtītāja rakstveida piekrišanas. Neskatoties uz iepriekš minēto, </w:t>
      </w:r>
      <w:r w:rsidR="57D7918D" w:rsidRPr="4EF55C57">
        <w:t>Vienošanās dalībniekam</w:t>
      </w:r>
      <w:r w:rsidR="38391DFF" w:rsidRPr="4EF55C57">
        <w:t xml:space="preserve"> bez Pasūtītāja rakstveida piekrišanas ir tiesības izpaust Konfidenciālu informāciju šādos gadījumos</w:t>
      </w:r>
      <w:r w:rsidRPr="4EF55C57">
        <w:t>:</w:t>
      </w:r>
    </w:p>
    <w:p w14:paraId="228D748A" w14:textId="77777777" w:rsidR="00544564" w:rsidRDefault="0DFBB274" w:rsidP="00C118D4">
      <w:pPr>
        <w:pStyle w:val="222"/>
        <w:spacing w:after="60"/>
        <w:ind w:left="1134" w:hanging="567"/>
        <w:contextualSpacing w:val="0"/>
      </w:pPr>
      <w:r w:rsidRPr="0C11813E">
        <w:t xml:space="preserve">kad tas saprātīgi nepieciešams </w:t>
      </w:r>
      <w:r>
        <w:t>Vienošanās dalībniek</w:t>
      </w:r>
      <w:r w:rsidRPr="0C11813E">
        <w:t xml:space="preserve">am, lai nodrošinātu Līgumā noteikto saistību izpildi, tostarp jebkādas Konfidenciālas informācijas izpaušanu jebkuram darbiniekam, sadarbības partnerim, apakšuzņēmējam, pārstāvim vai konsultantam tikai tiktāl, ciktāl tas nepieciešams, lai </w:t>
      </w:r>
      <w:r w:rsidR="6A757F1E">
        <w:t>Vienošanās dalībnieks</w:t>
      </w:r>
      <w:r w:rsidR="6A757F1E" w:rsidRPr="0C11813E">
        <w:t xml:space="preserve"> </w:t>
      </w:r>
      <w:r w:rsidRPr="0C11813E">
        <w:t>varētu izpildīt savas saistības saskaņā ar Līgumu;</w:t>
      </w:r>
    </w:p>
    <w:p w14:paraId="568151D9" w14:textId="77777777" w:rsidR="00544564" w:rsidRDefault="0DFBB274" w:rsidP="00C118D4">
      <w:pPr>
        <w:pStyle w:val="222"/>
        <w:spacing w:after="60"/>
        <w:ind w:left="1134" w:hanging="567"/>
        <w:contextualSpacing w:val="0"/>
      </w:pPr>
      <w:r w:rsidRPr="0C11813E">
        <w:lastRenderedPageBreak/>
        <w:t>aizdevējiem vai viņu konsultantiem, jebkurām reitingu aģentūrām vai apdrošināšanas sabiedrībām un apdrošināšanas brokeriem, bet tikai tiktāl, ciktāl tas ir pamatoti nepieciešams;</w:t>
      </w:r>
    </w:p>
    <w:p w14:paraId="25DEFCE4" w14:textId="77777777" w:rsidR="00544564" w:rsidRDefault="0DFBB274" w:rsidP="00C118D4">
      <w:pPr>
        <w:pStyle w:val="222"/>
        <w:spacing w:after="60"/>
        <w:ind w:left="1134" w:hanging="567"/>
        <w:contextualSpacing w:val="0"/>
      </w:pPr>
      <w:r w:rsidRPr="0C11813E">
        <w:t>tiktāl, ciktāl to prasa piemērojamie tiesību akti vai atbilstošs tiesas lēmums, vai kompetentas valsts iestādes lēmums atbilstoši piemērojamo tiesību aktu prasībām. Šajā gadījumā, sniedzot Konfidenciālu informāciju kompetentām valsts iestādēm, Pusēm ir jānorāda uz aizsargājamās informācijas statusu un jālūdz kompetentas valsts iestādēm tai piešķirt ierobežotas pieejamības statusu;</w:t>
      </w:r>
    </w:p>
    <w:p w14:paraId="2209C9EA" w14:textId="4318B4DB" w:rsidR="251F73E4" w:rsidRDefault="0DFBB274" w:rsidP="00C118D4">
      <w:pPr>
        <w:pStyle w:val="222"/>
        <w:spacing w:after="60"/>
        <w:ind w:left="1134" w:hanging="567"/>
        <w:contextualSpacing w:val="0"/>
      </w:pPr>
      <w:r w:rsidRPr="0C11813E">
        <w:t>ciktāl Konfidenciāla informācija ir kļuvusi publiski pieejama sabiedrībai, tajā skaitā saskaņā ar normatīvajiem aktiem publisko iepirkumu jomā, izņemot, ja Konfidenciāla informācija ir kļuvusi pieejama sabiedrībai pārkāpjot konfidencialitātes saistības.</w:t>
      </w:r>
    </w:p>
    <w:p w14:paraId="1C96B5C5" w14:textId="1B626454" w:rsidR="251F73E4" w:rsidRDefault="7EEA6758" w:rsidP="00C118D4">
      <w:pPr>
        <w:pStyle w:val="11punkts"/>
      </w:pPr>
      <w:r w:rsidRPr="4EF55C57">
        <w:t xml:space="preserve">Ikreiz, kad Konfidenciālu informāciju ir atļauts izpaust saskaņā ar </w:t>
      </w:r>
      <w:r w:rsidR="6634033E" w:rsidRPr="16DBA333">
        <w:t>Vienošanās</w:t>
      </w:r>
      <w:r w:rsidRPr="16DBA333">
        <w:t xml:space="preserve"> </w:t>
      </w:r>
      <w:r w:rsidR="320EB84E" w:rsidRPr="16DBA333">
        <w:t>4</w:t>
      </w:r>
      <w:r w:rsidRPr="16DBA333">
        <w:t>.</w:t>
      </w:r>
      <w:r w:rsidR="5DA2EE37" w:rsidRPr="16DBA333">
        <w:t>4</w:t>
      </w:r>
      <w:r w:rsidRPr="16DBA333">
        <w:t>.1.</w:t>
      </w:r>
      <w:r w:rsidRPr="4EF55C57">
        <w:t xml:space="preserve"> vai </w:t>
      </w:r>
      <w:r w:rsidR="3B42F837" w:rsidRPr="4EF55C57">
        <w:t>4</w:t>
      </w:r>
      <w:r w:rsidRPr="4EF55C57">
        <w:t>.</w:t>
      </w:r>
      <w:r w:rsidR="3EBBC7F2" w:rsidRPr="4EF55C57">
        <w:t>4</w:t>
      </w:r>
      <w:r w:rsidRPr="4EF55C57">
        <w:t xml:space="preserve">.2. punktu, </w:t>
      </w:r>
      <w:r w:rsidR="28460597">
        <w:t>Vienošanās dalībnieks</w:t>
      </w:r>
      <w:r w:rsidRPr="4EF55C57">
        <w:t xml:space="preserve"> nodrošina, lai uz Konfidenciālās informācijas saņēmēju tiktu attiecināts konfidencialitātes pienākums, kurš būtu līdzvērtīgs </w:t>
      </w:r>
      <w:r w:rsidR="0CA3F98D" w:rsidRPr="16DBA333">
        <w:t>Vienošanā</w:t>
      </w:r>
      <w:r w:rsidRPr="4EF55C57">
        <w:t xml:space="preserve"> noteiktajam konfidencialitātes pienākumam.</w:t>
      </w:r>
    </w:p>
    <w:p w14:paraId="6BC2BEBB" w14:textId="0C5585C1" w:rsidR="251F73E4" w:rsidRDefault="3C799584" w:rsidP="00C118D4">
      <w:pPr>
        <w:pStyle w:val="11punkts"/>
      </w:pPr>
      <w:r>
        <w:t>Vienošanās dalībniek</w:t>
      </w:r>
      <w:r w:rsidRPr="4EF55C57">
        <w:t>am</w:t>
      </w:r>
      <w:r w:rsidR="7EEA6758" w:rsidRPr="4EF55C57">
        <w:t xml:space="preserve"> ir pienākums pēc </w:t>
      </w:r>
      <w:r w:rsidR="6BB66258" w:rsidRPr="16DBA333">
        <w:t>Vienošanās</w:t>
      </w:r>
      <w:r w:rsidR="7EEA6758" w:rsidRPr="4EF55C57">
        <w:t xml:space="preserve"> izbeigšanās:</w:t>
      </w:r>
    </w:p>
    <w:p w14:paraId="79ACFD05" w14:textId="59875AE6" w:rsidR="251F73E4" w:rsidRDefault="71FBAAA9" w:rsidP="00C118D4">
      <w:pPr>
        <w:pStyle w:val="11punkts"/>
        <w:numPr>
          <w:ilvl w:val="0"/>
          <w:numId w:val="0"/>
        </w:numPr>
        <w:ind w:left="1134" w:hanging="567"/>
      </w:pPr>
      <w:r w:rsidRPr="0C11813E">
        <w:t>4.6.1.</w:t>
      </w:r>
      <w:r w:rsidR="0005386E">
        <w:tab/>
      </w:r>
      <w:r w:rsidR="0DFBB274" w:rsidRPr="0C11813E">
        <w:t xml:space="preserve">atgriezt Pasūtītājam visu Konfidenciālo informāciju, kura ir </w:t>
      </w:r>
      <w:r w:rsidR="1A161AB0">
        <w:t>Vienošanās dalībniek</w:t>
      </w:r>
      <w:r w:rsidR="1A161AB0" w:rsidRPr="0C11813E">
        <w:t>a</w:t>
      </w:r>
      <w:r w:rsidR="0DFBB274" w:rsidRPr="0C11813E">
        <w:t xml:space="preserve"> rīcībā; vai</w:t>
      </w:r>
    </w:p>
    <w:p w14:paraId="10C5C081" w14:textId="1E9EC536" w:rsidR="251F73E4" w:rsidRDefault="00AA3900" w:rsidP="00C118D4">
      <w:pPr>
        <w:pStyle w:val="11punkts"/>
        <w:numPr>
          <w:ilvl w:val="0"/>
          <w:numId w:val="0"/>
        </w:numPr>
        <w:ind w:left="1134" w:hanging="567"/>
      </w:pPr>
      <w:r w:rsidRPr="0C11813E">
        <w:t>4.6.2.</w:t>
      </w:r>
      <w:r w:rsidR="0005386E">
        <w:tab/>
      </w:r>
      <w:r w:rsidR="0DFBB274" w:rsidRPr="0C11813E">
        <w:t xml:space="preserve">iznīcināt šādu Konfidenciālo informāciju, izmantojot drošu un konfidenciālu iznīcināšanas metodi. </w:t>
      </w:r>
    </w:p>
    <w:p w14:paraId="5CFC0A74" w14:textId="4765E609" w:rsidR="005A1E31" w:rsidRPr="0005386E" w:rsidRDefault="0192E2D1" w:rsidP="00C118D4">
      <w:pPr>
        <w:pStyle w:val="11punkts"/>
        <w:rPr>
          <w:color w:val="000000" w:themeColor="text1"/>
        </w:rPr>
      </w:pPr>
      <w:r>
        <w:t xml:space="preserve">Vienošanā minētie konfidencialitātes noteikumi Pusēm ir saistoši Vienošanās darbības laikā un paliek tām saistoši 10 (desmit) gadus pēc Vienošanās darbības laika beigām.    </w:t>
      </w:r>
    </w:p>
    <w:p w14:paraId="2AB89FEC" w14:textId="67D49D01" w:rsidR="00943265" w:rsidRPr="00C503F6" w:rsidRDefault="00943265" w:rsidP="0005386E">
      <w:pPr>
        <w:pStyle w:val="1NODAUVIRSRAKSTI"/>
        <w:rPr>
          <w:rFonts w:hint="eastAsia"/>
        </w:rPr>
      </w:pPr>
      <w:r w:rsidRPr="00C503F6">
        <w:t>NEPĀRVARAMA VARA</w:t>
      </w:r>
    </w:p>
    <w:p w14:paraId="6F706162" w14:textId="39F45FF6" w:rsidR="002E7CFF" w:rsidRPr="00444A16" w:rsidRDefault="003E17ED" w:rsidP="003210E3">
      <w:pPr>
        <w:pStyle w:val="11punkts"/>
      </w:pPr>
      <w:r>
        <w:t>Puses</w:t>
      </w:r>
      <w:r w:rsidR="002E7CFF" w:rsidRPr="00444A16">
        <w:t xml:space="preserve"> nav atbildīg</w:t>
      </w:r>
      <w:r>
        <w:t>as</w:t>
      </w:r>
      <w:r w:rsidR="002E7CFF" w:rsidRPr="00444A16">
        <w:t xml:space="preserve"> par savu līgumsaistību neizpildi vai nepienācīgu izpildi, ja tā radusies nepārvaramas varas apstākļu rezultātā, no kuriem nav iespējams izvairīties un kuru sekas nav iespējams pārvarēt, un kurus </w:t>
      </w:r>
      <w:r>
        <w:t>Puses</w:t>
      </w:r>
      <w:r w:rsidR="002E7CFF" w:rsidRPr="00444A16">
        <w:t xml:space="preserve"> </w:t>
      </w:r>
      <w:r w:rsidR="002E7CFF">
        <w:t>Vienošanās</w:t>
      </w:r>
      <w:r w:rsidR="002E7CFF" w:rsidRPr="00444A16">
        <w:t xml:space="preserve"> slēgšanas brīdī nevarēja paredzēt un novērst, un kuri nav notikuši </w:t>
      </w:r>
      <w:r>
        <w:t>P</w:t>
      </w:r>
      <w:r w:rsidR="002E7CFF" w:rsidRPr="00444A16">
        <w:t xml:space="preserve">uses vai tās kontrolē esošas personas rīcības dēļ (piemēram, karadarbība, dabas katastrofas, ugunsgrēks, normatīvo aktu pieņemšana, valsts varas vai pašvaldības institūciju pieņemtie lēmumi u.c.), un kuriem iestājoties </w:t>
      </w:r>
      <w:r w:rsidR="00835890">
        <w:t>Puses</w:t>
      </w:r>
      <w:r w:rsidR="002E7CFF" w:rsidRPr="00444A16">
        <w:t xml:space="preserve"> objektīvi nevar izpildīt uzņemtās saistības.</w:t>
      </w:r>
    </w:p>
    <w:p w14:paraId="4554DFC4" w14:textId="3434A767" w:rsidR="002E7CFF" w:rsidRPr="00444A16" w:rsidRDefault="00835890" w:rsidP="003210E3">
      <w:pPr>
        <w:pStyle w:val="11punkts"/>
      </w:pPr>
      <w:r>
        <w:rPr>
          <w:bCs/>
        </w:rPr>
        <w:t>Puse</w:t>
      </w:r>
      <w:r w:rsidR="002E7CFF" w:rsidRPr="00444A16">
        <w:rPr>
          <w:bCs/>
        </w:rPr>
        <w:t xml:space="preserve">, </w:t>
      </w:r>
      <w:r w:rsidR="002E7CFF" w:rsidRPr="00444A16">
        <w:t>kura</w:t>
      </w:r>
      <w:r>
        <w:t>i</w:t>
      </w:r>
      <w:r w:rsidR="002E7CFF">
        <w:t xml:space="preserve"> </w:t>
      </w:r>
      <w:r w:rsidR="002E7CFF" w:rsidRPr="00444A16">
        <w:t>kļuvis neiespējam</w:t>
      </w:r>
      <w:r w:rsidR="002E7CFF">
        <w:t>i</w:t>
      </w:r>
      <w:r w:rsidR="002E7CFF" w:rsidRPr="00444A16">
        <w:t xml:space="preserve"> izpildīt </w:t>
      </w:r>
      <w:r w:rsidR="002E7CFF">
        <w:t>Vienošanā</w:t>
      </w:r>
      <w:r w:rsidR="002E7CFF" w:rsidRPr="00444A16">
        <w:t xml:space="preserve"> noteiktās saistības nepārvaramas varas apstākļu rezultātā, nekavējoties, bet ne vēlāk kā 3 (trīs) darbdienu laikā, paziņo otr</w:t>
      </w:r>
      <w:r w:rsidR="002E7CFF">
        <w:t>a</w:t>
      </w:r>
      <w:r>
        <w:t>i</w:t>
      </w:r>
      <w:r w:rsidR="002E7CFF" w:rsidRPr="00444A16">
        <w:t xml:space="preserve"> </w:t>
      </w:r>
      <w:r>
        <w:rPr>
          <w:bCs/>
        </w:rPr>
        <w:t>Pusei</w:t>
      </w:r>
      <w:r w:rsidR="002E7CFF">
        <w:rPr>
          <w:bCs/>
        </w:rPr>
        <w:t xml:space="preserve"> </w:t>
      </w:r>
      <w:r w:rsidR="002E7CFF" w:rsidRPr="00444A16">
        <w:rPr>
          <w:spacing w:val="1"/>
        </w:rPr>
        <w:t xml:space="preserve">rakstiski par šādu apstākļu rašanos. Nesavlaicīga paziņojuma gadījumā </w:t>
      </w:r>
      <w:r>
        <w:rPr>
          <w:spacing w:val="1"/>
        </w:rPr>
        <w:t xml:space="preserve">Puses </w:t>
      </w:r>
      <w:r w:rsidR="002E7CFF" w:rsidRPr="00444A16">
        <w:rPr>
          <w:spacing w:val="1"/>
        </w:rPr>
        <w:t>netiek atbrīvot</w:t>
      </w:r>
      <w:r>
        <w:rPr>
          <w:spacing w:val="1"/>
        </w:rPr>
        <w:t>as</w:t>
      </w:r>
      <w:r w:rsidR="002E7CFF" w:rsidRPr="00444A16">
        <w:rPr>
          <w:spacing w:val="1"/>
        </w:rPr>
        <w:t xml:space="preserve"> no </w:t>
      </w:r>
      <w:r w:rsidR="002E7CFF">
        <w:rPr>
          <w:spacing w:val="1"/>
        </w:rPr>
        <w:t>Vienošanās</w:t>
      </w:r>
      <w:r w:rsidR="002E7CFF" w:rsidRPr="00444A16">
        <w:rPr>
          <w:spacing w:val="1"/>
        </w:rPr>
        <w:t xml:space="preserve"> saistību izpildes.</w:t>
      </w:r>
    </w:p>
    <w:p w14:paraId="64194315" w14:textId="7BAB44B1" w:rsidR="002E7CFF" w:rsidRDefault="5601E7F9" w:rsidP="003210E3">
      <w:pPr>
        <w:pStyle w:val="11punkts"/>
      </w:pPr>
      <w:r>
        <w:t xml:space="preserve">Pēc </w:t>
      </w:r>
      <w:r w:rsidR="3D996031">
        <w:t>Vienošanā</w:t>
      </w:r>
      <w:r>
        <w:t xml:space="preserve"> </w:t>
      </w:r>
      <w:r w:rsidR="5A2A43E0">
        <w:t>5</w:t>
      </w:r>
      <w:r>
        <w:t xml:space="preserve">.2.punktā minētā paziņojuma saņemšanas </w:t>
      </w:r>
      <w:r w:rsidR="3D996031">
        <w:t>Puses</w:t>
      </w:r>
      <w:r>
        <w:t xml:space="preserve"> vienojas par Vienošanās izpildes termiņa pagarināšanu, nepieciešamajām izmaiņām Vienošanā vai arī par Vienošanās izbeigšanu.</w:t>
      </w:r>
      <w:r w:rsidRPr="4EF55C57">
        <w:rPr>
          <w:caps/>
        </w:rPr>
        <w:t xml:space="preserve"> </w:t>
      </w:r>
    </w:p>
    <w:p w14:paraId="67FD6E38" w14:textId="067B22FE" w:rsidR="00E36C8E" w:rsidRPr="00E36C8E" w:rsidRDefault="00E36C8E" w:rsidP="0005386E">
      <w:pPr>
        <w:pStyle w:val="1NODAUVIRSRAKSTI"/>
        <w:rPr>
          <w:rFonts w:hint="eastAsia"/>
          <w:bCs/>
          <w:color w:val="auto"/>
        </w:rPr>
      </w:pPr>
      <w:r w:rsidRPr="00E36C8E">
        <w:t>Vienošanās noteikumu grozīšana un Vienošanās izbeigšana</w:t>
      </w:r>
    </w:p>
    <w:p w14:paraId="621AF497" w14:textId="34655387" w:rsidR="00BF0EE7" w:rsidRPr="00BF0EE7" w:rsidRDefault="0036171F" w:rsidP="003210E3">
      <w:pPr>
        <w:pStyle w:val="11punkts"/>
      </w:pPr>
      <w:r>
        <w:t>Puses</w:t>
      </w:r>
      <w:r w:rsidR="0054198F">
        <w:t>,</w:t>
      </w:r>
      <w:r w:rsidR="00A66573" w:rsidRPr="00C503F6">
        <w:t xml:space="preserve"> </w:t>
      </w:r>
      <w:r w:rsidR="0054198F" w:rsidRPr="00C503F6">
        <w:t>savstarpēji par to vienojoties</w:t>
      </w:r>
      <w:r w:rsidR="0054198F">
        <w:t>,</w:t>
      </w:r>
      <w:r w:rsidR="0054198F" w:rsidRPr="00C503F6">
        <w:t xml:space="preserve"> </w:t>
      </w:r>
      <w:r w:rsidR="00A66573" w:rsidRPr="00C503F6">
        <w:t>ir tiesīg</w:t>
      </w:r>
      <w:r w:rsidR="006C4E4E">
        <w:t>as</w:t>
      </w:r>
      <w:r w:rsidR="00A66573" w:rsidRPr="00C503F6">
        <w:t xml:space="preserve"> izdarīt grozījumus Vienošan</w:t>
      </w:r>
      <w:r w:rsidR="00A66573">
        <w:t>ā</w:t>
      </w:r>
      <w:r w:rsidR="00047524">
        <w:t>s</w:t>
      </w:r>
      <w:r w:rsidR="00BF0EE7">
        <w:t>,</w:t>
      </w:r>
      <w:r w:rsidR="00A66573" w:rsidRPr="00C503F6">
        <w:t xml:space="preserve"> </w:t>
      </w:r>
      <w:r w:rsidR="00BF0EE7" w:rsidRPr="00BF0EE7">
        <w:t>ievērojot Publisko iepirkumu likuma 61. panta noteikumus.</w:t>
      </w:r>
    </w:p>
    <w:p w14:paraId="218E96D8" w14:textId="78EE6548" w:rsidR="00A66573" w:rsidRPr="00C503F6" w:rsidRDefault="00A66573" w:rsidP="003210E3">
      <w:pPr>
        <w:pStyle w:val="11punkts"/>
      </w:pPr>
      <w:r w:rsidRPr="00C503F6">
        <w:t>Jebkuri grozījumi vai papildinājumi Vienošanā</w:t>
      </w:r>
      <w:r w:rsidR="008B419D">
        <w:t>s</w:t>
      </w:r>
      <w:r>
        <w:t xml:space="preserve"> </w:t>
      </w:r>
      <w:r w:rsidRPr="00C503F6">
        <w:t>izdarāmi rakstveidā un tie kļūst par Vienošanās neatņemamu sastāvdaļu pēc tam, kad tos ir parakstījuš</w:t>
      </w:r>
      <w:r w:rsidR="00A57293">
        <w:t>as</w:t>
      </w:r>
      <w:r>
        <w:t xml:space="preserve"> </w:t>
      </w:r>
      <w:r w:rsidR="0054198F">
        <w:t>vis</w:t>
      </w:r>
      <w:r w:rsidR="00A57293">
        <w:t>as</w:t>
      </w:r>
      <w:r w:rsidR="0054198F">
        <w:t xml:space="preserve"> </w:t>
      </w:r>
      <w:r w:rsidR="00A57293">
        <w:t>Puses</w:t>
      </w:r>
      <w:r w:rsidRPr="00C503F6">
        <w:t>.</w:t>
      </w:r>
    </w:p>
    <w:p w14:paraId="7F9E2673" w14:textId="2477F47C" w:rsidR="00E36C8E" w:rsidRPr="00E36C8E" w:rsidRDefault="00E36C8E" w:rsidP="003210E3">
      <w:pPr>
        <w:pStyle w:val="11punkts"/>
        <w:rPr>
          <w:b/>
          <w:bCs/>
        </w:rPr>
      </w:pPr>
      <w:r w:rsidRPr="00E36C8E">
        <w:rPr>
          <w:rStyle w:val="markedcontent"/>
        </w:rPr>
        <w:t xml:space="preserve">Pasūtītājam ir tiesības vienpusēji atkāpties no Vienošanās bez </w:t>
      </w:r>
      <w:r w:rsidR="00A57293">
        <w:rPr>
          <w:rStyle w:val="markedcontent"/>
        </w:rPr>
        <w:t>V</w:t>
      </w:r>
      <w:r w:rsidRPr="00E36C8E">
        <w:rPr>
          <w:rStyle w:val="markedcontent"/>
        </w:rPr>
        <w:t xml:space="preserve">ienošanās dalībnieku piekrišanas Vienošanās noteiktos gadījumos. </w:t>
      </w:r>
      <w:r w:rsidR="00A57293">
        <w:t>V</w:t>
      </w:r>
      <w:r w:rsidRPr="00E36C8E">
        <w:rPr>
          <w:rStyle w:val="markedcontent"/>
        </w:rPr>
        <w:t>ienošanās dalībniekiem nav tiesību pretendēt uz jebkādu kompensāciju vai zaudējumu atlīdzību sa</w:t>
      </w:r>
      <w:r w:rsidR="0081354C">
        <w:rPr>
          <w:rStyle w:val="markedcontent"/>
        </w:rPr>
        <w:t>istībā</w:t>
      </w:r>
      <w:r w:rsidRPr="00E36C8E">
        <w:rPr>
          <w:rStyle w:val="markedcontent"/>
        </w:rPr>
        <w:t xml:space="preserve"> ar Vienošanās izbeigšanu</w:t>
      </w:r>
      <w:r>
        <w:rPr>
          <w:rStyle w:val="markedcontent"/>
        </w:rPr>
        <w:t xml:space="preserve"> </w:t>
      </w:r>
      <w:r w:rsidRPr="00E36C8E">
        <w:rPr>
          <w:rStyle w:val="markedcontent"/>
        </w:rPr>
        <w:t>pirms</w:t>
      </w:r>
      <w:r>
        <w:rPr>
          <w:rStyle w:val="markedcontent"/>
        </w:rPr>
        <w:t xml:space="preserve"> </w:t>
      </w:r>
      <w:r w:rsidRPr="00E36C8E">
        <w:rPr>
          <w:rStyle w:val="markedcontent"/>
        </w:rPr>
        <w:t>noteiktā termiņa.</w:t>
      </w:r>
    </w:p>
    <w:p w14:paraId="49665B96" w14:textId="34C5928E" w:rsidR="00D95ECF" w:rsidRDefault="00A88574" w:rsidP="003210E3">
      <w:pPr>
        <w:pStyle w:val="11punkts"/>
      </w:pPr>
      <w:r>
        <w:lastRenderedPageBreak/>
        <w:t xml:space="preserve">Pasūtītājam ir tiesības vienpusēji atkāpties no Vienošanās par to rakstiski paziņojot </w:t>
      </w:r>
      <w:r w:rsidR="7CE03536">
        <w:t xml:space="preserve">attiecīgajam </w:t>
      </w:r>
      <w:r w:rsidR="653B406E">
        <w:t>V</w:t>
      </w:r>
      <w:r w:rsidR="7CE03536">
        <w:t xml:space="preserve">ienošanās dalībniekam </w:t>
      </w:r>
      <w:r w:rsidR="5CB80B5C">
        <w:t>5</w:t>
      </w:r>
      <w:r>
        <w:t xml:space="preserve"> (</w:t>
      </w:r>
      <w:r w:rsidR="5CB80B5C">
        <w:t>piecas</w:t>
      </w:r>
      <w:r>
        <w:t xml:space="preserve">) </w:t>
      </w:r>
      <w:r w:rsidR="00FD3691">
        <w:t>darb</w:t>
      </w:r>
      <w:r>
        <w:t>dienas iepriekš un neatlīdzinot tādējādi radušos izdevumus un/vai zaudējumus, ja:</w:t>
      </w:r>
    </w:p>
    <w:p w14:paraId="305EF94A" w14:textId="77777777" w:rsidR="004279A0" w:rsidRDefault="00952A78" w:rsidP="0005386E">
      <w:pPr>
        <w:pStyle w:val="222"/>
        <w:ind w:left="1134" w:hanging="567"/>
      </w:pPr>
      <w:r>
        <w:t>Pasūtītājs ar Vienošanās dalībnieku vienpusēji pirms termiņa izbeidzis Vienošanās ietvaros noslēgtu</w:t>
      </w:r>
      <w:r w:rsidR="004279A0">
        <w:t xml:space="preserve"> </w:t>
      </w:r>
      <w:r>
        <w:t>Piegādes līgumu</w:t>
      </w:r>
      <w:r w:rsidR="004279A0">
        <w:t>.</w:t>
      </w:r>
    </w:p>
    <w:p w14:paraId="13F50A94" w14:textId="4B5E30B2" w:rsidR="00952A78" w:rsidRDefault="00952A78" w:rsidP="0005386E">
      <w:pPr>
        <w:pStyle w:val="222"/>
        <w:ind w:left="1134" w:hanging="567"/>
      </w:pPr>
      <w:r>
        <w:t xml:space="preserve">Vienošanās darbības laikā tiesa pasludinājusi Vienošanās </w:t>
      </w:r>
      <w:r w:rsidR="003D3B27">
        <w:t>d</w:t>
      </w:r>
      <w:r>
        <w:t xml:space="preserve">alībnieka maksātnespējas procesu, tiesā ir ierosināta Vienošanās </w:t>
      </w:r>
      <w:r w:rsidR="003D3B27">
        <w:t>d</w:t>
      </w:r>
      <w:r>
        <w:t xml:space="preserve">alībnieka tiesiskās aizsardzības procesa lieta un tiesiskās aizsardzības procesa plāns nav apstiprināts, apturēta Vienošanās </w:t>
      </w:r>
      <w:r w:rsidR="003D3B27">
        <w:t>d</w:t>
      </w:r>
      <w:r>
        <w:t xml:space="preserve">alībnieka saimnieciskā darbība vai Vienošanās </w:t>
      </w:r>
      <w:r w:rsidR="003D3B27">
        <w:t>d</w:t>
      </w:r>
      <w:r>
        <w:t>alībniekam uzsākts likvidācijas process vai tas ir likvidēts;</w:t>
      </w:r>
    </w:p>
    <w:p w14:paraId="43CE30EE" w14:textId="64C49D13" w:rsidR="0021391F" w:rsidRDefault="0021391F" w:rsidP="0005386E">
      <w:pPr>
        <w:pStyle w:val="222"/>
        <w:ind w:left="1134" w:hanging="567"/>
      </w:pPr>
      <w:r>
        <w:t>Vienošanos nav iespējams izpildīt</w:t>
      </w:r>
      <w:r w:rsidR="003D3B27">
        <w:t>, jo</w:t>
      </w:r>
      <w:r>
        <w:t xml:space="preserve"> Vienošanās izpildes laikā Vienošanās dalībniekam vai Starptautisko un Latvijas Republikas nacionālo sankciju likuma 11.</w:t>
      </w:r>
      <w:r w:rsidRPr="0021391F">
        <w:rPr>
          <w:vertAlign w:val="superscript"/>
        </w:rPr>
        <w:t>1</w:t>
      </w:r>
      <w:r>
        <w:t xml:space="preserve"> panta pirmajā daļā noteiktajām personām ir piemērotas starptautiskās vai nacionālās sankcijas vai būtiskas finanšu un kapitāla tirgus intereses ietekmējošas Eiropas Savienības vai Ziemeļatlantijas līguma organizācijas dalībvalsts noteiktās sankcijas;</w:t>
      </w:r>
    </w:p>
    <w:p w14:paraId="5837E5FD" w14:textId="01DEB84E" w:rsidR="0021391F" w:rsidRDefault="0021391F" w:rsidP="0005386E">
      <w:pPr>
        <w:pStyle w:val="222"/>
        <w:ind w:left="1134" w:hanging="567"/>
      </w:pPr>
      <w:r>
        <w:t>Vienošanās dalībnieks ar tādu kompetentas institūcijas lēmumu vai tiesas spriedumu, kas stājies spēkā un kļuvis neapstrīdams un nepārsūdzams, ir atzīts par vainīgu konkurences tiesību pārkāpumā, kas izpaužas kā horizontālā karteļa vienošanās;</w:t>
      </w:r>
    </w:p>
    <w:p w14:paraId="7ADB039A" w14:textId="2E603063" w:rsidR="00D95ECF" w:rsidRPr="00D95ECF" w:rsidRDefault="008B1F0B" w:rsidP="0005386E">
      <w:pPr>
        <w:pStyle w:val="222"/>
        <w:ind w:left="1134" w:hanging="567"/>
      </w:pPr>
      <w:r>
        <w:rPr>
          <w:szCs w:val="24"/>
        </w:rPr>
        <w:t>Vienošanās dalībnieks</w:t>
      </w:r>
      <w:r w:rsidR="00D95ECF" w:rsidRPr="00D95ECF">
        <w:rPr>
          <w:szCs w:val="24"/>
        </w:rPr>
        <w:t xml:space="preserve"> Pre</w:t>
      </w:r>
      <w:r w:rsidR="007A50B1">
        <w:rPr>
          <w:szCs w:val="24"/>
        </w:rPr>
        <w:t>ču</w:t>
      </w:r>
      <w:r w:rsidR="00D95ECF" w:rsidRPr="00D95ECF">
        <w:rPr>
          <w:szCs w:val="24"/>
        </w:rPr>
        <w:t xml:space="preserve"> piegādē nav ievērojis normatīvo aktu prasības vai Vienošanās</w:t>
      </w:r>
      <w:r w:rsidR="002E6EFD">
        <w:rPr>
          <w:szCs w:val="24"/>
        </w:rPr>
        <w:t xml:space="preserve"> vai Piegādes līguma</w:t>
      </w:r>
      <w:r w:rsidR="00D95ECF" w:rsidRPr="00D95ECF">
        <w:rPr>
          <w:szCs w:val="24"/>
        </w:rPr>
        <w:t xml:space="preserve"> noteikumus</w:t>
      </w:r>
      <w:r w:rsidR="003D3B27">
        <w:rPr>
          <w:szCs w:val="24"/>
        </w:rPr>
        <w:t>,</w:t>
      </w:r>
      <w:r w:rsidR="00D95ECF" w:rsidRPr="00D95ECF">
        <w:rPr>
          <w:szCs w:val="24"/>
        </w:rPr>
        <w:t xml:space="preserve"> vai nepienācīgi izpildījis </w:t>
      </w:r>
      <w:r w:rsidR="007A50B1">
        <w:rPr>
          <w:szCs w:val="24"/>
        </w:rPr>
        <w:t>Piegādes līguma prasības</w:t>
      </w:r>
      <w:r w:rsidR="00D95ECF" w:rsidRPr="00D95ECF">
        <w:rPr>
          <w:szCs w:val="24"/>
        </w:rPr>
        <w:t xml:space="preserve"> vai pārkāpis kādu no Vienošanās</w:t>
      </w:r>
      <w:r w:rsidR="00561E76">
        <w:rPr>
          <w:szCs w:val="24"/>
        </w:rPr>
        <w:t xml:space="preserve"> vai Piegādes līguma</w:t>
      </w:r>
      <w:r w:rsidR="00D95ECF" w:rsidRPr="00D95ECF">
        <w:rPr>
          <w:szCs w:val="24"/>
        </w:rPr>
        <w:t xml:space="preserve"> noteikumiem </w:t>
      </w:r>
      <w:r w:rsidR="00561E76">
        <w:rPr>
          <w:szCs w:val="24"/>
        </w:rPr>
        <w:t>un</w:t>
      </w:r>
      <w:r w:rsidR="00D95ECF" w:rsidRPr="00D95ECF">
        <w:rPr>
          <w:szCs w:val="24"/>
        </w:rPr>
        <w:t xml:space="preserve"> pārkāpumu nav novērsis Pasūtītāja noteiktajā termiņā;</w:t>
      </w:r>
    </w:p>
    <w:p w14:paraId="7911F7B7" w14:textId="72404CFE" w:rsidR="00D95ECF" w:rsidRPr="00D95ECF" w:rsidRDefault="00561E76" w:rsidP="0005386E">
      <w:pPr>
        <w:pStyle w:val="222"/>
        <w:ind w:left="1134" w:hanging="567"/>
      </w:pPr>
      <w:r>
        <w:rPr>
          <w:szCs w:val="24"/>
        </w:rPr>
        <w:t>Vienošanās dalībnieks</w:t>
      </w:r>
      <w:r w:rsidR="00D95ECF" w:rsidRPr="00D95ECF">
        <w:rPr>
          <w:szCs w:val="24"/>
        </w:rPr>
        <w:t xml:space="preserve"> ir pārtraucis Vienošanās izpildi;</w:t>
      </w:r>
    </w:p>
    <w:p w14:paraId="26093E5A" w14:textId="7EBE289C" w:rsidR="00D95ECF" w:rsidRPr="00D95ECF" w:rsidRDefault="00482D92" w:rsidP="0005386E">
      <w:pPr>
        <w:pStyle w:val="222"/>
        <w:ind w:left="1134" w:hanging="567"/>
      </w:pPr>
      <w:r>
        <w:rPr>
          <w:szCs w:val="24"/>
        </w:rPr>
        <w:t>Vienošanās dalībnieka</w:t>
      </w:r>
      <w:r w:rsidR="00D95ECF" w:rsidRPr="00D95ECF">
        <w:rPr>
          <w:szCs w:val="24"/>
        </w:rPr>
        <w:t xml:space="preserve"> maksājamais līgumsods vai Pasūtītāja zaudējumi sasniedz vismaz 10 (desmit) procentus no </w:t>
      </w:r>
      <w:r w:rsidR="0015364C">
        <w:rPr>
          <w:szCs w:val="24"/>
        </w:rPr>
        <w:t>Piegādes līguma</w:t>
      </w:r>
      <w:r w:rsidR="00D95ECF" w:rsidRPr="00D95ECF">
        <w:rPr>
          <w:szCs w:val="24"/>
        </w:rPr>
        <w:t xml:space="preserve"> kopējās summas;</w:t>
      </w:r>
    </w:p>
    <w:p w14:paraId="61D4D254" w14:textId="10672561" w:rsidR="00FB07A3" w:rsidRPr="00012626" w:rsidRDefault="11266E2B" w:rsidP="0005386E">
      <w:pPr>
        <w:pStyle w:val="222"/>
        <w:ind w:left="1134" w:hanging="567"/>
      </w:pPr>
      <w:r>
        <w:t>Vienošanās</w:t>
      </w:r>
      <w:r w:rsidR="3F77CFE9">
        <w:t xml:space="preserve"> dalībniek</w:t>
      </w:r>
      <w:r w:rsidR="3A118757">
        <w:t>s</w:t>
      </w:r>
      <w:r w:rsidR="7CD65F61">
        <w:t xml:space="preserve"> ir pārkāpis Vienošanās </w:t>
      </w:r>
      <w:r w:rsidR="52446F57">
        <w:t>4</w:t>
      </w:r>
      <w:r w:rsidR="7CD65F61">
        <w:t xml:space="preserve">. </w:t>
      </w:r>
      <w:r w:rsidR="16C7BEB4">
        <w:t>punktā</w:t>
      </w:r>
      <w:r w:rsidR="7CD65F61">
        <w:t xml:space="preserve"> minētās konfidencialitātes saistības.</w:t>
      </w:r>
    </w:p>
    <w:p w14:paraId="59A616FD" w14:textId="3AE7D366" w:rsidR="00FB07A3" w:rsidRPr="00C503F6" w:rsidRDefault="00C14934" w:rsidP="0005386E">
      <w:pPr>
        <w:pStyle w:val="222"/>
        <w:ind w:left="1134" w:hanging="567"/>
      </w:pPr>
      <w:r>
        <w:t xml:space="preserve">ir iestājies </w:t>
      </w:r>
      <w:r w:rsidR="00FB07A3" w:rsidRPr="00C503F6">
        <w:t>kāds no Publisko iepirkumu likumā minētajiem gadījumiem, kas Pasūtītājam dod tiesības vienpusēji atkāpties no Vienošanās.</w:t>
      </w:r>
    </w:p>
    <w:p w14:paraId="31E25FCE" w14:textId="539CE0EB" w:rsidR="00FD2D88" w:rsidRPr="00FD2D88" w:rsidRDefault="001D198D" w:rsidP="003210E3">
      <w:pPr>
        <w:pStyle w:val="11punkts"/>
      </w:pPr>
      <w:r>
        <w:t xml:space="preserve">Vienošanās var tikt izbeigta ar kādu no </w:t>
      </w:r>
      <w:r w:rsidR="003A363D">
        <w:t>V</w:t>
      </w:r>
      <w:r w:rsidR="00E36C8E">
        <w:t>ienošanās dalībniek</w:t>
      </w:r>
      <w:r>
        <w:t xml:space="preserve">iem, </w:t>
      </w:r>
      <w:r w:rsidR="003A363D">
        <w:t>Pusēm</w:t>
      </w:r>
      <w:r>
        <w:t xml:space="preserve"> par to rakstiski vienojoties vai vienpusēji Vienošanās noteiktajā kārtībā. Ja Vienošanās tiek izbeigta ar kādu no </w:t>
      </w:r>
      <w:r w:rsidR="003A363D">
        <w:t>V</w:t>
      </w:r>
      <w:r w:rsidR="00E36C8E">
        <w:t>ienošanās dalībniek</w:t>
      </w:r>
      <w:r>
        <w:t xml:space="preserve">iem, tad pārējiem </w:t>
      </w:r>
      <w:r w:rsidR="00E36C8E">
        <w:t>Vienošanās dalībniek</w:t>
      </w:r>
      <w:r>
        <w:t>iem Vienošanās paliek spēkā.</w:t>
      </w:r>
      <w:r w:rsidR="00FD2D88" w:rsidRPr="63F96BF8">
        <w:rPr>
          <w:rFonts w:ascii="Calibri" w:eastAsia="Calibri" w:hAnsi="Calibri"/>
          <w:sz w:val="22"/>
          <w:szCs w:val="22"/>
          <w:lang w:eastAsia="en-US"/>
        </w:rPr>
        <w:t xml:space="preserve"> </w:t>
      </w:r>
    </w:p>
    <w:p w14:paraId="7DEC4F0C" w14:textId="418BF929" w:rsidR="001D198D" w:rsidRPr="00FD3691" w:rsidRDefault="00FD2D88" w:rsidP="003210E3">
      <w:pPr>
        <w:pStyle w:val="11punkts"/>
      </w:pPr>
      <w:r w:rsidRPr="00FD2D88">
        <w:t xml:space="preserve">Pasūtītājam ir tiesības vienpusēji izbeigt Vienošanos, vismaz 30 (trīsdesmit) </w:t>
      </w:r>
      <w:r w:rsidRPr="00FD3691">
        <w:t>kalendārās dienas iepriekš rakstiski paziņojot par to Vienošanās dalībniekiem, ja Pasūtītājam netiek piešķirts finansējums Ministru kabineta 2024. gada 26. marta noteikumos Nr. 185 “Noteikumi par iedzīvotāju nodrošināšanu ar pirmās nepieciešamības precēm valsts apdraudējuma gadījumā” deleģētā valsts pārvaldes uzdevuma izpildei.</w:t>
      </w:r>
    </w:p>
    <w:p w14:paraId="61EE0A82" w14:textId="46A2AA7A" w:rsidR="00FB07A3" w:rsidRPr="00FD3691" w:rsidRDefault="7490AEA4" w:rsidP="0005386E">
      <w:pPr>
        <w:pStyle w:val="1NODAUVIRSRAKSTI"/>
        <w:rPr>
          <w:rFonts w:hint="eastAsia"/>
        </w:rPr>
      </w:pPr>
      <w:r w:rsidRPr="00FD3691">
        <w:t xml:space="preserve">  </w:t>
      </w:r>
      <w:r w:rsidR="00FB07A3" w:rsidRPr="00FD3691">
        <w:t>STRĪDI</w:t>
      </w:r>
    </w:p>
    <w:p w14:paraId="1A55A348" w14:textId="32AF740C" w:rsidR="003E12B2" w:rsidRPr="003E12B2" w:rsidRDefault="04C83734" w:rsidP="61DE98EB">
      <w:pPr>
        <w:pStyle w:val="11punkts"/>
        <w:rPr>
          <w:b/>
          <w:bCs/>
        </w:rPr>
      </w:pPr>
      <w:r w:rsidRPr="00FD3691">
        <w:rPr>
          <w:rStyle w:val="markedcontent"/>
        </w:rPr>
        <w:t xml:space="preserve">Strīdus risina sarunu ceļā, bet, ja </w:t>
      </w:r>
      <w:r w:rsidR="3A0E9BC4" w:rsidRPr="00FD3691">
        <w:rPr>
          <w:rStyle w:val="markedcontent"/>
        </w:rPr>
        <w:t>Puses</w:t>
      </w:r>
      <w:r w:rsidRPr="00FD3691">
        <w:rPr>
          <w:rStyle w:val="markedcontent"/>
        </w:rPr>
        <w:t xml:space="preserve"> 30 (trīsdesmit) </w:t>
      </w:r>
      <w:r w:rsidR="58F22977" w:rsidRPr="00FD3691">
        <w:rPr>
          <w:rStyle w:val="markedcontent"/>
        </w:rPr>
        <w:t xml:space="preserve">kalendāro </w:t>
      </w:r>
      <w:r w:rsidRPr="00FD3691">
        <w:rPr>
          <w:rStyle w:val="markedcontent"/>
        </w:rPr>
        <w:t>dienu laikā</w:t>
      </w:r>
      <w:r w:rsidRPr="61DE98EB">
        <w:rPr>
          <w:rStyle w:val="markedcontent"/>
        </w:rPr>
        <w:t xml:space="preserve"> nepanāk vienošanos, tad strīdus izskata Latvijas Republikas tiesā saskaņā ar Latvijas Republikas normatīvajiem aktiem.</w:t>
      </w:r>
      <w:r>
        <w:t xml:space="preserve"> </w:t>
      </w:r>
    </w:p>
    <w:p w14:paraId="5E57436F" w14:textId="5138A69F" w:rsidR="00FB07A3" w:rsidRPr="00C503F6" w:rsidRDefault="00FB07A3" w:rsidP="003210E3">
      <w:pPr>
        <w:pStyle w:val="11punkts"/>
        <w:rPr>
          <w:b/>
        </w:rPr>
      </w:pPr>
      <w:r w:rsidRPr="00C503F6">
        <w:t>Ja kā</w:t>
      </w:r>
      <w:r w:rsidR="003E12B2">
        <w:t>d</w:t>
      </w:r>
      <w:r w:rsidR="00A83C33">
        <w:t>a</w:t>
      </w:r>
      <w:r w:rsidRPr="00C503F6">
        <w:t xml:space="preserve"> no </w:t>
      </w:r>
      <w:r w:rsidR="00A83C33">
        <w:t>Pusēm</w:t>
      </w:r>
      <w:r w:rsidRPr="00C503F6">
        <w:t xml:space="preserve"> ir iesnie</w:t>
      </w:r>
      <w:r w:rsidR="00A83C33">
        <w:t>gusi</w:t>
      </w:r>
      <w:r w:rsidRPr="00C503F6">
        <w:t xml:space="preserve"> prasību tiesā, tas nav pamats </w:t>
      </w:r>
      <w:r w:rsidR="00A83C33">
        <w:rPr>
          <w:color w:val="000000"/>
        </w:rPr>
        <w:t>Pusēm</w:t>
      </w:r>
      <w:r w:rsidRPr="00C503F6">
        <w:t xml:space="preserve"> pārtraukt </w:t>
      </w:r>
      <w:r w:rsidR="003E12B2">
        <w:t>Vienošanās saistību izpildi</w:t>
      </w:r>
      <w:r w:rsidRPr="00C503F6">
        <w:t xml:space="preserve">, </w:t>
      </w:r>
      <w:r w:rsidR="003E12B2">
        <w:t>ta</w:t>
      </w:r>
      <w:r w:rsidR="00186AED">
        <w:t>jā</w:t>
      </w:r>
      <w:r w:rsidR="003E12B2">
        <w:t xml:space="preserve"> skaitā</w:t>
      </w:r>
      <w:r w:rsidR="003E12B2" w:rsidRPr="003E12B2">
        <w:rPr>
          <w:rFonts w:ascii="Calibri" w:eastAsia="Calibri" w:hAnsi="Calibri"/>
          <w:sz w:val="22"/>
          <w:szCs w:val="22"/>
          <w:lang w:eastAsia="en-US"/>
        </w:rPr>
        <w:t xml:space="preserve"> </w:t>
      </w:r>
      <w:r w:rsidR="00A83C33">
        <w:t>V</w:t>
      </w:r>
      <w:r w:rsidR="003E12B2" w:rsidRPr="003E12B2">
        <w:t>ienošanās dalībniek</w:t>
      </w:r>
      <w:r w:rsidR="003E12B2">
        <w:t xml:space="preserve">iem sniegt </w:t>
      </w:r>
      <w:r w:rsidR="003C048E">
        <w:t xml:space="preserve">Preču piegādes </w:t>
      </w:r>
      <w:r w:rsidR="00147973">
        <w:t>un</w:t>
      </w:r>
      <w:r w:rsidR="003E12B2">
        <w:t xml:space="preserve"> </w:t>
      </w:r>
      <w:r w:rsidRPr="00C503F6">
        <w:t>Pasūtītājam aizturēt maksājumus</w:t>
      </w:r>
      <w:r w:rsidR="00186AED">
        <w:t xml:space="preserve"> </w:t>
      </w:r>
      <w:r w:rsidRPr="00C503F6">
        <w:t xml:space="preserve">vai kā citādi </w:t>
      </w:r>
      <w:r w:rsidR="003C048E">
        <w:t>Pusēm</w:t>
      </w:r>
      <w:r w:rsidR="00147973">
        <w:t xml:space="preserve"> </w:t>
      </w:r>
      <w:r w:rsidRPr="00C503F6">
        <w:t>nepildīt tos pienākumus, kuri tieši nav saistīti ar strīdu</w:t>
      </w:r>
      <w:r w:rsidR="00147973">
        <w:t>.</w:t>
      </w:r>
    </w:p>
    <w:p w14:paraId="13006923" w14:textId="77777777" w:rsidR="00FB07A3" w:rsidRPr="00C503F6" w:rsidRDefault="00FB07A3" w:rsidP="0005386E">
      <w:pPr>
        <w:pStyle w:val="1NODAUVIRSRAKSTI"/>
        <w:rPr>
          <w:rFonts w:hint="eastAsia"/>
        </w:rPr>
      </w:pPr>
      <w:r w:rsidRPr="00C503F6">
        <w:t>CITI NOTEIKUMI</w:t>
      </w:r>
    </w:p>
    <w:p w14:paraId="2D47F138" w14:textId="7605A4FB" w:rsidR="00FB07A3" w:rsidRPr="00C503F6" w:rsidRDefault="00FB07A3" w:rsidP="003210E3">
      <w:pPr>
        <w:pStyle w:val="11punkts"/>
      </w:pPr>
      <w:r w:rsidRPr="00C503F6">
        <w:t xml:space="preserve">Ja kāds no Vienošanās noteikumiem zaudē spēku normatīvo aktu grozījumu rezultātā, pārējie Vienošanās noteikumi nezaudē spēku un šajā gadījumā </w:t>
      </w:r>
      <w:r w:rsidR="005121B4">
        <w:t>Pušu</w:t>
      </w:r>
      <w:r w:rsidRPr="00C503F6">
        <w:t xml:space="preserve"> pienākums ir piemērot Vienošanos atbilstoši spēkā esošajiem normatīvajiem aktiem.</w:t>
      </w:r>
    </w:p>
    <w:p w14:paraId="3F4E7B7D" w14:textId="50739C34" w:rsidR="00FB07A3" w:rsidRPr="00C503F6" w:rsidRDefault="00FB07A3" w:rsidP="003210E3">
      <w:pPr>
        <w:pStyle w:val="11punkts"/>
      </w:pPr>
      <w:r w:rsidRPr="00C503F6">
        <w:lastRenderedPageBreak/>
        <w:t>Ja kāda</w:t>
      </w:r>
      <w:r w:rsidR="005121B4">
        <w:t>i</w:t>
      </w:r>
      <w:r w:rsidR="00A11DE4">
        <w:t xml:space="preserve"> </w:t>
      </w:r>
      <w:r w:rsidRPr="00C503F6">
        <w:t xml:space="preserve">no </w:t>
      </w:r>
      <w:r w:rsidR="005121B4">
        <w:t>Pusēm</w:t>
      </w:r>
      <w:r w:rsidRPr="00C503F6">
        <w:t xml:space="preserve"> tiek mainīts juridiskais statuss vai kādi Vienošanās </w:t>
      </w:r>
      <w:r w:rsidR="00A11DE4">
        <w:t xml:space="preserve">minētie </w:t>
      </w:r>
      <w:r w:rsidR="005121B4">
        <w:t>Pušu</w:t>
      </w:r>
      <w:r w:rsidR="00A11DE4">
        <w:t xml:space="preserve"> </w:t>
      </w:r>
      <w:r w:rsidRPr="00C503F6">
        <w:t xml:space="preserve">rekvizīti, tālruņa numuri, adreses, </w:t>
      </w:r>
      <w:r w:rsidR="00A11DE4">
        <w:t>norēķinu kont</w:t>
      </w:r>
      <w:r w:rsidR="009A47C9">
        <w:t>i</w:t>
      </w:r>
      <w:r w:rsidR="00A11DE4">
        <w:t xml:space="preserve"> bankā </w:t>
      </w:r>
      <w:r w:rsidRPr="00C503F6">
        <w:t>u.c.</w:t>
      </w:r>
      <w:r w:rsidR="009A47C9">
        <w:t xml:space="preserve"> informācija</w:t>
      </w:r>
      <w:r w:rsidR="00A11DE4">
        <w:t xml:space="preserve">, </w:t>
      </w:r>
      <w:r w:rsidR="005121B4">
        <w:t>Puse</w:t>
      </w:r>
      <w:r w:rsidR="00A11DE4">
        <w:t xml:space="preserve"> </w:t>
      </w:r>
      <w:r w:rsidRPr="00C503F6">
        <w:t xml:space="preserve">nekavējoties rakstiski par to </w:t>
      </w:r>
      <w:r w:rsidR="00A11DE4">
        <w:t xml:space="preserve">informē </w:t>
      </w:r>
      <w:r w:rsidR="009A47C9">
        <w:t xml:space="preserve">attiecīgo </w:t>
      </w:r>
      <w:r w:rsidR="005121B4">
        <w:t>Pusi</w:t>
      </w:r>
      <w:r w:rsidRPr="00C503F6">
        <w:t xml:space="preserve">. Ja </w:t>
      </w:r>
      <w:r w:rsidR="005121B4">
        <w:t>Puse</w:t>
      </w:r>
      <w:r w:rsidRPr="00C503F6">
        <w:t xml:space="preserve"> neizpilda šī punkta noteikumus, uzskatāms, ka otr</w:t>
      </w:r>
      <w:r w:rsidR="009C294A">
        <w:t>a</w:t>
      </w:r>
      <w:r w:rsidRPr="00C503F6">
        <w:t xml:space="preserve"> </w:t>
      </w:r>
      <w:r w:rsidR="009C294A">
        <w:t>Puse</w:t>
      </w:r>
      <w:r w:rsidR="00A11DE4">
        <w:t xml:space="preserve"> </w:t>
      </w:r>
      <w:r w:rsidRPr="00C503F6">
        <w:t>ir pilnībā izpildīj</w:t>
      </w:r>
      <w:r w:rsidR="009C294A">
        <w:t>usi</w:t>
      </w:r>
      <w:r w:rsidRPr="00C503F6">
        <w:t xml:space="preserve"> savas saistības, lietojot Vienošanās esošo informāciju par otru </w:t>
      </w:r>
      <w:r w:rsidR="009C294A">
        <w:t>Pusi</w:t>
      </w:r>
      <w:r w:rsidR="00A11DE4">
        <w:t>.</w:t>
      </w:r>
    </w:p>
    <w:p w14:paraId="47A0456A" w14:textId="1F43559E" w:rsidR="00A11DE4" w:rsidRPr="00A11DE4" w:rsidRDefault="0348E4B5" w:rsidP="003210E3">
      <w:pPr>
        <w:pStyle w:val="11punkts"/>
      </w:pPr>
      <w:r>
        <w:t xml:space="preserve">Vienošanās ir </w:t>
      </w:r>
      <w:r w:rsidR="25A8334C">
        <w:t xml:space="preserve"> parakstīta ar drošu elektronisko parakstu, kas satur laika zīmogu. Vienošanās glabājas pie </w:t>
      </w:r>
      <w:r w:rsidR="1B2626B4">
        <w:t>katras Puses</w:t>
      </w:r>
      <w:r w:rsidR="25A8334C">
        <w:t xml:space="preserve"> elektronisk</w:t>
      </w:r>
      <w:r w:rsidR="1B2626B4">
        <w:t>a dokumenta formātā</w:t>
      </w:r>
      <w:r w:rsidR="25A8334C">
        <w:t>.</w:t>
      </w:r>
    </w:p>
    <w:p w14:paraId="56BD0FAA" w14:textId="3D69B6BC" w:rsidR="00FB07A3" w:rsidRPr="00C503F6" w:rsidRDefault="5B693056" w:rsidP="0005386E">
      <w:pPr>
        <w:pStyle w:val="1NODAUVIRSRAKSTI"/>
        <w:rPr>
          <w:rFonts w:hint="eastAsia"/>
        </w:rPr>
      </w:pPr>
      <w:r>
        <w:t>pušu</w:t>
      </w:r>
      <w:r w:rsidR="00A88574">
        <w:t xml:space="preserve"> REKVIZĪTI UN PARAKSTI</w:t>
      </w:r>
    </w:p>
    <w:p w14:paraId="7FE31DFD" w14:textId="1FDAAE20" w:rsidR="00FB07A3" w:rsidRDefault="00FB07A3" w:rsidP="009B643C">
      <w:pPr>
        <w:spacing w:after="0" w:line="240" w:lineRule="auto"/>
        <w:rPr>
          <w:sz w:val="20"/>
          <w:szCs w:val="20"/>
        </w:rPr>
      </w:pPr>
    </w:p>
    <w:p w14:paraId="2356BDA5" w14:textId="3DDDBA3E" w:rsidR="008D560E" w:rsidRDefault="008D560E" w:rsidP="009B643C">
      <w:pPr>
        <w:spacing w:after="0" w:line="240" w:lineRule="auto"/>
        <w:rPr>
          <w:sz w:val="20"/>
          <w:szCs w:val="20"/>
        </w:rPr>
      </w:pPr>
    </w:p>
    <w:p w14:paraId="545E17D3" w14:textId="38C4CC39" w:rsidR="008D560E" w:rsidRDefault="008D560E" w:rsidP="009B643C">
      <w:pPr>
        <w:spacing w:after="0" w:line="240" w:lineRule="auto"/>
        <w:rPr>
          <w:sz w:val="20"/>
          <w:szCs w:val="20"/>
        </w:rPr>
      </w:pPr>
    </w:p>
    <w:p w14:paraId="70DB86FD" w14:textId="30D68169" w:rsidR="008D560E" w:rsidRDefault="008D560E" w:rsidP="009B643C">
      <w:pPr>
        <w:spacing w:after="0" w:line="240" w:lineRule="auto"/>
        <w:rPr>
          <w:sz w:val="20"/>
          <w:szCs w:val="20"/>
        </w:rPr>
      </w:pPr>
    </w:p>
    <w:p w14:paraId="302F6965" w14:textId="25EB0FC6" w:rsidR="008D560E" w:rsidRDefault="008D560E" w:rsidP="009B643C">
      <w:pPr>
        <w:spacing w:after="0" w:line="240" w:lineRule="auto"/>
        <w:rPr>
          <w:sz w:val="20"/>
          <w:szCs w:val="20"/>
        </w:rPr>
      </w:pPr>
    </w:p>
    <w:p w14:paraId="45C8EEBA" w14:textId="487B4091" w:rsidR="008D560E" w:rsidRDefault="008D560E" w:rsidP="009B643C">
      <w:pPr>
        <w:spacing w:after="0" w:line="240" w:lineRule="auto"/>
        <w:rPr>
          <w:sz w:val="20"/>
          <w:szCs w:val="20"/>
        </w:rPr>
      </w:pPr>
    </w:p>
    <w:p w14:paraId="3B68E334" w14:textId="41E10447" w:rsidR="008D560E" w:rsidRDefault="008D560E" w:rsidP="009B643C">
      <w:pPr>
        <w:spacing w:after="0" w:line="240" w:lineRule="auto"/>
        <w:rPr>
          <w:sz w:val="20"/>
          <w:szCs w:val="20"/>
        </w:rPr>
      </w:pPr>
    </w:p>
    <w:p w14:paraId="706DEF15" w14:textId="4479E9EC" w:rsidR="008D560E" w:rsidRDefault="008D560E" w:rsidP="009B643C">
      <w:pPr>
        <w:spacing w:after="0" w:line="240" w:lineRule="auto"/>
        <w:rPr>
          <w:sz w:val="20"/>
          <w:szCs w:val="20"/>
        </w:rPr>
      </w:pPr>
    </w:p>
    <w:p w14:paraId="140FCECA" w14:textId="3D7CDCDF" w:rsidR="008D560E" w:rsidRDefault="008D560E" w:rsidP="009B643C">
      <w:pPr>
        <w:spacing w:after="0" w:line="240" w:lineRule="auto"/>
        <w:rPr>
          <w:sz w:val="20"/>
          <w:szCs w:val="20"/>
        </w:rPr>
      </w:pPr>
    </w:p>
    <w:p w14:paraId="7A322768" w14:textId="711EBD29" w:rsidR="008D560E" w:rsidRDefault="008D560E" w:rsidP="009B643C">
      <w:pPr>
        <w:spacing w:after="0" w:line="240" w:lineRule="auto"/>
        <w:rPr>
          <w:sz w:val="20"/>
          <w:szCs w:val="20"/>
        </w:rPr>
      </w:pPr>
    </w:p>
    <w:p w14:paraId="434BBBD1" w14:textId="4B710662" w:rsidR="008D560E" w:rsidRDefault="008D560E" w:rsidP="009B643C">
      <w:pPr>
        <w:spacing w:after="0" w:line="240" w:lineRule="auto"/>
        <w:rPr>
          <w:sz w:val="20"/>
          <w:szCs w:val="20"/>
        </w:rPr>
      </w:pPr>
    </w:p>
    <w:p w14:paraId="00BFAA81" w14:textId="77777777" w:rsidR="0093044A" w:rsidRDefault="0093044A" w:rsidP="002E552D">
      <w:pPr>
        <w:tabs>
          <w:tab w:val="left" w:pos="993"/>
        </w:tabs>
        <w:spacing w:before="60" w:after="60" w:line="240" w:lineRule="auto"/>
        <w:ind w:left="562"/>
        <w:jc w:val="right"/>
        <w:rPr>
          <w:rFonts w:ascii="Times New Roman" w:hAnsi="Times New Roman"/>
          <w:bCs/>
          <w:sz w:val="24"/>
          <w:szCs w:val="24"/>
        </w:rPr>
      </w:pPr>
    </w:p>
    <w:p w14:paraId="240ADBDC" w14:textId="77777777" w:rsidR="0093044A" w:rsidRDefault="0093044A" w:rsidP="002E552D">
      <w:pPr>
        <w:tabs>
          <w:tab w:val="left" w:pos="993"/>
        </w:tabs>
        <w:spacing w:before="60" w:after="60" w:line="240" w:lineRule="auto"/>
        <w:ind w:left="562"/>
        <w:jc w:val="right"/>
        <w:rPr>
          <w:rFonts w:ascii="Times New Roman" w:hAnsi="Times New Roman"/>
          <w:bCs/>
          <w:sz w:val="24"/>
          <w:szCs w:val="24"/>
        </w:rPr>
      </w:pPr>
    </w:p>
    <w:p w14:paraId="77E565BD" w14:textId="77777777" w:rsidR="0093044A" w:rsidRDefault="0093044A" w:rsidP="002E552D">
      <w:pPr>
        <w:tabs>
          <w:tab w:val="left" w:pos="993"/>
        </w:tabs>
        <w:spacing w:before="60" w:after="60" w:line="240" w:lineRule="auto"/>
        <w:ind w:left="562"/>
        <w:jc w:val="right"/>
        <w:rPr>
          <w:rFonts w:ascii="Times New Roman" w:hAnsi="Times New Roman"/>
          <w:bCs/>
          <w:sz w:val="24"/>
          <w:szCs w:val="24"/>
        </w:rPr>
      </w:pPr>
    </w:p>
    <w:p w14:paraId="761DFA9D" w14:textId="77777777" w:rsidR="0093044A" w:rsidRDefault="0093044A" w:rsidP="002E552D">
      <w:pPr>
        <w:tabs>
          <w:tab w:val="left" w:pos="993"/>
        </w:tabs>
        <w:spacing w:before="60" w:after="60" w:line="240" w:lineRule="auto"/>
        <w:ind w:left="562"/>
        <w:jc w:val="right"/>
        <w:rPr>
          <w:rFonts w:ascii="Times New Roman" w:hAnsi="Times New Roman"/>
          <w:bCs/>
          <w:sz w:val="24"/>
          <w:szCs w:val="24"/>
        </w:rPr>
      </w:pPr>
    </w:p>
    <w:p w14:paraId="47AE746C" w14:textId="77777777" w:rsidR="0093044A" w:rsidRDefault="0093044A" w:rsidP="002E552D">
      <w:pPr>
        <w:tabs>
          <w:tab w:val="left" w:pos="993"/>
        </w:tabs>
        <w:spacing w:before="60" w:after="60" w:line="240" w:lineRule="auto"/>
        <w:ind w:left="562"/>
        <w:jc w:val="right"/>
        <w:rPr>
          <w:rFonts w:ascii="Times New Roman" w:hAnsi="Times New Roman"/>
          <w:bCs/>
          <w:sz w:val="24"/>
          <w:szCs w:val="24"/>
        </w:rPr>
      </w:pPr>
    </w:p>
    <w:p w14:paraId="64AE76A4" w14:textId="77777777" w:rsidR="0093044A" w:rsidRDefault="0093044A" w:rsidP="002E552D">
      <w:pPr>
        <w:tabs>
          <w:tab w:val="left" w:pos="993"/>
        </w:tabs>
        <w:spacing w:before="60" w:after="60" w:line="240" w:lineRule="auto"/>
        <w:ind w:left="562"/>
        <w:jc w:val="right"/>
        <w:rPr>
          <w:rFonts w:ascii="Times New Roman" w:hAnsi="Times New Roman"/>
          <w:bCs/>
          <w:sz w:val="24"/>
          <w:szCs w:val="24"/>
        </w:rPr>
      </w:pPr>
    </w:p>
    <w:p w14:paraId="6B66493F" w14:textId="77777777" w:rsidR="0093044A" w:rsidRDefault="0093044A" w:rsidP="002E552D">
      <w:pPr>
        <w:tabs>
          <w:tab w:val="left" w:pos="993"/>
        </w:tabs>
        <w:spacing w:before="60" w:after="60" w:line="240" w:lineRule="auto"/>
        <w:ind w:left="562"/>
        <w:jc w:val="right"/>
        <w:rPr>
          <w:rFonts w:ascii="Times New Roman" w:hAnsi="Times New Roman"/>
          <w:bCs/>
          <w:sz w:val="24"/>
          <w:szCs w:val="24"/>
        </w:rPr>
      </w:pPr>
    </w:p>
    <w:p w14:paraId="120CC651" w14:textId="77777777" w:rsidR="0093044A" w:rsidRDefault="0093044A" w:rsidP="002E552D">
      <w:pPr>
        <w:tabs>
          <w:tab w:val="left" w:pos="993"/>
        </w:tabs>
        <w:spacing w:before="60" w:after="60" w:line="240" w:lineRule="auto"/>
        <w:ind w:left="562"/>
        <w:jc w:val="right"/>
        <w:rPr>
          <w:rFonts w:ascii="Times New Roman" w:hAnsi="Times New Roman"/>
          <w:bCs/>
          <w:sz w:val="24"/>
          <w:szCs w:val="24"/>
        </w:rPr>
      </w:pPr>
    </w:p>
    <w:p w14:paraId="789BB32A" w14:textId="77777777" w:rsidR="0093044A" w:rsidRDefault="0093044A" w:rsidP="002E552D">
      <w:pPr>
        <w:tabs>
          <w:tab w:val="left" w:pos="993"/>
        </w:tabs>
        <w:spacing w:before="60" w:after="60" w:line="240" w:lineRule="auto"/>
        <w:ind w:left="562"/>
        <w:jc w:val="right"/>
        <w:rPr>
          <w:rFonts w:ascii="Times New Roman" w:hAnsi="Times New Roman"/>
          <w:bCs/>
          <w:sz w:val="24"/>
          <w:szCs w:val="24"/>
        </w:rPr>
      </w:pPr>
    </w:p>
    <w:p w14:paraId="7CE655DC" w14:textId="77777777" w:rsidR="0093044A" w:rsidRDefault="0093044A" w:rsidP="002E552D">
      <w:pPr>
        <w:tabs>
          <w:tab w:val="left" w:pos="993"/>
        </w:tabs>
        <w:spacing w:before="60" w:after="60" w:line="240" w:lineRule="auto"/>
        <w:ind w:left="562"/>
        <w:jc w:val="right"/>
        <w:rPr>
          <w:rFonts w:ascii="Times New Roman" w:hAnsi="Times New Roman"/>
          <w:bCs/>
          <w:sz w:val="24"/>
          <w:szCs w:val="24"/>
        </w:rPr>
      </w:pPr>
    </w:p>
    <w:p w14:paraId="56091420" w14:textId="77777777" w:rsidR="0093044A" w:rsidRDefault="0093044A" w:rsidP="002E552D">
      <w:pPr>
        <w:tabs>
          <w:tab w:val="left" w:pos="993"/>
        </w:tabs>
        <w:spacing w:before="60" w:after="60" w:line="240" w:lineRule="auto"/>
        <w:ind w:left="562"/>
        <w:jc w:val="right"/>
        <w:rPr>
          <w:rFonts w:ascii="Times New Roman" w:hAnsi="Times New Roman"/>
          <w:bCs/>
          <w:sz w:val="24"/>
          <w:szCs w:val="24"/>
        </w:rPr>
      </w:pPr>
    </w:p>
    <w:p w14:paraId="40373A5F" w14:textId="77777777" w:rsidR="0093044A" w:rsidRDefault="0093044A" w:rsidP="002E552D">
      <w:pPr>
        <w:tabs>
          <w:tab w:val="left" w:pos="993"/>
        </w:tabs>
        <w:spacing w:before="60" w:after="60" w:line="240" w:lineRule="auto"/>
        <w:ind w:left="562"/>
        <w:jc w:val="right"/>
        <w:rPr>
          <w:rFonts w:ascii="Times New Roman" w:hAnsi="Times New Roman"/>
          <w:bCs/>
          <w:sz w:val="24"/>
          <w:szCs w:val="24"/>
        </w:rPr>
      </w:pPr>
    </w:p>
    <w:p w14:paraId="6F80C095" w14:textId="77777777" w:rsidR="0093044A" w:rsidRDefault="0093044A" w:rsidP="002E552D">
      <w:pPr>
        <w:tabs>
          <w:tab w:val="left" w:pos="993"/>
        </w:tabs>
        <w:spacing w:before="60" w:after="60" w:line="240" w:lineRule="auto"/>
        <w:ind w:left="562"/>
        <w:jc w:val="right"/>
        <w:rPr>
          <w:rFonts w:ascii="Times New Roman" w:hAnsi="Times New Roman"/>
          <w:bCs/>
          <w:sz w:val="24"/>
          <w:szCs w:val="24"/>
        </w:rPr>
      </w:pPr>
    </w:p>
    <w:p w14:paraId="0C38957E" w14:textId="77777777" w:rsidR="0093044A" w:rsidRDefault="0093044A" w:rsidP="002E552D">
      <w:pPr>
        <w:tabs>
          <w:tab w:val="left" w:pos="993"/>
        </w:tabs>
        <w:spacing w:before="60" w:after="60" w:line="240" w:lineRule="auto"/>
        <w:ind w:left="562"/>
        <w:jc w:val="right"/>
        <w:rPr>
          <w:rFonts w:ascii="Times New Roman" w:hAnsi="Times New Roman"/>
          <w:bCs/>
          <w:sz w:val="24"/>
          <w:szCs w:val="24"/>
        </w:rPr>
      </w:pPr>
    </w:p>
    <w:p w14:paraId="30889680" w14:textId="77777777" w:rsidR="0093044A" w:rsidRDefault="0093044A" w:rsidP="002E552D">
      <w:pPr>
        <w:tabs>
          <w:tab w:val="left" w:pos="993"/>
        </w:tabs>
        <w:spacing w:before="60" w:after="60" w:line="240" w:lineRule="auto"/>
        <w:ind w:left="562"/>
        <w:jc w:val="right"/>
        <w:rPr>
          <w:rFonts w:ascii="Times New Roman" w:hAnsi="Times New Roman"/>
          <w:bCs/>
          <w:sz w:val="24"/>
          <w:szCs w:val="24"/>
        </w:rPr>
      </w:pPr>
    </w:p>
    <w:p w14:paraId="0F28747A" w14:textId="77777777" w:rsidR="0093044A" w:rsidRDefault="0093044A" w:rsidP="002E552D">
      <w:pPr>
        <w:tabs>
          <w:tab w:val="left" w:pos="993"/>
        </w:tabs>
        <w:spacing w:before="60" w:after="60" w:line="240" w:lineRule="auto"/>
        <w:ind w:left="562"/>
        <w:jc w:val="right"/>
        <w:rPr>
          <w:rFonts w:ascii="Times New Roman" w:hAnsi="Times New Roman"/>
          <w:bCs/>
          <w:sz w:val="24"/>
          <w:szCs w:val="24"/>
        </w:rPr>
      </w:pPr>
    </w:p>
    <w:p w14:paraId="5E524694" w14:textId="77777777" w:rsidR="0093044A" w:rsidRDefault="0093044A" w:rsidP="002E552D">
      <w:pPr>
        <w:tabs>
          <w:tab w:val="left" w:pos="993"/>
        </w:tabs>
        <w:spacing w:before="60" w:after="60" w:line="240" w:lineRule="auto"/>
        <w:ind w:left="562"/>
        <w:jc w:val="right"/>
        <w:rPr>
          <w:rFonts w:ascii="Times New Roman" w:hAnsi="Times New Roman"/>
          <w:bCs/>
          <w:sz w:val="24"/>
          <w:szCs w:val="24"/>
        </w:rPr>
      </w:pPr>
    </w:p>
    <w:sectPr w:rsidR="0093044A" w:rsidSect="0011265F">
      <w:footerReference w:type="default" r:id="rId8"/>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A58EC" w14:textId="77777777" w:rsidR="00466697" w:rsidRDefault="00466697" w:rsidP="00FB07A3">
      <w:pPr>
        <w:spacing w:after="0" w:line="240" w:lineRule="auto"/>
      </w:pPr>
      <w:r>
        <w:separator/>
      </w:r>
    </w:p>
  </w:endnote>
  <w:endnote w:type="continuationSeparator" w:id="0">
    <w:p w14:paraId="1DBB73D6" w14:textId="77777777" w:rsidR="00466697" w:rsidRDefault="00466697" w:rsidP="00FB07A3">
      <w:pPr>
        <w:spacing w:after="0" w:line="240" w:lineRule="auto"/>
      </w:pPr>
      <w:r>
        <w:continuationSeparator/>
      </w:r>
    </w:p>
  </w:endnote>
  <w:endnote w:type="continuationNotice" w:id="1">
    <w:p w14:paraId="2B2EF50C" w14:textId="77777777" w:rsidR="00466697" w:rsidRDefault="004666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Roboto Condensed Light">
    <w:charset w:val="00"/>
    <w:family w:val="auto"/>
    <w:pitch w:val="variable"/>
    <w:sig w:usb0="E0000AFF" w:usb1="5000217F" w:usb2="0000002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Bold">
    <w:panose1 w:val="02020803070505020304"/>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RimTimes">
    <w:altName w:val="Times New Roman"/>
    <w:panose1 w:val="00000000000000000000"/>
    <w:charset w:val="00"/>
    <w:family w:val="roman"/>
    <w:notTrueType/>
    <w:pitch w:val="default"/>
  </w:font>
  <w:font w:name="!Neo'w Arial">
    <w:altName w:val="Arial"/>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DAF1A" w14:textId="77777777" w:rsidR="00F17258" w:rsidRPr="000602DE" w:rsidRDefault="00F17258" w:rsidP="000770C6">
    <w:pPr>
      <w:pStyle w:val="Footer"/>
      <w:framePr w:wrap="around" w:vAnchor="text" w:hAnchor="margin" w:xAlign="right" w:y="1"/>
      <w:rPr>
        <w:rStyle w:val="PageNumber"/>
      </w:rPr>
    </w:pPr>
    <w:r w:rsidRPr="000602DE">
      <w:rPr>
        <w:rStyle w:val="PageNumber"/>
      </w:rPr>
      <w:fldChar w:fldCharType="begin"/>
    </w:r>
    <w:r w:rsidRPr="000602DE">
      <w:rPr>
        <w:rStyle w:val="PageNumber"/>
      </w:rPr>
      <w:instrText xml:space="preserve">PAGE  </w:instrText>
    </w:r>
    <w:r w:rsidRPr="000602DE">
      <w:rPr>
        <w:rStyle w:val="PageNumber"/>
      </w:rPr>
      <w:fldChar w:fldCharType="separate"/>
    </w:r>
    <w:r>
      <w:rPr>
        <w:rStyle w:val="PageNumber"/>
        <w:noProof/>
      </w:rPr>
      <w:t>20</w:t>
    </w:r>
    <w:r w:rsidRPr="000602DE">
      <w:rPr>
        <w:rStyle w:val="PageNumber"/>
      </w:rPr>
      <w:fldChar w:fldCharType="end"/>
    </w:r>
  </w:p>
  <w:p w14:paraId="3E1361CC" w14:textId="77777777" w:rsidR="00F17258" w:rsidRDefault="00F17258" w:rsidP="000770C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E49F2" w14:textId="77777777" w:rsidR="00466697" w:rsidRDefault="00466697" w:rsidP="00FB07A3">
      <w:pPr>
        <w:spacing w:after="0" w:line="240" w:lineRule="auto"/>
      </w:pPr>
      <w:r>
        <w:separator/>
      </w:r>
    </w:p>
  </w:footnote>
  <w:footnote w:type="continuationSeparator" w:id="0">
    <w:p w14:paraId="3E2E0795" w14:textId="77777777" w:rsidR="00466697" w:rsidRDefault="00466697" w:rsidP="00FB07A3">
      <w:pPr>
        <w:spacing w:after="0" w:line="240" w:lineRule="auto"/>
      </w:pPr>
      <w:r>
        <w:continuationSeparator/>
      </w:r>
    </w:p>
  </w:footnote>
  <w:footnote w:type="continuationNotice" w:id="1">
    <w:p w14:paraId="3532008C" w14:textId="77777777" w:rsidR="00466697" w:rsidRDefault="0046669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14B8E"/>
    <w:multiLevelType w:val="multilevel"/>
    <w:tmpl w:val="ECE0D47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 w15:restartNumberingAfterBreak="0">
    <w:nsid w:val="0D577770"/>
    <w:multiLevelType w:val="multilevel"/>
    <w:tmpl w:val="62BAF134"/>
    <w:lvl w:ilvl="0">
      <w:start w:val="1"/>
      <w:numFmt w:val="decimal"/>
      <w:lvlText w:val="%1."/>
      <w:lvlJc w:val="left"/>
      <w:pPr>
        <w:tabs>
          <w:tab w:val="num" w:pos="495"/>
        </w:tabs>
        <w:ind w:left="495" w:hanging="495"/>
      </w:pPr>
      <w:rPr>
        <w:rFonts w:hint="default"/>
        <w:b/>
      </w:rPr>
    </w:lvl>
    <w:lvl w:ilvl="1">
      <w:start w:val="1"/>
      <w:numFmt w:val="decimal"/>
      <w:lvlText w:val="%1.%2."/>
      <w:lvlJc w:val="left"/>
      <w:pPr>
        <w:tabs>
          <w:tab w:val="num" w:pos="495"/>
        </w:tabs>
        <w:ind w:left="495" w:hanging="49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F4E5D3F"/>
    <w:multiLevelType w:val="multilevel"/>
    <w:tmpl w:val="C110FB06"/>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228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504A84"/>
    <w:multiLevelType w:val="multilevel"/>
    <w:tmpl w:val="8924B178"/>
    <w:lvl w:ilvl="0">
      <w:start w:val="6"/>
      <w:numFmt w:val="decimal"/>
      <w:lvlText w:val="%1."/>
      <w:lvlJc w:val="left"/>
      <w:pPr>
        <w:ind w:left="360" w:hanging="360"/>
      </w:pPr>
      <w:rPr>
        <w:rFonts w:hint="default"/>
        <w:b/>
      </w:rPr>
    </w:lvl>
    <w:lvl w:ilvl="1">
      <w:start w:val="1"/>
      <w:numFmt w:val="decimal"/>
      <w:lvlText w:val="%1.%2."/>
      <w:lvlJc w:val="left"/>
      <w:pPr>
        <w:ind w:left="720" w:hanging="360"/>
      </w:pPr>
      <w:rPr>
        <w:rFonts w:hint="default"/>
        <w:b/>
        <w:bCs/>
        <w:sz w:val="24"/>
        <w:szCs w:val="24"/>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3F19776"/>
    <w:multiLevelType w:val="multilevel"/>
    <w:tmpl w:val="0CE29C14"/>
    <w:lvl w:ilvl="0">
      <w:start w:val="1"/>
      <w:numFmt w:val="decimal"/>
      <w:lvlText w:val="%1."/>
      <w:lvlJc w:val="left"/>
      <w:pPr>
        <w:ind w:left="720" w:hanging="360"/>
      </w:pPr>
    </w:lvl>
    <w:lvl w:ilvl="1">
      <w:start w:val="1"/>
      <w:numFmt w:val="decimal"/>
      <w:lvlText w:val="%1.%2."/>
      <w:lvlJc w:val="left"/>
      <w:pPr>
        <w:ind w:left="1440" w:hanging="360"/>
      </w:pPr>
    </w:lvl>
    <w:lvl w:ilvl="2">
      <w:start w:val="2"/>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 w15:restartNumberingAfterBreak="0">
    <w:nsid w:val="14D8459A"/>
    <w:multiLevelType w:val="multilevel"/>
    <w:tmpl w:val="F13E88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211apakpunkts"/>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996565B"/>
    <w:multiLevelType w:val="multilevel"/>
    <w:tmpl w:val="AE72F63E"/>
    <w:lvl w:ilvl="0">
      <w:start w:val="1"/>
      <w:numFmt w:val="decimal"/>
      <w:suff w:val="space"/>
      <w:lvlText w:val="%1."/>
      <w:lvlJc w:val="left"/>
      <w:pPr>
        <w:ind w:left="340" w:hanging="340"/>
      </w:pPr>
      <w:rPr>
        <w:rFonts w:ascii="Times New Roman" w:hAnsi="Times New Roman" w:hint="default"/>
        <w:b/>
        <w:bCs/>
      </w:rPr>
    </w:lvl>
    <w:lvl w:ilvl="1">
      <w:start w:val="1"/>
      <w:numFmt w:val="decimal"/>
      <w:lvlText w:val="%1.%2."/>
      <w:lvlJc w:val="left"/>
      <w:pPr>
        <w:ind w:left="680" w:hanging="340"/>
      </w:pPr>
      <w:rPr>
        <w:rFonts w:ascii="Times New Roman" w:hAnsi="Times New Roman" w:hint="default"/>
        <w:b w:val="0"/>
        <w:bCs/>
      </w:rPr>
    </w:lvl>
    <w:lvl w:ilvl="2">
      <w:start w:val="1"/>
      <w:numFmt w:val="decimal"/>
      <w:lvlText w:val="%1.%2.%3."/>
      <w:lvlJc w:val="left"/>
      <w:pPr>
        <w:ind w:left="1020" w:hanging="340"/>
      </w:pPr>
      <w:rPr>
        <w:rFonts w:hint="default"/>
        <w:b w:val="0"/>
        <w:bCs/>
      </w:rPr>
    </w:lvl>
    <w:lvl w:ilvl="3">
      <w:start w:val="1"/>
      <w:numFmt w:val="decimal"/>
      <w:lvlText w:val="%1.%2.%3.%4."/>
      <w:lvlJc w:val="left"/>
      <w:pPr>
        <w:ind w:left="1360" w:hanging="340"/>
      </w:pPr>
      <w:rPr>
        <w:rFonts w:hint="default"/>
        <w:b w:val="0"/>
        <w:bCs/>
      </w:rPr>
    </w:lvl>
    <w:lvl w:ilvl="4">
      <w:start w:val="1"/>
      <w:numFmt w:val="decimal"/>
      <w:lvlText w:val="%1.%2.%3.%4.%5."/>
      <w:lvlJc w:val="left"/>
      <w:pPr>
        <w:ind w:left="1700" w:hanging="340"/>
      </w:pPr>
      <w:rPr>
        <w:rFonts w:hint="default"/>
      </w:rPr>
    </w:lvl>
    <w:lvl w:ilvl="5">
      <w:start w:val="1"/>
      <w:numFmt w:val="decimal"/>
      <w:lvlText w:val="%1.%2.%3.%4.%5.%6."/>
      <w:lvlJc w:val="left"/>
      <w:pPr>
        <w:ind w:left="2040" w:hanging="340"/>
      </w:pPr>
      <w:rPr>
        <w:rFonts w:hint="default"/>
      </w:rPr>
    </w:lvl>
    <w:lvl w:ilvl="6">
      <w:start w:val="1"/>
      <w:numFmt w:val="decimal"/>
      <w:lvlText w:val="%1.%2.%3.%4.%5.%6.%7."/>
      <w:lvlJc w:val="left"/>
      <w:pPr>
        <w:ind w:left="2380" w:hanging="340"/>
      </w:pPr>
      <w:rPr>
        <w:rFonts w:hint="default"/>
      </w:rPr>
    </w:lvl>
    <w:lvl w:ilvl="7">
      <w:start w:val="1"/>
      <w:numFmt w:val="decimal"/>
      <w:lvlText w:val="%1.%2.%3.%4.%5.%6.%7.%8."/>
      <w:lvlJc w:val="left"/>
      <w:pPr>
        <w:ind w:left="2720" w:hanging="340"/>
      </w:pPr>
      <w:rPr>
        <w:rFonts w:hint="default"/>
      </w:rPr>
    </w:lvl>
    <w:lvl w:ilvl="8">
      <w:start w:val="1"/>
      <w:numFmt w:val="decimal"/>
      <w:lvlText w:val="%1.%2.%3.%4.%5.%6.%7.%8.%9."/>
      <w:lvlJc w:val="left"/>
      <w:pPr>
        <w:ind w:left="3060" w:hanging="340"/>
      </w:pPr>
      <w:rPr>
        <w:rFonts w:hint="default"/>
      </w:rPr>
    </w:lvl>
  </w:abstractNum>
  <w:abstractNum w:abstractNumId="7" w15:restartNumberingAfterBreak="0">
    <w:nsid w:val="1F301DB0"/>
    <w:multiLevelType w:val="multilevel"/>
    <w:tmpl w:val="8C2CF750"/>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sz w:val="24"/>
        <w:szCs w:val="24"/>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15A101"/>
    <w:multiLevelType w:val="multilevel"/>
    <w:tmpl w:val="CF56B258"/>
    <w:lvl w:ilvl="0">
      <w:start w:val="1"/>
      <w:numFmt w:val="decimal"/>
      <w:lvlText w:val="%1."/>
      <w:lvlJc w:val="left"/>
      <w:pPr>
        <w:ind w:left="720" w:hanging="360"/>
      </w:pPr>
    </w:lvl>
    <w:lvl w:ilvl="1">
      <w:start w:val="3"/>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 w15:restartNumberingAfterBreak="0">
    <w:nsid w:val="2B447C25"/>
    <w:multiLevelType w:val="multilevel"/>
    <w:tmpl w:val="B9848D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2E1D2A"/>
    <w:multiLevelType w:val="multilevel"/>
    <w:tmpl w:val="A5982252"/>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bCs/>
      </w:rPr>
    </w:lvl>
    <w:lvl w:ilvl="2">
      <w:start w:val="1"/>
      <w:numFmt w:val="decimal"/>
      <w:lvlText w:val="%1.%2.%3."/>
      <w:lvlJc w:val="left"/>
      <w:pPr>
        <w:ind w:left="2422" w:hanging="720"/>
      </w:pPr>
      <w:rPr>
        <w:rFonts w:hint="default"/>
        <w:b w:val="0"/>
      </w:rPr>
    </w:lvl>
    <w:lvl w:ilvl="3">
      <w:start w:val="1"/>
      <w:numFmt w:val="decimal"/>
      <w:lvlText w:val="%1.%2.%3.%4."/>
      <w:lvlJc w:val="left"/>
      <w:pPr>
        <w:ind w:left="3273" w:hanging="720"/>
      </w:pPr>
      <w:rPr>
        <w:rFonts w:hint="default"/>
        <w:b w:val="0"/>
      </w:rPr>
    </w:lvl>
    <w:lvl w:ilvl="4">
      <w:start w:val="1"/>
      <w:numFmt w:val="decimal"/>
      <w:lvlText w:val="%1.%2.%3.%4.%5."/>
      <w:lvlJc w:val="left"/>
      <w:pPr>
        <w:ind w:left="4484" w:hanging="1080"/>
      </w:pPr>
      <w:rPr>
        <w:rFonts w:hint="default"/>
        <w:b w:val="0"/>
      </w:rPr>
    </w:lvl>
    <w:lvl w:ilvl="5">
      <w:start w:val="1"/>
      <w:numFmt w:val="decimal"/>
      <w:lvlText w:val="%1.%2.%3.%4.%5.%6."/>
      <w:lvlJc w:val="left"/>
      <w:pPr>
        <w:ind w:left="5335" w:hanging="1080"/>
      </w:pPr>
      <w:rPr>
        <w:rFonts w:hint="default"/>
        <w:b w:val="0"/>
      </w:rPr>
    </w:lvl>
    <w:lvl w:ilvl="6">
      <w:start w:val="1"/>
      <w:numFmt w:val="decimal"/>
      <w:lvlText w:val="%1.%2.%3.%4.%5.%6.%7."/>
      <w:lvlJc w:val="left"/>
      <w:pPr>
        <w:ind w:left="6546" w:hanging="1440"/>
      </w:pPr>
      <w:rPr>
        <w:rFonts w:hint="default"/>
        <w:b w:val="0"/>
      </w:rPr>
    </w:lvl>
    <w:lvl w:ilvl="7">
      <w:start w:val="1"/>
      <w:numFmt w:val="decimal"/>
      <w:lvlText w:val="%1.%2.%3.%4.%5.%6.%7.%8."/>
      <w:lvlJc w:val="left"/>
      <w:pPr>
        <w:ind w:left="7397" w:hanging="1440"/>
      </w:pPr>
      <w:rPr>
        <w:rFonts w:hint="default"/>
        <w:b w:val="0"/>
      </w:rPr>
    </w:lvl>
    <w:lvl w:ilvl="8">
      <w:start w:val="1"/>
      <w:numFmt w:val="decimal"/>
      <w:lvlText w:val="%1.%2.%3.%4.%5.%6.%7.%8.%9."/>
      <w:lvlJc w:val="left"/>
      <w:pPr>
        <w:ind w:left="8608" w:hanging="1800"/>
      </w:pPr>
      <w:rPr>
        <w:rFonts w:hint="default"/>
        <w:b w:val="0"/>
      </w:rPr>
    </w:lvl>
  </w:abstractNum>
  <w:abstractNum w:abstractNumId="11" w15:restartNumberingAfterBreak="0">
    <w:nsid w:val="2E385AC5"/>
    <w:multiLevelType w:val="multilevel"/>
    <w:tmpl w:val="1F627AD8"/>
    <w:lvl w:ilvl="0">
      <w:start w:val="1"/>
      <w:numFmt w:val="decimal"/>
      <w:lvlText w:val="%1."/>
      <w:lvlJc w:val="left"/>
      <w:pPr>
        <w:ind w:left="720" w:hanging="360"/>
      </w:pPr>
    </w:lvl>
    <w:lvl w:ilvl="1">
      <w:start w:val="1"/>
      <w:numFmt w:val="decimal"/>
      <w:lvlText w:val="%1.%2."/>
      <w:lvlJc w:val="left"/>
      <w:pPr>
        <w:ind w:left="1440" w:hanging="360"/>
      </w:pPr>
    </w:lvl>
    <w:lvl w:ilvl="2">
      <w:start w:val="2"/>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 w15:restartNumberingAfterBreak="0">
    <w:nsid w:val="33D24709"/>
    <w:multiLevelType w:val="multilevel"/>
    <w:tmpl w:val="8C7E2D66"/>
    <w:lvl w:ilvl="0">
      <w:start w:val="1"/>
      <w:numFmt w:val="decimal"/>
      <w:lvlText w:val="%1."/>
      <w:lvlJc w:val="left"/>
      <w:pPr>
        <w:ind w:left="360" w:hanging="360"/>
      </w:pPr>
    </w:lvl>
    <w:lvl w:ilvl="1">
      <w:start w:val="1"/>
      <w:numFmt w:val="decimal"/>
      <w:pStyle w:val="TOC1"/>
      <w:lvlText w:val="%1.%2."/>
      <w:lvlJc w:val="left"/>
      <w:pPr>
        <w:ind w:left="792" w:hanging="432"/>
      </w:pPr>
      <w:rPr>
        <w:b w:val="0"/>
        <w:bCs w:val="0"/>
        <w:color w:val="auto"/>
      </w:rPr>
    </w:lvl>
    <w:lvl w:ilvl="2">
      <w:start w:val="1"/>
      <w:numFmt w:val="decimal"/>
      <w:lvlText w:val="%1.%2.%3."/>
      <w:lvlJc w:val="left"/>
      <w:pPr>
        <w:ind w:left="1224" w:hanging="504"/>
      </w:pPr>
      <w:rPr>
        <w:color w:val="auto"/>
      </w:rPr>
    </w:lvl>
    <w:lvl w:ilvl="3">
      <w:start w:val="1"/>
      <w:numFmt w:val="decimal"/>
      <w:lvlText w:val="%1.%2.%3.%4."/>
      <w:lvlJc w:val="left"/>
      <w:pPr>
        <w:ind w:left="249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7F91459"/>
    <w:multiLevelType w:val="multilevel"/>
    <w:tmpl w:val="0694CDF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color w:val="000000" w:themeColor="text1"/>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14" w15:restartNumberingAfterBreak="0">
    <w:nsid w:val="3A03FAC6"/>
    <w:multiLevelType w:val="multilevel"/>
    <w:tmpl w:val="0988F216"/>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5" w15:restartNumberingAfterBreak="0">
    <w:nsid w:val="3A225F66"/>
    <w:multiLevelType w:val="hybridMultilevel"/>
    <w:tmpl w:val="A1EA3E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00D7150"/>
    <w:multiLevelType w:val="multilevel"/>
    <w:tmpl w:val="B400D9E0"/>
    <w:lvl w:ilvl="0">
      <w:start w:val="1"/>
      <w:numFmt w:val="decimal"/>
      <w:lvlText w:val="%1."/>
      <w:lvlJc w:val="left"/>
      <w:pPr>
        <w:ind w:left="720" w:hanging="360"/>
      </w:pPr>
    </w:lvl>
    <w:lvl w:ilvl="1">
      <w:start w:val="1"/>
      <w:numFmt w:val="decimal"/>
      <w:lvlText w:val="%1.%2."/>
      <w:lvlJc w:val="left"/>
      <w:pPr>
        <w:ind w:left="1440" w:hanging="360"/>
      </w:pPr>
    </w:lvl>
    <w:lvl w:ilvl="2">
      <w:start w:val="2"/>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406CF9BF"/>
    <w:multiLevelType w:val="multilevel"/>
    <w:tmpl w:val="F73EB824"/>
    <w:lvl w:ilvl="0">
      <w:start w:val="1"/>
      <w:numFmt w:val="decimal"/>
      <w:lvlText w:val="%1."/>
      <w:lvlJc w:val="left"/>
      <w:pPr>
        <w:ind w:left="720" w:hanging="360"/>
      </w:pPr>
    </w:lvl>
    <w:lvl w:ilvl="1">
      <w:start w:val="3"/>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8" w15:restartNumberingAfterBreak="0">
    <w:nsid w:val="408A5799"/>
    <w:multiLevelType w:val="multilevel"/>
    <w:tmpl w:val="F82A181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9" w15:restartNumberingAfterBreak="0">
    <w:nsid w:val="41915982"/>
    <w:multiLevelType w:val="multilevel"/>
    <w:tmpl w:val="CA3E461A"/>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0" w15:restartNumberingAfterBreak="0">
    <w:nsid w:val="436D43A4"/>
    <w:multiLevelType w:val="multilevel"/>
    <w:tmpl w:val="C1263EDC"/>
    <w:lvl w:ilvl="0">
      <w:start w:val="1"/>
      <w:numFmt w:val="decimal"/>
      <w:lvlText w:val="%1."/>
      <w:lvlJc w:val="left"/>
      <w:pPr>
        <w:ind w:left="720" w:hanging="360"/>
      </w:pPr>
    </w:lvl>
    <w:lvl w:ilvl="1">
      <w:start w:val="1"/>
      <w:numFmt w:val="decimal"/>
      <w:lvlText w:val="%1.%2."/>
      <w:lvlJc w:val="left"/>
      <w:pPr>
        <w:ind w:left="1440" w:hanging="360"/>
      </w:pPr>
    </w:lvl>
    <w:lvl w:ilvl="2">
      <w:start w:val="4"/>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1" w15:restartNumberingAfterBreak="0">
    <w:nsid w:val="468227F7"/>
    <w:multiLevelType w:val="hybridMultilevel"/>
    <w:tmpl w:val="DDC66E2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70B41E2"/>
    <w:multiLevelType w:val="hybridMultilevel"/>
    <w:tmpl w:val="319EFC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8C9866B"/>
    <w:multiLevelType w:val="multilevel"/>
    <w:tmpl w:val="2A1AAF04"/>
    <w:lvl w:ilvl="0">
      <w:start w:val="1"/>
      <w:numFmt w:val="decimal"/>
      <w:lvlText w:val="%1."/>
      <w:lvlJc w:val="left"/>
      <w:pPr>
        <w:ind w:left="720" w:hanging="360"/>
      </w:pPr>
    </w:lvl>
    <w:lvl w:ilvl="1">
      <w:start w:val="3"/>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4" w15:restartNumberingAfterBreak="0">
    <w:nsid w:val="4A44CB54"/>
    <w:multiLevelType w:val="multilevel"/>
    <w:tmpl w:val="4418A118"/>
    <w:lvl w:ilvl="0">
      <w:start w:val="1"/>
      <w:numFmt w:val="decimal"/>
      <w:lvlText w:val="%1."/>
      <w:lvlJc w:val="left"/>
      <w:pPr>
        <w:ind w:left="720" w:hanging="360"/>
      </w:pPr>
    </w:lvl>
    <w:lvl w:ilvl="1">
      <w:start w:val="1"/>
      <w:numFmt w:val="decimal"/>
      <w:lvlText w:val="%1.%2."/>
      <w:lvlJc w:val="left"/>
      <w:pPr>
        <w:ind w:left="1440" w:hanging="360"/>
      </w:pPr>
    </w:lvl>
    <w:lvl w:ilvl="2">
      <w:start w:val="4"/>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5" w15:restartNumberingAfterBreak="0">
    <w:nsid w:val="4AEB53D2"/>
    <w:multiLevelType w:val="multilevel"/>
    <w:tmpl w:val="A724AECA"/>
    <w:lvl w:ilvl="0">
      <w:start w:val="2"/>
      <w:numFmt w:val="decimal"/>
      <w:lvlText w:val="%1."/>
      <w:lvlJc w:val="left"/>
      <w:pPr>
        <w:ind w:left="360" w:hanging="360"/>
      </w:pPr>
      <w:rPr>
        <w:rFonts w:hint="default"/>
        <w:b/>
      </w:rPr>
    </w:lvl>
    <w:lvl w:ilvl="1">
      <w:start w:val="1"/>
      <w:numFmt w:val="decimal"/>
      <w:lvlText w:val="%1.%2."/>
      <w:lvlJc w:val="left"/>
      <w:pPr>
        <w:ind w:left="567" w:hanging="567"/>
      </w:pPr>
      <w:rPr>
        <w:rFonts w:ascii="Times New Roman" w:hAnsi="Times New Roman" w:cs="Times New Roman" w:hint="default"/>
        <w:b w:val="0"/>
        <w:bCs w:val="0"/>
        <w:i w:val="0"/>
        <w:sz w:val="24"/>
        <w:szCs w:val="24"/>
      </w:rPr>
    </w:lvl>
    <w:lvl w:ilvl="2">
      <w:start w:val="1"/>
      <w:numFmt w:val="decimal"/>
      <w:lvlText w:val="%1.%2.%3."/>
      <w:lvlJc w:val="left"/>
      <w:pPr>
        <w:ind w:left="567" w:hanging="567"/>
      </w:pPr>
      <w:rPr>
        <w:rFonts w:hint="default"/>
        <w:b w:val="0"/>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FB2467F"/>
    <w:multiLevelType w:val="multilevel"/>
    <w:tmpl w:val="647C4E64"/>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7" w15:restartNumberingAfterBreak="0">
    <w:nsid w:val="5369E70F"/>
    <w:multiLevelType w:val="multilevel"/>
    <w:tmpl w:val="24B2049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8" w15:restartNumberingAfterBreak="0">
    <w:nsid w:val="5506A1E7"/>
    <w:multiLevelType w:val="multilevel"/>
    <w:tmpl w:val="99A6FD6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9" w15:restartNumberingAfterBreak="0">
    <w:nsid w:val="56608815"/>
    <w:multiLevelType w:val="multilevel"/>
    <w:tmpl w:val="1FBCC6A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0" w15:restartNumberingAfterBreak="0">
    <w:nsid w:val="577F53ED"/>
    <w:multiLevelType w:val="multilevel"/>
    <w:tmpl w:val="818A2804"/>
    <w:lvl w:ilvl="0">
      <w:start w:val="1"/>
      <w:numFmt w:val="decimal"/>
      <w:lvlText w:val="%1."/>
      <w:lvlJc w:val="left"/>
      <w:pPr>
        <w:ind w:left="720" w:hanging="360"/>
      </w:pPr>
    </w:lvl>
    <w:lvl w:ilvl="1">
      <w:start w:val="4"/>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1" w15:restartNumberingAfterBreak="0">
    <w:nsid w:val="59A77311"/>
    <w:multiLevelType w:val="hybridMultilevel"/>
    <w:tmpl w:val="FFFFFFFF"/>
    <w:lvl w:ilvl="0" w:tplc="A6C08634">
      <w:start w:val="1"/>
      <w:numFmt w:val="decimal"/>
      <w:lvlText w:val="%1."/>
      <w:lvlJc w:val="left"/>
      <w:pPr>
        <w:ind w:left="720" w:hanging="360"/>
      </w:pPr>
    </w:lvl>
    <w:lvl w:ilvl="1" w:tplc="1A161202">
      <w:start w:val="1"/>
      <w:numFmt w:val="lowerLetter"/>
      <w:lvlText w:val="%2."/>
      <w:lvlJc w:val="left"/>
      <w:pPr>
        <w:ind w:left="1440" w:hanging="360"/>
      </w:pPr>
    </w:lvl>
    <w:lvl w:ilvl="2" w:tplc="161EF1BA">
      <w:start w:val="1"/>
      <w:numFmt w:val="lowerRoman"/>
      <w:lvlText w:val="%3."/>
      <w:lvlJc w:val="right"/>
      <w:pPr>
        <w:ind w:left="2160" w:hanging="180"/>
      </w:pPr>
    </w:lvl>
    <w:lvl w:ilvl="3" w:tplc="32007CA6">
      <w:start w:val="1"/>
      <w:numFmt w:val="decimal"/>
      <w:lvlText w:val="%4."/>
      <w:lvlJc w:val="left"/>
      <w:pPr>
        <w:ind w:left="2880" w:hanging="360"/>
      </w:pPr>
    </w:lvl>
    <w:lvl w:ilvl="4" w:tplc="946A1702">
      <w:start w:val="1"/>
      <w:numFmt w:val="lowerLetter"/>
      <w:lvlText w:val="%5."/>
      <w:lvlJc w:val="left"/>
      <w:pPr>
        <w:ind w:left="3600" w:hanging="360"/>
      </w:pPr>
    </w:lvl>
    <w:lvl w:ilvl="5" w:tplc="289654AE">
      <w:start w:val="1"/>
      <w:numFmt w:val="lowerRoman"/>
      <w:lvlText w:val="%6."/>
      <w:lvlJc w:val="right"/>
      <w:pPr>
        <w:ind w:left="4320" w:hanging="180"/>
      </w:pPr>
    </w:lvl>
    <w:lvl w:ilvl="6" w:tplc="0B366138">
      <w:start w:val="1"/>
      <w:numFmt w:val="decimal"/>
      <w:lvlText w:val="%7."/>
      <w:lvlJc w:val="left"/>
      <w:pPr>
        <w:ind w:left="5040" w:hanging="360"/>
      </w:pPr>
    </w:lvl>
    <w:lvl w:ilvl="7" w:tplc="0E5C1E68">
      <w:start w:val="1"/>
      <w:numFmt w:val="lowerLetter"/>
      <w:lvlText w:val="%8."/>
      <w:lvlJc w:val="left"/>
      <w:pPr>
        <w:ind w:left="5760" w:hanging="360"/>
      </w:pPr>
    </w:lvl>
    <w:lvl w:ilvl="8" w:tplc="ECB69E76">
      <w:start w:val="1"/>
      <w:numFmt w:val="lowerRoman"/>
      <w:lvlText w:val="%9."/>
      <w:lvlJc w:val="right"/>
      <w:pPr>
        <w:ind w:left="6480" w:hanging="180"/>
      </w:pPr>
    </w:lvl>
  </w:abstractNum>
  <w:abstractNum w:abstractNumId="32" w15:restartNumberingAfterBreak="0">
    <w:nsid w:val="5D479478"/>
    <w:multiLevelType w:val="multilevel"/>
    <w:tmpl w:val="FE8497D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3" w15:restartNumberingAfterBreak="0">
    <w:nsid w:val="626EFFF5"/>
    <w:multiLevelType w:val="multilevel"/>
    <w:tmpl w:val="39189912"/>
    <w:lvl w:ilvl="0">
      <w:start w:val="1"/>
      <w:numFmt w:val="decimal"/>
      <w:lvlText w:val="%1."/>
      <w:lvlJc w:val="left"/>
      <w:pPr>
        <w:ind w:left="720" w:hanging="360"/>
      </w:pPr>
    </w:lvl>
    <w:lvl w:ilvl="1">
      <w:start w:val="1"/>
      <w:numFmt w:val="decimal"/>
      <w:lvlText w:val="%1.%2."/>
      <w:lvlJc w:val="left"/>
      <w:pPr>
        <w:ind w:left="1440" w:hanging="360"/>
      </w:pPr>
    </w:lvl>
    <w:lvl w:ilvl="2">
      <w:start w:val="2"/>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4" w15:restartNumberingAfterBreak="0">
    <w:nsid w:val="634639CD"/>
    <w:multiLevelType w:val="multilevel"/>
    <w:tmpl w:val="AC54B2F0"/>
    <w:lvl w:ilvl="0">
      <w:start w:val="1"/>
      <w:numFmt w:val="decimal"/>
      <w:lvlText w:val="%1."/>
      <w:lvlJc w:val="left"/>
      <w:pPr>
        <w:ind w:left="502" w:hanging="360"/>
      </w:pPr>
      <w:rPr>
        <w:rFonts w:ascii="Roboto Condensed Light" w:hAnsi="Roboto Condensed Light" w:hint="default"/>
        <w:b w:val="0"/>
        <w:bCs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3DB22BA"/>
    <w:multiLevelType w:val="multilevel"/>
    <w:tmpl w:val="28468956"/>
    <w:lvl w:ilvl="0">
      <w:start w:val="9"/>
      <w:numFmt w:val="decimal"/>
      <w:lvlText w:val="%1."/>
      <w:lvlJc w:val="left"/>
      <w:pPr>
        <w:ind w:left="360" w:hanging="360"/>
      </w:pPr>
      <w:rPr>
        <w:rFonts w:hint="default"/>
        <w:b w:val="0"/>
        <w:bCs w:val="0"/>
      </w:rPr>
    </w:lvl>
    <w:lvl w:ilvl="1">
      <w:start w:val="1"/>
      <w:numFmt w:val="decimal"/>
      <w:pStyle w:val="Index1"/>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6859308A"/>
    <w:multiLevelType w:val="multilevel"/>
    <w:tmpl w:val="D2EE9104"/>
    <w:lvl w:ilvl="0">
      <w:start w:val="1"/>
      <w:numFmt w:val="decimal"/>
      <w:lvlText w:val="%1."/>
      <w:lvlJc w:val="left"/>
      <w:pPr>
        <w:ind w:left="720" w:hanging="360"/>
      </w:pPr>
    </w:lvl>
    <w:lvl w:ilvl="1">
      <w:start w:val="4"/>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7" w15:restartNumberingAfterBreak="0">
    <w:nsid w:val="694F3792"/>
    <w:multiLevelType w:val="multilevel"/>
    <w:tmpl w:val="AF24AB4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lang w:val="lv-LV"/>
      </w:rPr>
    </w:lvl>
    <w:lvl w:ilvl="2">
      <w:start w:val="1"/>
      <w:numFmt w:val="decimal"/>
      <w:lvlText w:val="%1.%2.%3."/>
      <w:lvlJc w:val="left"/>
      <w:pPr>
        <w:tabs>
          <w:tab w:val="num" w:pos="720"/>
        </w:tabs>
        <w:ind w:left="720" w:hanging="720"/>
      </w:pPr>
      <w:rPr>
        <w:rFonts w:hint="default"/>
        <w:lang w:val="lv-LV"/>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9F076D2"/>
    <w:multiLevelType w:val="hybridMultilevel"/>
    <w:tmpl w:val="331C34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B36423B"/>
    <w:multiLevelType w:val="multilevel"/>
    <w:tmpl w:val="4392A51E"/>
    <w:lvl w:ilvl="0">
      <w:start w:val="2"/>
      <w:numFmt w:val="decimal"/>
      <w:lvlText w:val="%1."/>
      <w:lvlJc w:val="left"/>
      <w:pPr>
        <w:ind w:left="360" w:hanging="360"/>
      </w:pPr>
      <w:rPr>
        <w:rFonts w:hint="default"/>
        <w:b w:val="0"/>
      </w:rPr>
    </w:lvl>
    <w:lvl w:ilvl="1">
      <w:start w:val="1"/>
      <w:numFmt w:val="decimal"/>
      <w:lvlText w:val="%1.%2."/>
      <w:lvlJc w:val="left"/>
      <w:pPr>
        <w:ind w:left="4755"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15:restartNumberingAfterBreak="0">
    <w:nsid w:val="6B3ABB99"/>
    <w:multiLevelType w:val="multilevel"/>
    <w:tmpl w:val="110AF2A0"/>
    <w:lvl w:ilvl="0">
      <w:start w:val="1"/>
      <w:numFmt w:val="decimal"/>
      <w:lvlText w:val="%1."/>
      <w:lvlJc w:val="left"/>
      <w:pPr>
        <w:ind w:left="720" w:hanging="360"/>
      </w:pPr>
    </w:lvl>
    <w:lvl w:ilvl="1">
      <w:start w:val="1"/>
      <w:numFmt w:val="decimal"/>
      <w:lvlText w:val="%1.%2."/>
      <w:lvlJc w:val="left"/>
      <w:pPr>
        <w:ind w:left="1440" w:hanging="360"/>
      </w:pPr>
    </w:lvl>
    <w:lvl w:ilvl="2">
      <w:start w:val="3"/>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1" w15:restartNumberingAfterBreak="0">
    <w:nsid w:val="6CC50F30"/>
    <w:multiLevelType w:val="multilevel"/>
    <w:tmpl w:val="137E4406"/>
    <w:lvl w:ilvl="0">
      <w:start w:val="1"/>
      <w:numFmt w:val="decimal"/>
      <w:lvlText w:val="%1."/>
      <w:lvlJc w:val="left"/>
      <w:pPr>
        <w:ind w:left="720" w:hanging="360"/>
      </w:pPr>
    </w:lvl>
    <w:lvl w:ilvl="1">
      <w:start w:val="4"/>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2" w15:restartNumberingAfterBreak="0">
    <w:nsid w:val="6CFDB630"/>
    <w:multiLevelType w:val="multilevel"/>
    <w:tmpl w:val="FDC87F18"/>
    <w:lvl w:ilvl="0">
      <w:start w:val="1"/>
      <w:numFmt w:val="decimal"/>
      <w:lvlText w:val="%1."/>
      <w:lvlJc w:val="left"/>
      <w:pPr>
        <w:ind w:left="720" w:hanging="360"/>
      </w:pPr>
    </w:lvl>
    <w:lvl w:ilvl="1">
      <w:start w:val="1"/>
      <w:numFmt w:val="decimal"/>
      <w:lvlText w:val="%1.%2."/>
      <w:lvlJc w:val="left"/>
      <w:pPr>
        <w:ind w:left="1440" w:hanging="360"/>
      </w:pPr>
    </w:lvl>
    <w:lvl w:ilvl="2">
      <w:start w:val="4"/>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3" w15:restartNumberingAfterBreak="0">
    <w:nsid w:val="6EC71FB3"/>
    <w:multiLevelType w:val="multilevel"/>
    <w:tmpl w:val="62780BB6"/>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792"/>
      </w:pPr>
      <w:rPr>
        <w:rFonts w:cs="Times New Roman"/>
        <w:b w:val="0"/>
        <w:i w:val="0"/>
        <w:color w:val="000000"/>
      </w:rPr>
    </w:lvl>
    <w:lvl w:ilvl="2">
      <w:start w:val="1"/>
      <w:numFmt w:val="decimal"/>
      <w:lvlText w:val="%1.%2.%3."/>
      <w:lvlJc w:val="left"/>
      <w:pPr>
        <w:tabs>
          <w:tab w:val="num" w:pos="1224"/>
        </w:tabs>
        <w:ind w:left="1224" w:hanging="1224"/>
      </w:pPr>
      <w:rPr>
        <w:rFonts w:ascii="Times New Roman" w:hAnsi="Times New Roman" w:cs="Times New Roman" w:hint="default"/>
        <w:b w:val="0"/>
        <w:i w:val="0"/>
      </w:rPr>
    </w:lvl>
    <w:lvl w:ilvl="3">
      <w:start w:val="1"/>
      <w:numFmt w:val="decimal"/>
      <w:lvlText w:val="%1.%2.%3.%4."/>
      <w:lvlJc w:val="left"/>
      <w:pPr>
        <w:tabs>
          <w:tab w:val="num" w:pos="1728"/>
        </w:tabs>
        <w:ind w:left="1728" w:hanging="1728"/>
      </w:pPr>
      <w:rPr>
        <w:rFonts w:cs="Times New Roman"/>
        <w:b w:val="0"/>
        <w:i w:val="0"/>
      </w:rPr>
    </w:lvl>
    <w:lvl w:ilvl="4">
      <w:start w:val="1"/>
      <w:numFmt w:val="decimal"/>
      <w:lvlText w:val="%1.%2.%3.%4.%5."/>
      <w:lvlJc w:val="left"/>
      <w:pPr>
        <w:tabs>
          <w:tab w:val="num" w:pos="2232"/>
        </w:tabs>
        <w:ind w:left="2232" w:hanging="2232"/>
      </w:pPr>
      <w:rPr>
        <w:rFonts w:cs="Times New Roman"/>
      </w:rPr>
    </w:lvl>
    <w:lvl w:ilvl="5">
      <w:start w:val="1"/>
      <w:numFmt w:val="decimal"/>
      <w:lvlText w:val="%1.%2.%3.%4.%5.%6."/>
      <w:lvlJc w:val="left"/>
      <w:pPr>
        <w:tabs>
          <w:tab w:val="num" w:pos="2736"/>
        </w:tabs>
        <w:ind w:left="2736" w:hanging="2736"/>
      </w:pPr>
      <w:rPr>
        <w:rFonts w:cs="Times New Roman"/>
      </w:rPr>
    </w:lvl>
    <w:lvl w:ilvl="6">
      <w:start w:val="1"/>
      <w:numFmt w:val="decimal"/>
      <w:lvlText w:val="%1.%2.%3.%4.%5.%6.%7."/>
      <w:lvlJc w:val="left"/>
      <w:pPr>
        <w:tabs>
          <w:tab w:val="num" w:pos="3240"/>
        </w:tabs>
        <w:ind w:left="3240" w:hanging="324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4" w15:restartNumberingAfterBreak="0">
    <w:nsid w:val="73C9034D"/>
    <w:multiLevelType w:val="multilevel"/>
    <w:tmpl w:val="A078BE7C"/>
    <w:lvl w:ilvl="0">
      <w:start w:val="1"/>
      <w:numFmt w:val="decimal"/>
      <w:lvlText w:val="%1."/>
      <w:lvlJc w:val="left"/>
      <w:pPr>
        <w:ind w:left="720" w:hanging="360"/>
      </w:pPr>
    </w:lvl>
    <w:lvl w:ilvl="1">
      <w:start w:val="1"/>
      <w:numFmt w:val="decimal"/>
      <w:lvlText w:val="%1.%2."/>
      <w:lvlJc w:val="left"/>
      <w:pPr>
        <w:ind w:left="1440" w:hanging="360"/>
      </w:pPr>
    </w:lvl>
    <w:lvl w:ilvl="2">
      <w:start w:val="3"/>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5" w15:restartNumberingAfterBreak="0">
    <w:nsid w:val="74152944"/>
    <w:multiLevelType w:val="multilevel"/>
    <w:tmpl w:val="065C4798"/>
    <w:lvl w:ilvl="0">
      <w:start w:val="1"/>
      <w:numFmt w:val="decimal"/>
      <w:lvlText w:val="%1."/>
      <w:lvlJc w:val="left"/>
      <w:pPr>
        <w:ind w:left="720" w:hanging="360"/>
      </w:pPr>
    </w:lvl>
    <w:lvl w:ilvl="1">
      <w:start w:val="1"/>
      <w:numFmt w:val="decimal"/>
      <w:lvlText w:val="%1.%2."/>
      <w:lvlJc w:val="left"/>
      <w:pPr>
        <w:ind w:left="1440" w:hanging="360"/>
      </w:pPr>
    </w:lvl>
    <w:lvl w:ilvl="2">
      <w:start w:val="2"/>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6" w15:restartNumberingAfterBreak="0">
    <w:nsid w:val="757424C0"/>
    <w:multiLevelType w:val="multilevel"/>
    <w:tmpl w:val="79007FAE"/>
    <w:lvl w:ilvl="0">
      <w:start w:val="1"/>
      <w:numFmt w:val="decimal"/>
      <w:pStyle w:val="nodaa"/>
      <w:lvlText w:val="%1."/>
      <w:lvlJc w:val="left"/>
      <w:pPr>
        <w:ind w:left="720" w:hanging="360"/>
      </w:pPr>
      <w:rPr>
        <w:rFonts w:hint="default"/>
        <w:b/>
      </w:rPr>
    </w:lvl>
    <w:lvl w:ilvl="1">
      <w:start w:val="1"/>
      <w:numFmt w:val="decimal"/>
      <w:pStyle w:val="Style11"/>
      <w:isLgl/>
      <w:lvlText w:val="%1.%2."/>
      <w:lvlJc w:val="left"/>
      <w:pPr>
        <w:ind w:left="567" w:hanging="283"/>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yle222"/>
      <w:isLgl/>
      <w:lvlText w:val="%1.%2.%3."/>
      <w:lvlJc w:val="left"/>
      <w:pPr>
        <w:ind w:left="108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5E9ABF0"/>
    <w:multiLevelType w:val="multilevel"/>
    <w:tmpl w:val="F404D650"/>
    <w:lvl w:ilvl="0">
      <w:start w:val="1"/>
      <w:numFmt w:val="decimal"/>
      <w:lvlText w:val="%1."/>
      <w:lvlJc w:val="left"/>
      <w:pPr>
        <w:ind w:left="720" w:hanging="360"/>
      </w:pPr>
    </w:lvl>
    <w:lvl w:ilvl="1">
      <w:start w:val="1"/>
      <w:numFmt w:val="decimal"/>
      <w:lvlText w:val="%1.%2."/>
      <w:lvlJc w:val="left"/>
      <w:pPr>
        <w:ind w:left="1440" w:hanging="360"/>
      </w:pPr>
    </w:lvl>
    <w:lvl w:ilvl="2">
      <w:start w:val="2"/>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8" w15:restartNumberingAfterBreak="0">
    <w:nsid w:val="763D59B2"/>
    <w:multiLevelType w:val="multilevel"/>
    <w:tmpl w:val="3E20D206"/>
    <w:lvl w:ilvl="0">
      <w:start w:val="1"/>
      <w:numFmt w:val="decimal"/>
      <w:pStyle w:val="1NODAUVIRSRAKSTI"/>
      <w:lvlText w:val="%1."/>
      <w:lvlJc w:val="left"/>
      <w:pPr>
        <w:ind w:left="2911" w:hanging="360"/>
      </w:pPr>
      <w:rPr>
        <w:b/>
      </w:rPr>
    </w:lvl>
    <w:lvl w:ilvl="1">
      <w:start w:val="1"/>
      <w:numFmt w:val="decimal"/>
      <w:pStyle w:val="11punkts"/>
      <w:lvlText w:val="%1.%2."/>
      <w:lvlJc w:val="left"/>
      <w:pPr>
        <w:ind w:left="792" w:hanging="432"/>
      </w:pPr>
      <w:rPr>
        <w:rFonts w:ascii="Times New Roman" w:hAnsi="Times New Roman" w:cs="Times New Roman" w:hint="default"/>
        <w:b w:val="0"/>
        <w:i w:val="0"/>
        <w:iCs/>
        <w:sz w:val="24"/>
        <w:szCs w:val="24"/>
      </w:rPr>
    </w:lvl>
    <w:lvl w:ilvl="2">
      <w:start w:val="1"/>
      <w:numFmt w:val="decimal"/>
      <w:pStyle w:val="222"/>
      <w:lvlText w:val="%1.%2.%3."/>
      <w:lvlJc w:val="left"/>
      <w:pPr>
        <w:ind w:left="1854" w:hanging="504"/>
      </w:pPr>
      <w:rPr>
        <w:b w:val="0"/>
        <w:i w:val="0"/>
      </w:rPr>
    </w:lvl>
    <w:lvl w:ilvl="3">
      <w:start w:val="1"/>
      <w:numFmt w:val="decimal"/>
      <w:pStyle w:val="333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BD2E7C4"/>
    <w:multiLevelType w:val="multilevel"/>
    <w:tmpl w:val="F0C4308E"/>
    <w:lvl w:ilvl="0">
      <w:start w:val="1"/>
      <w:numFmt w:val="decimal"/>
      <w:lvlText w:val="%1."/>
      <w:lvlJc w:val="left"/>
      <w:pPr>
        <w:ind w:left="720" w:hanging="360"/>
      </w:pPr>
    </w:lvl>
    <w:lvl w:ilvl="1">
      <w:start w:val="1"/>
      <w:numFmt w:val="decimal"/>
      <w:lvlText w:val="%1.%2."/>
      <w:lvlJc w:val="left"/>
      <w:pPr>
        <w:ind w:left="1440" w:hanging="360"/>
      </w:pPr>
    </w:lvl>
    <w:lvl w:ilvl="2">
      <w:start w:val="3"/>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16cid:durableId="540744780">
    <w:abstractNumId w:val="16"/>
  </w:num>
  <w:num w:numId="2" w16cid:durableId="1919094702">
    <w:abstractNumId w:val="29"/>
  </w:num>
  <w:num w:numId="3" w16cid:durableId="1977831889">
    <w:abstractNumId w:val="41"/>
  </w:num>
  <w:num w:numId="4" w16cid:durableId="554659786">
    <w:abstractNumId w:val="23"/>
  </w:num>
  <w:num w:numId="5" w16cid:durableId="786200933">
    <w:abstractNumId w:val="20"/>
  </w:num>
  <w:num w:numId="6" w16cid:durableId="1479687208">
    <w:abstractNumId w:val="49"/>
  </w:num>
  <w:num w:numId="7" w16cid:durableId="1709492">
    <w:abstractNumId w:val="4"/>
  </w:num>
  <w:num w:numId="8" w16cid:durableId="1639452992">
    <w:abstractNumId w:val="32"/>
  </w:num>
  <w:num w:numId="9" w16cid:durableId="906842248">
    <w:abstractNumId w:val="14"/>
  </w:num>
  <w:num w:numId="10" w16cid:durableId="1519811987">
    <w:abstractNumId w:val="11"/>
  </w:num>
  <w:num w:numId="11" w16cid:durableId="1281377576">
    <w:abstractNumId w:val="18"/>
  </w:num>
  <w:num w:numId="12" w16cid:durableId="176895650">
    <w:abstractNumId w:val="30"/>
  </w:num>
  <w:num w:numId="13" w16cid:durableId="9793446">
    <w:abstractNumId w:val="8"/>
  </w:num>
  <w:num w:numId="14" w16cid:durableId="320085578">
    <w:abstractNumId w:val="42"/>
  </w:num>
  <w:num w:numId="15" w16cid:durableId="280843158">
    <w:abstractNumId w:val="44"/>
  </w:num>
  <w:num w:numId="16" w16cid:durableId="768889975">
    <w:abstractNumId w:val="33"/>
  </w:num>
  <w:num w:numId="17" w16cid:durableId="1604606291">
    <w:abstractNumId w:val="0"/>
  </w:num>
  <w:num w:numId="18" w16cid:durableId="1930381271">
    <w:abstractNumId w:val="26"/>
  </w:num>
  <w:num w:numId="19" w16cid:durableId="722631335">
    <w:abstractNumId w:val="47"/>
  </w:num>
  <w:num w:numId="20" w16cid:durableId="1280180757">
    <w:abstractNumId w:val="27"/>
  </w:num>
  <w:num w:numId="21" w16cid:durableId="1984237111">
    <w:abstractNumId w:val="36"/>
  </w:num>
  <w:num w:numId="22" w16cid:durableId="227766730">
    <w:abstractNumId w:val="17"/>
  </w:num>
  <w:num w:numId="23" w16cid:durableId="992490412">
    <w:abstractNumId w:val="24"/>
  </w:num>
  <w:num w:numId="24" w16cid:durableId="447432837">
    <w:abstractNumId w:val="40"/>
  </w:num>
  <w:num w:numId="25" w16cid:durableId="445659284">
    <w:abstractNumId w:val="45"/>
  </w:num>
  <w:num w:numId="26" w16cid:durableId="2143499882">
    <w:abstractNumId w:val="28"/>
  </w:num>
  <w:num w:numId="27" w16cid:durableId="1867913382">
    <w:abstractNumId w:val="19"/>
  </w:num>
  <w:num w:numId="28" w16cid:durableId="1410033449">
    <w:abstractNumId w:val="31"/>
  </w:num>
  <w:num w:numId="29" w16cid:durableId="706372737">
    <w:abstractNumId w:val="46"/>
  </w:num>
  <w:num w:numId="30" w16cid:durableId="802118933">
    <w:abstractNumId w:val="46"/>
  </w:num>
  <w:num w:numId="31" w16cid:durableId="1374505734">
    <w:abstractNumId w:val="46"/>
  </w:num>
  <w:num w:numId="32" w16cid:durableId="1297176274">
    <w:abstractNumId w:val="46"/>
  </w:num>
  <w:num w:numId="33" w16cid:durableId="2146391200">
    <w:abstractNumId w:val="48"/>
  </w:num>
  <w:num w:numId="34" w16cid:durableId="1307856503">
    <w:abstractNumId w:val="48"/>
  </w:num>
  <w:num w:numId="35" w16cid:durableId="1973293670">
    <w:abstractNumId w:val="48"/>
  </w:num>
  <w:num w:numId="36" w16cid:durableId="1376857757">
    <w:abstractNumId w:val="2"/>
  </w:num>
  <w:num w:numId="37" w16cid:durableId="701057922">
    <w:abstractNumId w:val="2"/>
  </w:num>
  <w:num w:numId="38" w16cid:durableId="1725371113">
    <w:abstractNumId w:val="2"/>
  </w:num>
  <w:num w:numId="39" w16cid:durableId="1569798929">
    <w:abstractNumId w:val="5"/>
  </w:num>
  <w:num w:numId="40" w16cid:durableId="332684568">
    <w:abstractNumId w:val="48"/>
  </w:num>
  <w:num w:numId="41" w16cid:durableId="428042537">
    <w:abstractNumId w:val="48"/>
  </w:num>
  <w:num w:numId="42" w16cid:durableId="644895428">
    <w:abstractNumId w:val="48"/>
  </w:num>
  <w:num w:numId="43" w16cid:durableId="501244010">
    <w:abstractNumId w:val="48"/>
  </w:num>
  <w:num w:numId="44" w16cid:durableId="535969164">
    <w:abstractNumId w:val="48"/>
  </w:num>
  <w:num w:numId="45" w16cid:durableId="1397781303">
    <w:abstractNumId w:val="10"/>
  </w:num>
  <w:num w:numId="46" w16cid:durableId="767775231">
    <w:abstractNumId w:val="22"/>
  </w:num>
  <w:num w:numId="47" w16cid:durableId="546335211">
    <w:abstractNumId w:val="38"/>
  </w:num>
  <w:num w:numId="48" w16cid:durableId="683284046">
    <w:abstractNumId w:val="1"/>
  </w:num>
  <w:num w:numId="49" w16cid:durableId="1289894672">
    <w:abstractNumId w:val="37"/>
  </w:num>
  <w:num w:numId="50" w16cid:durableId="2096588169">
    <w:abstractNumId w:val="43"/>
  </w:num>
  <w:num w:numId="51" w16cid:durableId="1724669428">
    <w:abstractNumId w:val="35"/>
  </w:num>
  <w:num w:numId="52" w16cid:durableId="1691637048">
    <w:abstractNumId w:val="9"/>
  </w:num>
  <w:num w:numId="53" w16cid:durableId="1148012908">
    <w:abstractNumId w:val="39"/>
  </w:num>
  <w:num w:numId="54" w16cid:durableId="200434156">
    <w:abstractNumId w:val="25"/>
  </w:num>
  <w:num w:numId="55" w16cid:durableId="1849905770">
    <w:abstractNumId w:val="13"/>
  </w:num>
  <w:num w:numId="56" w16cid:durableId="60858907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2552344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431899509">
    <w:abstractNumId w:val="3"/>
  </w:num>
  <w:num w:numId="59" w16cid:durableId="156730520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61151649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788208700">
    <w:abstractNumId w:val="34"/>
  </w:num>
  <w:num w:numId="62" w16cid:durableId="1431926405">
    <w:abstractNumId w:val="15"/>
  </w:num>
  <w:num w:numId="63" w16cid:durableId="188830080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79109040">
    <w:abstractNumId w:val="21"/>
  </w:num>
  <w:num w:numId="65" w16cid:durableId="741833730">
    <w:abstractNumId w:val="12"/>
  </w:num>
  <w:num w:numId="66" w16cid:durableId="268314947">
    <w:abstractNumId w:val="6"/>
  </w:num>
  <w:num w:numId="67" w16cid:durableId="589434021">
    <w:abstractNumId w:val="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7A3"/>
    <w:rsid w:val="0000080A"/>
    <w:rsid w:val="00001F4A"/>
    <w:rsid w:val="00004404"/>
    <w:rsid w:val="000079A4"/>
    <w:rsid w:val="00007F3D"/>
    <w:rsid w:val="00011166"/>
    <w:rsid w:val="000116E7"/>
    <w:rsid w:val="000123F8"/>
    <w:rsid w:val="00012626"/>
    <w:rsid w:val="00013AFE"/>
    <w:rsid w:val="0002333F"/>
    <w:rsid w:val="000244A5"/>
    <w:rsid w:val="00033A01"/>
    <w:rsid w:val="00034010"/>
    <w:rsid w:val="00041FD2"/>
    <w:rsid w:val="00046B6B"/>
    <w:rsid w:val="00047524"/>
    <w:rsid w:val="0005386E"/>
    <w:rsid w:val="00055E1E"/>
    <w:rsid w:val="0005609B"/>
    <w:rsid w:val="00056D22"/>
    <w:rsid w:val="00060DC0"/>
    <w:rsid w:val="00065F7E"/>
    <w:rsid w:val="000668F4"/>
    <w:rsid w:val="00070A0F"/>
    <w:rsid w:val="00070AF6"/>
    <w:rsid w:val="00076231"/>
    <w:rsid w:val="00076385"/>
    <w:rsid w:val="0007644C"/>
    <w:rsid w:val="000770C6"/>
    <w:rsid w:val="00077F2B"/>
    <w:rsid w:val="00084632"/>
    <w:rsid w:val="000850D7"/>
    <w:rsid w:val="00086120"/>
    <w:rsid w:val="00087C59"/>
    <w:rsid w:val="00090851"/>
    <w:rsid w:val="00094C89"/>
    <w:rsid w:val="00096F82"/>
    <w:rsid w:val="000976A5"/>
    <w:rsid w:val="000A5DB2"/>
    <w:rsid w:val="000A695F"/>
    <w:rsid w:val="000A6DF9"/>
    <w:rsid w:val="000A7968"/>
    <w:rsid w:val="000B1303"/>
    <w:rsid w:val="000B1B35"/>
    <w:rsid w:val="000B1C67"/>
    <w:rsid w:val="000B361C"/>
    <w:rsid w:val="000C09CB"/>
    <w:rsid w:val="000C66A6"/>
    <w:rsid w:val="000D0720"/>
    <w:rsid w:val="000D0ADE"/>
    <w:rsid w:val="000D19E1"/>
    <w:rsid w:val="000D70BF"/>
    <w:rsid w:val="000D7E34"/>
    <w:rsid w:val="000E5D8D"/>
    <w:rsid w:val="000E6D4B"/>
    <w:rsid w:val="000F000F"/>
    <w:rsid w:val="000F2150"/>
    <w:rsid w:val="000F3556"/>
    <w:rsid w:val="000F3BE6"/>
    <w:rsid w:val="000F4BFE"/>
    <w:rsid w:val="001001E2"/>
    <w:rsid w:val="0010251D"/>
    <w:rsid w:val="00106619"/>
    <w:rsid w:val="00107BDF"/>
    <w:rsid w:val="0011265F"/>
    <w:rsid w:val="001143D3"/>
    <w:rsid w:val="00115EA5"/>
    <w:rsid w:val="00116053"/>
    <w:rsid w:val="00121826"/>
    <w:rsid w:val="00122757"/>
    <w:rsid w:val="00125264"/>
    <w:rsid w:val="00127CCE"/>
    <w:rsid w:val="0013105B"/>
    <w:rsid w:val="00136514"/>
    <w:rsid w:val="001409AB"/>
    <w:rsid w:val="00147973"/>
    <w:rsid w:val="001513BE"/>
    <w:rsid w:val="0015364C"/>
    <w:rsid w:val="0015773C"/>
    <w:rsid w:val="00160B7F"/>
    <w:rsid w:val="00161968"/>
    <w:rsid w:val="0016539E"/>
    <w:rsid w:val="001670F3"/>
    <w:rsid w:val="001677A8"/>
    <w:rsid w:val="00167C08"/>
    <w:rsid w:val="00171C7F"/>
    <w:rsid w:val="00175464"/>
    <w:rsid w:val="00175B82"/>
    <w:rsid w:val="001760AA"/>
    <w:rsid w:val="001801E8"/>
    <w:rsid w:val="00181BC6"/>
    <w:rsid w:val="00184AAE"/>
    <w:rsid w:val="00186AED"/>
    <w:rsid w:val="0019574F"/>
    <w:rsid w:val="001A1072"/>
    <w:rsid w:val="001A496E"/>
    <w:rsid w:val="001B11B0"/>
    <w:rsid w:val="001B7877"/>
    <w:rsid w:val="001C02D9"/>
    <w:rsid w:val="001C4500"/>
    <w:rsid w:val="001C5663"/>
    <w:rsid w:val="001D1918"/>
    <w:rsid w:val="001D198D"/>
    <w:rsid w:val="001D752E"/>
    <w:rsid w:val="001D7809"/>
    <w:rsid w:val="001D7817"/>
    <w:rsid w:val="001E2104"/>
    <w:rsid w:val="001E6E31"/>
    <w:rsid w:val="001F10F5"/>
    <w:rsid w:val="001F2EAF"/>
    <w:rsid w:val="001FA1DB"/>
    <w:rsid w:val="00202D41"/>
    <w:rsid w:val="00205129"/>
    <w:rsid w:val="002068F3"/>
    <w:rsid w:val="002073F9"/>
    <w:rsid w:val="00212BF7"/>
    <w:rsid w:val="00212DE9"/>
    <w:rsid w:val="0021391F"/>
    <w:rsid w:val="00220A07"/>
    <w:rsid w:val="00221B9B"/>
    <w:rsid w:val="0022302B"/>
    <w:rsid w:val="00233F5C"/>
    <w:rsid w:val="00235978"/>
    <w:rsid w:val="002367E3"/>
    <w:rsid w:val="00236D03"/>
    <w:rsid w:val="002402E4"/>
    <w:rsid w:val="00242F4A"/>
    <w:rsid w:val="00253EC8"/>
    <w:rsid w:val="00257167"/>
    <w:rsid w:val="002578C8"/>
    <w:rsid w:val="0025791A"/>
    <w:rsid w:val="00265034"/>
    <w:rsid w:val="002759BB"/>
    <w:rsid w:val="00276DD1"/>
    <w:rsid w:val="00280641"/>
    <w:rsid w:val="00282492"/>
    <w:rsid w:val="00282B13"/>
    <w:rsid w:val="00297069"/>
    <w:rsid w:val="00297957"/>
    <w:rsid w:val="002A52B4"/>
    <w:rsid w:val="002B08CC"/>
    <w:rsid w:val="002B1826"/>
    <w:rsid w:val="002B286B"/>
    <w:rsid w:val="002B39A2"/>
    <w:rsid w:val="002B3D13"/>
    <w:rsid w:val="002B5DF3"/>
    <w:rsid w:val="002B7265"/>
    <w:rsid w:val="002C02A4"/>
    <w:rsid w:val="002C0813"/>
    <w:rsid w:val="002C6C9B"/>
    <w:rsid w:val="002D1ECA"/>
    <w:rsid w:val="002D1FDB"/>
    <w:rsid w:val="002D23D2"/>
    <w:rsid w:val="002D585E"/>
    <w:rsid w:val="002D7E3F"/>
    <w:rsid w:val="002E0FD6"/>
    <w:rsid w:val="002E552D"/>
    <w:rsid w:val="002E5DEA"/>
    <w:rsid w:val="002E6EFD"/>
    <w:rsid w:val="002E7CFF"/>
    <w:rsid w:val="002F0736"/>
    <w:rsid w:val="002F2A5B"/>
    <w:rsid w:val="002F5BD7"/>
    <w:rsid w:val="002F62F0"/>
    <w:rsid w:val="00301BC6"/>
    <w:rsid w:val="00314D16"/>
    <w:rsid w:val="003161CA"/>
    <w:rsid w:val="00320D51"/>
    <w:rsid w:val="003210E3"/>
    <w:rsid w:val="00325183"/>
    <w:rsid w:val="003259DA"/>
    <w:rsid w:val="003259EC"/>
    <w:rsid w:val="0032629A"/>
    <w:rsid w:val="00327C6A"/>
    <w:rsid w:val="003373B2"/>
    <w:rsid w:val="00344F4D"/>
    <w:rsid w:val="00352FB8"/>
    <w:rsid w:val="0036171F"/>
    <w:rsid w:val="00364575"/>
    <w:rsid w:val="00364AEF"/>
    <w:rsid w:val="00365308"/>
    <w:rsid w:val="0036607F"/>
    <w:rsid w:val="00366745"/>
    <w:rsid w:val="00370363"/>
    <w:rsid w:val="00370628"/>
    <w:rsid w:val="00374811"/>
    <w:rsid w:val="00375C11"/>
    <w:rsid w:val="003805B8"/>
    <w:rsid w:val="003808DE"/>
    <w:rsid w:val="0038186B"/>
    <w:rsid w:val="00383789"/>
    <w:rsid w:val="00387B23"/>
    <w:rsid w:val="003936E1"/>
    <w:rsid w:val="00394165"/>
    <w:rsid w:val="003966A5"/>
    <w:rsid w:val="00397262"/>
    <w:rsid w:val="003A0B23"/>
    <w:rsid w:val="003A3234"/>
    <w:rsid w:val="003A363D"/>
    <w:rsid w:val="003A637E"/>
    <w:rsid w:val="003A7FCC"/>
    <w:rsid w:val="003B4843"/>
    <w:rsid w:val="003B7CE4"/>
    <w:rsid w:val="003C048E"/>
    <w:rsid w:val="003C1B10"/>
    <w:rsid w:val="003C1D9C"/>
    <w:rsid w:val="003C7597"/>
    <w:rsid w:val="003D00B6"/>
    <w:rsid w:val="003D3A74"/>
    <w:rsid w:val="003D3B27"/>
    <w:rsid w:val="003D6E10"/>
    <w:rsid w:val="003D7CAF"/>
    <w:rsid w:val="003E12B2"/>
    <w:rsid w:val="003E1652"/>
    <w:rsid w:val="003E17ED"/>
    <w:rsid w:val="003E1C66"/>
    <w:rsid w:val="003E1D01"/>
    <w:rsid w:val="003E3EE8"/>
    <w:rsid w:val="003E522E"/>
    <w:rsid w:val="003E5A56"/>
    <w:rsid w:val="003E6FAB"/>
    <w:rsid w:val="003F331A"/>
    <w:rsid w:val="003F621E"/>
    <w:rsid w:val="003F628F"/>
    <w:rsid w:val="003F6B69"/>
    <w:rsid w:val="003F6F61"/>
    <w:rsid w:val="003F7DFF"/>
    <w:rsid w:val="00402FDE"/>
    <w:rsid w:val="00403C20"/>
    <w:rsid w:val="0040605D"/>
    <w:rsid w:val="0041197E"/>
    <w:rsid w:val="0041200A"/>
    <w:rsid w:val="00412DDA"/>
    <w:rsid w:val="00415652"/>
    <w:rsid w:val="004200E9"/>
    <w:rsid w:val="00423D9D"/>
    <w:rsid w:val="004279A0"/>
    <w:rsid w:val="00430CE9"/>
    <w:rsid w:val="004313B9"/>
    <w:rsid w:val="00431EC2"/>
    <w:rsid w:val="00433089"/>
    <w:rsid w:val="0043343E"/>
    <w:rsid w:val="004354E4"/>
    <w:rsid w:val="00436A13"/>
    <w:rsid w:val="00437182"/>
    <w:rsid w:val="0043736C"/>
    <w:rsid w:val="0044425E"/>
    <w:rsid w:val="00445AAC"/>
    <w:rsid w:val="00451796"/>
    <w:rsid w:val="00463FA7"/>
    <w:rsid w:val="00464E9B"/>
    <w:rsid w:val="00466697"/>
    <w:rsid w:val="00467440"/>
    <w:rsid w:val="00475015"/>
    <w:rsid w:val="0047501D"/>
    <w:rsid w:val="00475CB8"/>
    <w:rsid w:val="00476A2E"/>
    <w:rsid w:val="00477B91"/>
    <w:rsid w:val="0048028D"/>
    <w:rsid w:val="00482D92"/>
    <w:rsid w:val="004914D3"/>
    <w:rsid w:val="004944A0"/>
    <w:rsid w:val="0049525C"/>
    <w:rsid w:val="004959D2"/>
    <w:rsid w:val="004A4B01"/>
    <w:rsid w:val="004A72BE"/>
    <w:rsid w:val="004B0773"/>
    <w:rsid w:val="004B162F"/>
    <w:rsid w:val="004B2220"/>
    <w:rsid w:val="004B5BBB"/>
    <w:rsid w:val="004B6C8B"/>
    <w:rsid w:val="004C5C34"/>
    <w:rsid w:val="004C6CCA"/>
    <w:rsid w:val="004D02F3"/>
    <w:rsid w:val="004D1D0D"/>
    <w:rsid w:val="004D2DC7"/>
    <w:rsid w:val="004D530E"/>
    <w:rsid w:val="004D6611"/>
    <w:rsid w:val="004E00A8"/>
    <w:rsid w:val="004E099D"/>
    <w:rsid w:val="004E147F"/>
    <w:rsid w:val="004E349F"/>
    <w:rsid w:val="004E37DE"/>
    <w:rsid w:val="004E4057"/>
    <w:rsid w:val="004F2BFC"/>
    <w:rsid w:val="004F4398"/>
    <w:rsid w:val="004F4E7E"/>
    <w:rsid w:val="004F6BEF"/>
    <w:rsid w:val="0050068F"/>
    <w:rsid w:val="0050488A"/>
    <w:rsid w:val="00506032"/>
    <w:rsid w:val="00507C7B"/>
    <w:rsid w:val="00510CD7"/>
    <w:rsid w:val="005121B4"/>
    <w:rsid w:val="0051724E"/>
    <w:rsid w:val="0052289A"/>
    <w:rsid w:val="00523024"/>
    <w:rsid w:val="0053488E"/>
    <w:rsid w:val="00537D87"/>
    <w:rsid w:val="00540E82"/>
    <w:rsid w:val="0054198F"/>
    <w:rsid w:val="005425FC"/>
    <w:rsid w:val="00542A82"/>
    <w:rsid w:val="005432BD"/>
    <w:rsid w:val="005433D1"/>
    <w:rsid w:val="00544564"/>
    <w:rsid w:val="00551E1A"/>
    <w:rsid w:val="00553E49"/>
    <w:rsid w:val="00555A9E"/>
    <w:rsid w:val="005571CD"/>
    <w:rsid w:val="0055774F"/>
    <w:rsid w:val="005600BF"/>
    <w:rsid w:val="005601E9"/>
    <w:rsid w:val="00561E76"/>
    <w:rsid w:val="00562122"/>
    <w:rsid w:val="00563117"/>
    <w:rsid w:val="00565AE6"/>
    <w:rsid w:val="00567D51"/>
    <w:rsid w:val="005704B3"/>
    <w:rsid w:val="00570C98"/>
    <w:rsid w:val="00580567"/>
    <w:rsid w:val="005834C5"/>
    <w:rsid w:val="0059377D"/>
    <w:rsid w:val="005A04A3"/>
    <w:rsid w:val="005A1E31"/>
    <w:rsid w:val="005A55C4"/>
    <w:rsid w:val="005B032A"/>
    <w:rsid w:val="005B1840"/>
    <w:rsid w:val="005B1FFA"/>
    <w:rsid w:val="005B31D1"/>
    <w:rsid w:val="005B40B8"/>
    <w:rsid w:val="005B786A"/>
    <w:rsid w:val="005C0056"/>
    <w:rsid w:val="005C0E0B"/>
    <w:rsid w:val="005C23EE"/>
    <w:rsid w:val="005C4443"/>
    <w:rsid w:val="005C4B10"/>
    <w:rsid w:val="005D5932"/>
    <w:rsid w:val="005D6C13"/>
    <w:rsid w:val="005E1B14"/>
    <w:rsid w:val="005E3628"/>
    <w:rsid w:val="005E3669"/>
    <w:rsid w:val="005E5FE9"/>
    <w:rsid w:val="005E7090"/>
    <w:rsid w:val="005F10EC"/>
    <w:rsid w:val="005F2C11"/>
    <w:rsid w:val="005F3789"/>
    <w:rsid w:val="005F526F"/>
    <w:rsid w:val="005F794B"/>
    <w:rsid w:val="00602682"/>
    <w:rsid w:val="00603C09"/>
    <w:rsid w:val="00605476"/>
    <w:rsid w:val="00607013"/>
    <w:rsid w:val="00613CF1"/>
    <w:rsid w:val="006141A6"/>
    <w:rsid w:val="00614544"/>
    <w:rsid w:val="0061701E"/>
    <w:rsid w:val="006176A7"/>
    <w:rsid w:val="00621E85"/>
    <w:rsid w:val="006322AC"/>
    <w:rsid w:val="00635788"/>
    <w:rsid w:val="006359BD"/>
    <w:rsid w:val="00645349"/>
    <w:rsid w:val="0064EE59"/>
    <w:rsid w:val="006634ED"/>
    <w:rsid w:val="00665F62"/>
    <w:rsid w:val="0066712B"/>
    <w:rsid w:val="0067015B"/>
    <w:rsid w:val="006771ED"/>
    <w:rsid w:val="006801C2"/>
    <w:rsid w:val="00681701"/>
    <w:rsid w:val="00683D71"/>
    <w:rsid w:val="00687856"/>
    <w:rsid w:val="00696E61"/>
    <w:rsid w:val="006A36D2"/>
    <w:rsid w:val="006A4191"/>
    <w:rsid w:val="006A4EFB"/>
    <w:rsid w:val="006A5A63"/>
    <w:rsid w:val="006B6620"/>
    <w:rsid w:val="006C110C"/>
    <w:rsid w:val="006C2B71"/>
    <w:rsid w:val="006C4627"/>
    <w:rsid w:val="006C4E4E"/>
    <w:rsid w:val="006C77D0"/>
    <w:rsid w:val="006D26B5"/>
    <w:rsid w:val="006D2C3D"/>
    <w:rsid w:val="006D36DB"/>
    <w:rsid w:val="006D371E"/>
    <w:rsid w:val="006D3C8A"/>
    <w:rsid w:val="006D5912"/>
    <w:rsid w:val="006D6301"/>
    <w:rsid w:val="006D66F1"/>
    <w:rsid w:val="006E5B88"/>
    <w:rsid w:val="006F1006"/>
    <w:rsid w:val="00700104"/>
    <w:rsid w:val="0070038A"/>
    <w:rsid w:val="00701E4E"/>
    <w:rsid w:val="00702770"/>
    <w:rsid w:val="00703B16"/>
    <w:rsid w:val="007040C7"/>
    <w:rsid w:val="00705662"/>
    <w:rsid w:val="00710A9F"/>
    <w:rsid w:val="00711448"/>
    <w:rsid w:val="00715B10"/>
    <w:rsid w:val="00720643"/>
    <w:rsid w:val="00721A22"/>
    <w:rsid w:val="007245EE"/>
    <w:rsid w:val="00733614"/>
    <w:rsid w:val="007375E6"/>
    <w:rsid w:val="007400F3"/>
    <w:rsid w:val="00742B46"/>
    <w:rsid w:val="00746DF8"/>
    <w:rsid w:val="00750C76"/>
    <w:rsid w:val="00753AC1"/>
    <w:rsid w:val="00753D99"/>
    <w:rsid w:val="00756061"/>
    <w:rsid w:val="00756831"/>
    <w:rsid w:val="00760003"/>
    <w:rsid w:val="0076464C"/>
    <w:rsid w:val="0076688F"/>
    <w:rsid w:val="0076721A"/>
    <w:rsid w:val="0076CDDF"/>
    <w:rsid w:val="007700DF"/>
    <w:rsid w:val="00782F12"/>
    <w:rsid w:val="00786652"/>
    <w:rsid w:val="00795C91"/>
    <w:rsid w:val="00797547"/>
    <w:rsid w:val="007A419D"/>
    <w:rsid w:val="007A50B1"/>
    <w:rsid w:val="007A6842"/>
    <w:rsid w:val="007B62B0"/>
    <w:rsid w:val="007B6379"/>
    <w:rsid w:val="007B63FA"/>
    <w:rsid w:val="007C4CC1"/>
    <w:rsid w:val="007C5191"/>
    <w:rsid w:val="007D2945"/>
    <w:rsid w:val="007D3988"/>
    <w:rsid w:val="007D48BB"/>
    <w:rsid w:val="007D69CE"/>
    <w:rsid w:val="007D795D"/>
    <w:rsid w:val="007E0D15"/>
    <w:rsid w:val="007E0D19"/>
    <w:rsid w:val="007E134C"/>
    <w:rsid w:val="007E4E1D"/>
    <w:rsid w:val="007E7D8F"/>
    <w:rsid w:val="007F1A58"/>
    <w:rsid w:val="007F58EB"/>
    <w:rsid w:val="007F7672"/>
    <w:rsid w:val="00800449"/>
    <w:rsid w:val="00801194"/>
    <w:rsid w:val="00801D9E"/>
    <w:rsid w:val="0080270D"/>
    <w:rsid w:val="0080370A"/>
    <w:rsid w:val="00812C08"/>
    <w:rsid w:val="0081354C"/>
    <w:rsid w:val="00814E88"/>
    <w:rsid w:val="0082039F"/>
    <w:rsid w:val="00820D77"/>
    <w:rsid w:val="0082264F"/>
    <w:rsid w:val="00825D46"/>
    <w:rsid w:val="008315EE"/>
    <w:rsid w:val="008353E8"/>
    <w:rsid w:val="00835890"/>
    <w:rsid w:val="00837BF8"/>
    <w:rsid w:val="00837EE3"/>
    <w:rsid w:val="00844D2C"/>
    <w:rsid w:val="0084571A"/>
    <w:rsid w:val="008479F3"/>
    <w:rsid w:val="00854CF2"/>
    <w:rsid w:val="0086356B"/>
    <w:rsid w:val="008635AD"/>
    <w:rsid w:val="00866196"/>
    <w:rsid w:val="00874F4D"/>
    <w:rsid w:val="00875544"/>
    <w:rsid w:val="00877BA1"/>
    <w:rsid w:val="0088249C"/>
    <w:rsid w:val="008855B3"/>
    <w:rsid w:val="00893635"/>
    <w:rsid w:val="00895A5D"/>
    <w:rsid w:val="008A49D9"/>
    <w:rsid w:val="008A5156"/>
    <w:rsid w:val="008A5786"/>
    <w:rsid w:val="008A6AF2"/>
    <w:rsid w:val="008A6DC5"/>
    <w:rsid w:val="008B1F0B"/>
    <w:rsid w:val="008B3258"/>
    <w:rsid w:val="008B32BF"/>
    <w:rsid w:val="008B419D"/>
    <w:rsid w:val="008B52F3"/>
    <w:rsid w:val="008C08FA"/>
    <w:rsid w:val="008C2327"/>
    <w:rsid w:val="008C4323"/>
    <w:rsid w:val="008C726C"/>
    <w:rsid w:val="008D3407"/>
    <w:rsid w:val="008D560E"/>
    <w:rsid w:val="008D6F41"/>
    <w:rsid w:val="008D7209"/>
    <w:rsid w:val="008E3299"/>
    <w:rsid w:val="008E6C48"/>
    <w:rsid w:val="008F24E5"/>
    <w:rsid w:val="008F2F35"/>
    <w:rsid w:val="009044BF"/>
    <w:rsid w:val="00905C0C"/>
    <w:rsid w:val="0091266E"/>
    <w:rsid w:val="0091556B"/>
    <w:rsid w:val="009163F6"/>
    <w:rsid w:val="00921C41"/>
    <w:rsid w:val="00924E5F"/>
    <w:rsid w:val="009257A8"/>
    <w:rsid w:val="0093044A"/>
    <w:rsid w:val="00931421"/>
    <w:rsid w:val="009335FE"/>
    <w:rsid w:val="0093537C"/>
    <w:rsid w:val="00936FC0"/>
    <w:rsid w:val="009417F6"/>
    <w:rsid w:val="00943265"/>
    <w:rsid w:val="00944DF2"/>
    <w:rsid w:val="00944F1B"/>
    <w:rsid w:val="00946550"/>
    <w:rsid w:val="009470A8"/>
    <w:rsid w:val="0094736F"/>
    <w:rsid w:val="00951AEB"/>
    <w:rsid w:val="00951D72"/>
    <w:rsid w:val="00951DB2"/>
    <w:rsid w:val="00951E00"/>
    <w:rsid w:val="00952A78"/>
    <w:rsid w:val="00955FF2"/>
    <w:rsid w:val="0095798B"/>
    <w:rsid w:val="0096107A"/>
    <w:rsid w:val="00961A95"/>
    <w:rsid w:val="00964460"/>
    <w:rsid w:val="00965651"/>
    <w:rsid w:val="00974EA4"/>
    <w:rsid w:val="009819D3"/>
    <w:rsid w:val="00982A91"/>
    <w:rsid w:val="009838ED"/>
    <w:rsid w:val="009844DA"/>
    <w:rsid w:val="00984717"/>
    <w:rsid w:val="00984CBF"/>
    <w:rsid w:val="009A2500"/>
    <w:rsid w:val="009A47C9"/>
    <w:rsid w:val="009B2B1F"/>
    <w:rsid w:val="009B5CFF"/>
    <w:rsid w:val="009B643C"/>
    <w:rsid w:val="009C0F8A"/>
    <w:rsid w:val="009C1428"/>
    <w:rsid w:val="009C294A"/>
    <w:rsid w:val="009C57B8"/>
    <w:rsid w:val="009C72EA"/>
    <w:rsid w:val="009D2620"/>
    <w:rsid w:val="009D3FFE"/>
    <w:rsid w:val="009D6227"/>
    <w:rsid w:val="009E2845"/>
    <w:rsid w:val="009E493B"/>
    <w:rsid w:val="009E4CC9"/>
    <w:rsid w:val="009E674D"/>
    <w:rsid w:val="009E6AB2"/>
    <w:rsid w:val="009F053A"/>
    <w:rsid w:val="009F7262"/>
    <w:rsid w:val="00A041EE"/>
    <w:rsid w:val="00A04B56"/>
    <w:rsid w:val="00A0589D"/>
    <w:rsid w:val="00A07575"/>
    <w:rsid w:val="00A11DE4"/>
    <w:rsid w:val="00A155AE"/>
    <w:rsid w:val="00A177FE"/>
    <w:rsid w:val="00A3167F"/>
    <w:rsid w:val="00A338B2"/>
    <w:rsid w:val="00A35ADE"/>
    <w:rsid w:val="00A460B6"/>
    <w:rsid w:val="00A53A57"/>
    <w:rsid w:val="00A54024"/>
    <w:rsid w:val="00A57293"/>
    <w:rsid w:val="00A64D1E"/>
    <w:rsid w:val="00A66573"/>
    <w:rsid w:val="00A66F82"/>
    <w:rsid w:val="00A70595"/>
    <w:rsid w:val="00A70EA1"/>
    <w:rsid w:val="00A71151"/>
    <w:rsid w:val="00A73D97"/>
    <w:rsid w:val="00A81509"/>
    <w:rsid w:val="00A82580"/>
    <w:rsid w:val="00A83C33"/>
    <w:rsid w:val="00A86A49"/>
    <w:rsid w:val="00A88574"/>
    <w:rsid w:val="00A9167C"/>
    <w:rsid w:val="00A94A06"/>
    <w:rsid w:val="00AA0456"/>
    <w:rsid w:val="00AA1A05"/>
    <w:rsid w:val="00AA3900"/>
    <w:rsid w:val="00AA3C16"/>
    <w:rsid w:val="00AA766A"/>
    <w:rsid w:val="00AB2AD7"/>
    <w:rsid w:val="00AB5937"/>
    <w:rsid w:val="00AB63F9"/>
    <w:rsid w:val="00AB6765"/>
    <w:rsid w:val="00AB7B8B"/>
    <w:rsid w:val="00AC2F19"/>
    <w:rsid w:val="00AC32DC"/>
    <w:rsid w:val="00AC3B3D"/>
    <w:rsid w:val="00AC4361"/>
    <w:rsid w:val="00AC6338"/>
    <w:rsid w:val="00AC73F8"/>
    <w:rsid w:val="00AC7E6F"/>
    <w:rsid w:val="00AD44AD"/>
    <w:rsid w:val="00AD54D3"/>
    <w:rsid w:val="00AE19B3"/>
    <w:rsid w:val="00AE7E3A"/>
    <w:rsid w:val="00AF2018"/>
    <w:rsid w:val="00AF22AD"/>
    <w:rsid w:val="00AF5EB6"/>
    <w:rsid w:val="00B01699"/>
    <w:rsid w:val="00B0398C"/>
    <w:rsid w:val="00B13FCB"/>
    <w:rsid w:val="00B20FBA"/>
    <w:rsid w:val="00B23AAB"/>
    <w:rsid w:val="00B252FA"/>
    <w:rsid w:val="00B25652"/>
    <w:rsid w:val="00B261A0"/>
    <w:rsid w:val="00B27D41"/>
    <w:rsid w:val="00B4341A"/>
    <w:rsid w:val="00B43AD3"/>
    <w:rsid w:val="00B4505A"/>
    <w:rsid w:val="00B465D0"/>
    <w:rsid w:val="00B46D83"/>
    <w:rsid w:val="00B50136"/>
    <w:rsid w:val="00B51951"/>
    <w:rsid w:val="00B60DFD"/>
    <w:rsid w:val="00B63202"/>
    <w:rsid w:val="00B63FB1"/>
    <w:rsid w:val="00B64371"/>
    <w:rsid w:val="00B668D0"/>
    <w:rsid w:val="00B67EF7"/>
    <w:rsid w:val="00B71BC8"/>
    <w:rsid w:val="00B74E18"/>
    <w:rsid w:val="00B75015"/>
    <w:rsid w:val="00B7694D"/>
    <w:rsid w:val="00B76ABA"/>
    <w:rsid w:val="00B8124E"/>
    <w:rsid w:val="00B81E32"/>
    <w:rsid w:val="00B84296"/>
    <w:rsid w:val="00B85DF8"/>
    <w:rsid w:val="00B903DE"/>
    <w:rsid w:val="00B92D96"/>
    <w:rsid w:val="00B96ACB"/>
    <w:rsid w:val="00BA2841"/>
    <w:rsid w:val="00BA5145"/>
    <w:rsid w:val="00BB0068"/>
    <w:rsid w:val="00BB5C33"/>
    <w:rsid w:val="00BC1D66"/>
    <w:rsid w:val="00BC3773"/>
    <w:rsid w:val="00BC69D4"/>
    <w:rsid w:val="00BC7F5B"/>
    <w:rsid w:val="00BD441E"/>
    <w:rsid w:val="00BD44C3"/>
    <w:rsid w:val="00BE0DCE"/>
    <w:rsid w:val="00BE1424"/>
    <w:rsid w:val="00BE1E67"/>
    <w:rsid w:val="00BE2338"/>
    <w:rsid w:val="00BE336C"/>
    <w:rsid w:val="00BE40DA"/>
    <w:rsid w:val="00BE76F4"/>
    <w:rsid w:val="00BF02AC"/>
    <w:rsid w:val="00BF0EE7"/>
    <w:rsid w:val="00BF15C0"/>
    <w:rsid w:val="00BF1790"/>
    <w:rsid w:val="00BF3679"/>
    <w:rsid w:val="00BF7206"/>
    <w:rsid w:val="00C02BE4"/>
    <w:rsid w:val="00C07D86"/>
    <w:rsid w:val="00C1008B"/>
    <w:rsid w:val="00C118D4"/>
    <w:rsid w:val="00C12306"/>
    <w:rsid w:val="00C12806"/>
    <w:rsid w:val="00C14934"/>
    <w:rsid w:val="00C20FF5"/>
    <w:rsid w:val="00C215F3"/>
    <w:rsid w:val="00C2196E"/>
    <w:rsid w:val="00C21EC5"/>
    <w:rsid w:val="00C24AE3"/>
    <w:rsid w:val="00C24D37"/>
    <w:rsid w:val="00C278AF"/>
    <w:rsid w:val="00C3029A"/>
    <w:rsid w:val="00C34E84"/>
    <w:rsid w:val="00C35B1B"/>
    <w:rsid w:val="00C35E87"/>
    <w:rsid w:val="00C40B76"/>
    <w:rsid w:val="00C44AB5"/>
    <w:rsid w:val="00C470F0"/>
    <w:rsid w:val="00C475CA"/>
    <w:rsid w:val="00C55698"/>
    <w:rsid w:val="00C625E8"/>
    <w:rsid w:val="00C6310D"/>
    <w:rsid w:val="00C75266"/>
    <w:rsid w:val="00C807D9"/>
    <w:rsid w:val="00C807FC"/>
    <w:rsid w:val="00C812FB"/>
    <w:rsid w:val="00C84AF8"/>
    <w:rsid w:val="00C90643"/>
    <w:rsid w:val="00C934D9"/>
    <w:rsid w:val="00C952BB"/>
    <w:rsid w:val="00C96196"/>
    <w:rsid w:val="00C97BA0"/>
    <w:rsid w:val="00CA2664"/>
    <w:rsid w:val="00CA4703"/>
    <w:rsid w:val="00CB11F2"/>
    <w:rsid w:val="00CC165A"/>
    <w:rsid w:val="00CC22E1"/>
    <w:rsid w:val="00CC2334"/>
    <w:rsid w:val="00CD0CC4"/>
    <w:rsid w:val="00CD3897"/>
    <w:rsid w:val="00CD6ADE"/>
    <w:rsid w:val="00CD7039"/>
    <w:rsid w:val="00CE0AF8"/>
    <w:rsid w:val="00CE2160"/>
    <w:rsid w:val="00CE2B2B"/>
    <w:rsid w:val="00CE326E"/>
    <w:rsid w:val="00CE41C8"/>
    <w:rsid w:val="00CE7273"/>
    <w:rsid w:val="00CF082D"/>
    <w:rsid w:val="00CF1639"/>
    <w:rsid w:val="00CF5A7E"/>
    <w:rsid w:val="00D011F9"/>
    <w:rsid w:val="00D01EA1"/>
    <w:rsid w:val="00D028EC"/>
    <w:rsid w:val="00D02FFF"/>
    <w:rsid w:val="00D0463A"/>
    <w:rsid w:val="00D052C0"/>
    <w:rsid w:val="00D12B9F"/>
    <w:rsid w:val="00D13B3E"/>
    <w:rsid w:val="00D15062"/>
    <w:rsid w:val="00D168FC"/>
    <w:rsid w:val="00D20106"/>
    <w:rsid w:val="00D20A94"/>
    <w:rsid w:val="00D22369"/>
    <w:rsid w:val="00D24BD8"/>
    <w:rsid w:val="00D25B7A"/>
    <w:rsid w:val="00D261A6"/>
    <w:rsid w:val="00D300EB"/>
    <w:rsid w:val="00D341AE"/>
    <w:rsid w:val="00D3770C"/>
    <w:rsid w:val="00D400B6"/>
    <w:rsid w:val="00D40A7E"/>
    <w:rsid w:val="00D41CB7"/>
    <w:rsid w:val="00D426B1"/>
    <w:rsid w:val="00D42C82"/>
    <w:rsid w:val="00D46E70"/>
    <w:rsid w:val="00D46E97"/>
    <w:rsid w:val="00D46F7B"/>
    <w:rsid w:val="00D471C3"/>
    <w:rsid w:val="00D47FDE"/>
    <w:rsid w:val="00D5070C"/>
    <w:rsid w:val="00D5469A"/>
    <w:rsid w:val="00D55566"/>
    <w:rsid w:val="00D55714"/>
    <w:rsid w:val="00D55F01"/>
    <w:rsid w:val="00D665E4"/>
    <w:rsid w:val="00D71C4E"/>
    <w:rsid w:val="00D72B72"/>
    <w:rsid w:val="00D74E7C"/>
    <w:rsid w:val="00D7696F"/>
    <w:rsid w:val="00D77669"/>
    <w:rsid w:val="00D82C4B"/>
    <w:rsid w:val="00D83D40"/>
    <w:rsid w:val="00D83E2F"/>
    <w:rsid w:val="00D859E8"/>
    <w:rsid w:val="00D85AB7"/>
    <w:rsid w:val="00D87F0D"/>
    <w:rsid w:val="00D91C37"/>
    <w:rsid w:val="00D95ECF"/>
    <w:rsid w:val="00D97AAB"/>
    <w:rsid w:val="00DA62C7"/>
    <w:rsid w:val="00DA6490"/>
    <w:rsid w:val="00DA70B8"/>
    <w:rsid w:val="00DB45AC"/>
    <w:rsid w:val="00DB7206"/>
    <w:rsid w:val="00DC1D39"/>
    <w:rsid w:val="00DC54FF"/>
    <w:rsid w:val="00DC6F4B"/>
    <w:rsid w:val="00DC7B9B"/>
    <w:rsid w:val="00DD049B"/>
    <w:rsid w:val="00DD3C86"/>
    <w:rsid w:val="00DE33E9"/>
    <w:rsid w:val="00DE378B"/>
    <w:rsid w:val="00DF08D5"/>
    <w:rsid w:val="00DF2630"/>
    <w:rsid w:val="00DF3957"/>
    <w:rsid w:val="00DF4EA2"/>
    <w:rsid w:val="00DF707A"/>
    <w:rsid w:val="00E104D0"/>
    <w:rsid w:val="00E10E00"/>
    <w:rsid w:val="00E10E38"/>
    <w:rsid w:val="00E127F0"/>
    <w:rsid w:val="00E12D88"/>
    <w:rsid w:val="00E20E5A"/>
    <w:rsid w:val="00E24670"/>
    <w:rsid w:val="00E25AB5"/>
    <w:rsid w:val="00E33878"/>
    <w:rsid w:val="00E3406F"/>
    <w:rsid w:val="00E36C8E"/>
    <w:rsid w:val="00E41797"/>
    <w:rsid w:val="00E432A0"/>
    <w:rsid w:val="00E45EB0"/>
    <w:rsid w:val="00E52558"/>
    <w:rsid w:val="00E53056"/>
    <w:rsid w:val="00E54D70"/>
    <w:rsid w:val="00E566C3"/>
    <w:rsid w:val="00E57C17"/>
    <w:rsid w:val="00E610A3"/>
    <w:rsid w:val="00E61E7E"/>
    <w:rsid w:val="00E65AA2"/>
    <w:rsid w:val="00E713D3"/>
    <w:rsid w:val="00E733DD"/>
    <w:rsid w:val="00E7595F"/>
    <w:rsid w:val="00E80691"/>
    <w:rsid w:val="00E82569"/>
    <w:rsid w:val="00E83C78"/>
    <w:rsid w:val="00E84C78"/>
    <w:rsid w:val="00E91460"/>
    <w:rsid w:val="00E94C3E"/>
    <w:rsid w:val="00EA30CE"/>
    <w:rsid w:val="00EA4336"/>
    <w:rsid w:val="00EA7E71"/>
    <w:rsid w:val="00EB0590"/>
    <w:rsid w:val="00EC1A51"/>
    <w:rsid w:val="00EC786F"/>
    <w:rsid w:val="00ED2472"/>
    <w:rsid w:val="00ED24EA"/>
    <w:rsid w:val="00ED6466"/>
    <w:rsid w:val="00ED7599"/>
    <w:rsid w:val="00ED7733"/>
    <w:rsid w:val="00ED7E0C"/>
    <w:rsid w:val="00EE2052"/>
    <w:rsid w:val="00EE5239"/>
    <w:rsid w:val="00EE795D"/>
    <w:rsid w:val="00EEC7C3"/>
    <w:rsid w:val="00EF0E7E"/>
    <w:rsid w:val="00EF2CC6"/>
    <w:rsid w:val="00EF3AA7"/>
    <w:rsid w:val="00EF5572"/>
    <w:rsid w:val="00EF62D9"/>
    <w:rsid w:val="00F06BFB"/>
    <w:rsid w:val="00F06FA1"/>
    <w:rsid w:val="00F159A9"/>
    <w:rsid w:val="00F17258"/>
    <w:rsid w:val="00F269EA"/>
    <w:rsid w:val="00F3045E"/>
    <w:rsid w:val="00F33661"/>
    <w:rsid w:val="00F33D69"/>
    <w:rsid w:val="00F34EF8"/>
    <w:rsid w:val="00F38E82"/>
    <w:rsid w:val="00F527B4"/>
    <w:rsid w:val="00F53B66"/>
    <w:rsid w:val="00F56DB3"/>
    <w:rsid w:val="00F57409"/>
    <w:rsid w:val="00F61CA4"/>
    <w:rsid w:val="00F628E3"/>
    <w:rsid w:val="00F631F7"/>
    <w:rsid w:val="00F63C5A"/>
    <w:rsid w:val="00F73297"/>
    <w:rsid w:val="00F741E2"/>
    <w:rsid w:val="00F7644D"/>
    <w:rsid w:val="00F84F59"/>
    <w:rsid w:val="00F8533E"/>
    <w:rsid w:val="00F9170A"/>
    <w:rsid w:val="00F97D04"/>
    <w:rsid w:val="00FA3249"/>
    <w:rsid w:val="00FA38AB"/>
    <w:rsid w:val="00FA49FB"/>
    <w:rsid w:val="00FA6DB5"/>
    <w:rsid w:val="00FB07A3"/>
    <w:rsid w:val="00FB388B"/>
    <w:rsid w:val="00FC264B"/>
    <w:rsid w:val="00FC536E"/>
    <w:rsid w:val="00FD127C"/>
    <w:rsid w:val="00FD135B"/>
    <w:rsid w:val="00FD2665"/>
    <w:rsid w:val="00FD2D88"/>
    <w:rsid w:val="00FD3691"/>
    <w:rsid w:val="00FD5F57"/>
    <w:rsid w:val="00FE26F5"/>
    <w:rsid w:val="00FE7833"/>
    <w:rsid w:val="00FF1D7E"/>
    <w:rsid w:val="00FF6B46"/>
    <w:rsid w:val="01121DB5"/>
    <w:rsid w:val="016FFFF4"/>
    <w:rsid w:val="0171CE5A"/>
    <w:rsid w:val="018EB23C"/>
    <w:rsid w:val="0192E2D1"/>
    <w:rsid w:val="01A4A33A"/>
    <w:rsid w:val="02116B30"/>
    <w:rsid w:val="0223A8AE"/>
    <w:rsid w:val="0235E301"/>
    <w:rsid w:val="02AD1A7E"/>
    <w:rsid w:val="02FF64E8"/>
    <w:rsid w:val="0339FF92"/>
    <w:rsid w:val="0348E4B5"/>
    <w:rsid w:val="036C47F3"/>
    <w:rsid w:val="0386A5C0"/>
    <w:rsid w:val="038A6C1D"/>
    <w:rsid w:val="0395FD9D"/>
    <w:rsid w:val="03CD9083"/>
    <w:rsid w:val="03DDF1B4"/>
    <w:rsid w:val="03DEA644"/>
    <w:rsid w:val="040F6A59"/>
    <w:rsid w:val="0450C30E"/>
    <w:rsid w:val="04C83734"/>
    <w:rsid w:val="04DEE2D8"/>
    <w:rsid w:val="04E1BD77"/>
    <w:rsid w:val="0500F98F"/>
    <w:rsid w:val="05077F42"/>
    <w:rsid w:val="05172FFC"/>
    <w:rsid w:val="05329C86"/>
    <w:rsid w:val="056A7AD4"/>
    <w:rsid w:val="056F9280"/>
    <w:rsid w:val="0578E591"/>
    <w:rsid w:val="05F0F773"/>
    <w:rsid w:val="0681F2E2"/>
    <w:rsid w:val="06889B27"/>
    <w:rsid w:val="068CC52E"/>
    <w:rsid w:val="06996CE3"/>
    <w:rsid w:val="069F939E"/>
    <w:rsid w:val="06AD9870"/>
    <w:rsid w:val="0719F07E"/>
    <w:rsid w:val="071FEAF8"/>
    <w:rsid w:val="07378483"/>
    <w:rsid w:val="075FA7AD"/>
    <w:rsid w:val="08191241"/>
    <w:rsid w:val="08902E10"/>
    <w:rsid w:val="08D28334"/>
    <w:rsid w:val="0937E403"/>
    <w:rsid w:val="09519970"/>
    <w:rsid w:val="095F934A"/>
    <w:rsid w:val="09814938"/>
    <w:rsid w:val="099D38F6"/>
    <w:rsid w:val="09B76FEB"/>
    <w:rsid w:val="09BD5AE7"/>
    <w:rsid w:val="09CC2BF8"/>
    <w:rsid w:val="09E86C95"/>
    <w:rsid w:val="09F32521"/>
    <w:rsid w:val="0A614FF1"/>
    <w:rsid w:val="0AB2BB31"/>
    <w:rsid w:val="0B0C3BD9"/>
    <w:rsid w:val="0B1EE257"/>
    <w:rsid w:val="0B7D410A"/>
    <w:rsid w:val="0B9127A1"/>
    <w:rsid w:val="0BB65ED0"/>
    <w:rsid w:val="0C11813E"/>
    <w:rsid w:val="0C16F7E7"/>
    <w:rsid w:val="0C27D1C1"/>
    <w:rsid w:val="0C48E033"/>
    <w:rsid w:val="0C9BD2F5"/>
    <w:rsid w:val="0CA3F98D"/>
    <w:rsid w:val="0D47C43D"/>
    <w:rsid w:val="0D575B97"/>
    <w:rsid w:val="0D7DE065"/>
    <w:rsid w:val="0D99926C"/>
    <w:rsid w:val="0DA80A1F"/>
    <w:rsid w:val="0DB741B4"/>
    <w:rsid w:val="0DDAC49C"/>
    <w:rsid w:val="0DFBB274"/>
    <w:rsid w:val="0E1D79C5"/>
    <w:rsid w:val="0E4BEFD5"/>
    <w:rsid w:val="0EAB7AC2"/>
    <w:rsid w:val="0ECC23E1"/>
    <w:rsid w:val="0EDDB6F7"/>
    <w:rsid w:val="0EF97C4E"/>
    <w:rsid w:val="0F3503C1"/>
    <w:rsid w:val="0F4654D7"/>
    <w:rsid w:val="0F529F33"/>
    <w:rsid w:val="0F57847D"/>
    <w:rsid w:val="0F68344B"/>
    <w:rsid w:val="0F6E1A43"/>
    <w:rsid w:val="0FCAC5F7"/>
    <w:rsid w:val="0FF329E7"/>
    <w:rsid w:val="10122632"/>
    <w:rsid w:val="10366793"/>
    <w:rsid w:val="10390769"/>
    <w:rsid w:val="1066DAED"/>
    <w:rsid w:val="106A3FB8"/>
    <w:rsid w:val="107533E7"/>
    <w:rsid w:val="107B514B"/>
    <w:rsid w:val="10B59BA7"/>
    <w:rsid w:val="10B9BDD0"/>
    <w:rsid w:val="10DEBD04"/>
    <w:rsid w:val="10E0CB51"/>
    <w:rsid w:val="10E8C5A8"/>
    <w:rsid w:val="11266E2B"/>
    <w:rsid w:val="1127FCA8"/>
    <w:rsid w:val="119C1381"/>
    <w:rsid w:val="11D0AD67"/>
    <w:rsid w:val="12059D9B"/>
    <w:rsid w:val="122734EA"/>
    <w:rsid w:val="12684C1D"/>
    <w:rsid w:val="128CC048"/>
    <w:rsid w:val="12940B48"/>
    <w:rsid w:val="12A15C14"/>
    <w:rsid w:val="12B9D87A"/>
    <w:rsid w:val="13442930"/>
    <w:rsid w:val="138A1F37"/>
    <w:rsid w:val="13A6BEBB"/>
    <w:rsid w:val="146F4365"/>
    <w:rsid w:val="14D947B9"/>
    <w:rsid w:val="14E75CA6"/>
    <w:rsid w:val="14E8FE4A"/>
    <w:rsid w:val="152472B0"/>
    <w:rsid w:val="152B4998"/>
    <w:rsid w:val="15B857EF"/>
    <w:rsid w:val="15E1C8DA"/>
    <w:rsid w:val="1633D590"/>
    <w:rsid w:val="164B5F18"/>
    <w:rsid w:val="167A06A0"/>
    <w:rsid w:val="167CE7AF"/>
    <w:rsid w:val="16C7BEB4"/>
    <w:rsid w:val="16DA52AD"/>
    <w:rsid w:val="16DBA333"/>
    <w:rsid w:val="17A8D969"/>
    <w:rsid w:val="17AAEC65"/>
    <w:rsid w:val="17D9CDE7"/>
    <w:rsid w:val="17E9F78A"/>
    <w:rsid w:val="18153F2F"/>
    <w:rsid w:val="183D8B23"/>
    <w:rsid w:val="183EFC25"/>
    <w:rsid w:val="188EBF2A"/>
    <w:rsid w:val="18CE3647"/>
    <w:rsid w:val="195E373D"/>
    <w:rsid w:val="196C25F9"/>
    <w:rsid w:val="196D03F2"/>
    <w:rsid w:val="19974711"/>
    <w:rsid w:val="19B6AF8E"/>
    <w:rsid w:val="19E05E4D"/>
    <w:rsid w:val="1A0BE61B"/>
    <w:rsid w:val="1A161AB0"/>
    <w:rsid w:val="1A2FAD61"/>
    <w:rsid w:val="1A49DFBA"/>
    <w:rsid w:val="1A528EE9"/>
    <w:rsid w:val="1AB09D65"/>
    <w:rsid w:val="1ABC6A2C"/>
    <w:rsid w:val="1AD1132C"/>
    <w:rsid w:val="1AE73FE1"/>
    <w:rsid w:val="1B2626B4"/>
    <w:rsid w:val="1B27FE48"/>
    <w:rsid w:val="1B6D1723"/>
    <w:rsid w:val="1B7B9CCE"/>
    <w:rsid w:val="1C5AB696"/>
    <w:rsid w:val="1C691301"/>
    <w:rsid w:val="1C8A3013"/>
    <w:rsid w:val="1CB18E8D"/>
    <w:rsid w:val="1CDED078"/>
    <w:rsid w:val="1CE8735F"/>
    <w:rsid w:val="1D79F9F4"/>
    <w:rsid w:val="1DB15EBA"/>
    <w:rsid w:val="1DF0C60D"/>
    <w:rsid w:val="1DFBE4D5"/>
    <w:rsid w:val="1E269991"/>
    <w:rsid w:val="1E39E69E"/>
    <w:rsid w:val="1EDF3E66"/>
    <w:rsid w:val="1EE53EA7"/>
    <w:rsid w:val="1F284154"/>
    <w:rsid w:val="1F31C1BF"/>
    <w:rsid w:val="1F371AA0"/>
    <w:rsid w:val="1F5755DF"/>
    <w:rsid w:val="1FE1F2E8"/>
    <w:rsid w:val="1FEF7C78"/>
    <w:rsid w:val="20325484"/>
    <w:rsid w:val="203C083C"/>
    <w:rsid w:val="2092C4E2"/>
    <w:rsid w:val="2095F057"/>
    <w:rsid w:val="20BC48C6"/>
    <w:rsid w:val="20FBF923"/>
    <w:rsid w:val="21170553"/>
    <w:rsid w:val="213FD53F"/>
    <w:rsid w:val="214EF343"/>
    <w:rsid w:val="2159CB89"/>
    <w:rsid w:val="21952A7F"/>
    <w:rsid w:val="21B1DECB"/>
    <w:rsid w:val="21D4566B"/>
    <w:rsid w:val="21FD8E52"/>
    <w:rsid w:val="2213850C"/>
    <w:rsid w:val="229F2E71"/>
    <w:rsid w:val="22BDFB46"/>
    <w:rsid w:val="22BE2B9B"/>
    <w:rsid w:val="22E0CAB3"/>
    <w:rsid w:val="23067C4A"/>
    <w:rsid w:val="23087626"/>
    <w:rsid w:val="232CB829"/>
    <w:rsid w:val="2353F37A"/>
    <w:rsid w:val="238CD638"/>
    <w:rsid w:val="238FC89B"/>
    <w:rsid w:val="239A7F45"/>
    <w:rsid w:val="23B5039F"/>
    <w:rsid w:val="23C74329"/>
    <w:rsid w:val="23D59910"/>
    <w:rsid w:val="23F0E4E0"/>
    <w:rsid w:val="240B1FDC"/>
    <w:rsid w:val="24573F3B"/>
    <w:rsid w:val="24574CDB"/>
    <w:rsid w:val="24D118D2"/>
    <w:rsid w:val="24D60C36"/>
    <w:rsid w:val="24F141B7"/>
    <w:rsid w:val="251F73E4"/>
    <w:rsid w:val="25247DE4"/>
    <w:rsid w:val="25906322"/>
    <w:rsid w:val="25A8334C"/>
    <w:rsid w:val="25F9FCBA"/>
    <w:rsid w:val="25FE4F44"/>
    <w:rsid w:val="261D8F30"/>
    <w:rsid w:val="2692F889"/>
    <w:rsid w:val="26A2F0EB"/>
    <w:rsid w:val="26AE6F98"/>
    <w:rsid w:val="26DAEAE1"/>
    <w:rsid w:val="27025EBB"/>
    <w:rsid w:val="27606476"/>
    <w:rsid w:val="279145E4"/>
    <w:rsid w:val="27A4897D"/>
    <w:rsid w:val="28275CE3"/>
    <w:rsid w:val="283821A9"/>
    <w:rsid w:val="28460597"/>
    <w:rsid w:val="2869592E"/>
    <w:rsid w:val="28B7FE17"/>
    <w:rsid w:val="28CC387F"/>
    <w:rsid w:val="2913B918"/>
    <w:rsid w:val="292EBEE9"/>
    <w:rsid w:val="29A23752"/>
    <w:rsid w:val="29F42596"/>
    <w:rsid w:val="29FA7330"/>
    <w:rsid w:val="2A1F422C"/>
    <w:rsid w:val="2A538C66"/>
    <w:rsid w:val="2A5902B6"/>
    <w:rsid w:val="2AAA550F"/>
    <w:rsid w:val="2AACB1B1"/>
    <w:rsid w:val="2AE4EE0E"/>
    <w:rsid w:val="2AE5E44B"/>
    <w:rsid w:val="2B058831"/>
    <w:rsid w:val="2B0A53C3"/>
    <w:rsid w:val="2B170908"/>
    <w:rsid w:val="2B2DFD1E"/>
    <w:rsid w:val="2B53323B"/>
    <w:rsid w:val="2B67F4BB"/>
    <w:rsid w:val="2B862E09"/>
    <w:rsid w:val="2BBAC66E"/>
    <w:rsid w:val="2BC097E3"/>
    <w:rsid w:val="2BD11293"/>
    <w:rsid w:val="2BF66471"/>
    <w:rsid w:val="2C75C7CF"/>
    <w:rsid w:val="2C8FCC35"/>
    <w:rsid w:val="2C91FE61"/>
    <w:rsid w:val="2D2CB64E"/>
    <w:rsid w:val="2D572BCE"/>
    <w:rsid w:val="2D795F33"/>
    <w:rsid w:val="2E0E07E4"/>
    <w:rsid w:val="2EA26404"/>
    <w:rsid w:val="2EB8DDFB"/>
    <w:rsid w:val="2EBC1497"/>
    <w:rsid w:val="2EFE01DD"/>
    <w:rsid w:val="2F059780"/>
    <w:rsid w:val="2F89B744"/>
    <w:rsid w:val="2FA43884"/>
    <w:rsid w:val="2FEFB444"/>
    <w:rsid w:val="30234828"/>
    <w:rsid w:val="30482201"/>
    <w:rsid w:val="3122AE91"/>
    <w:rsid w:val="3154DB4B"/>
    <w:rsid w:val="3155DA5F"/>
    <w:rsid w:val="31A81F6B"/>
    <w:rsid w:val="31EC222F"/>
    <w:rsid w:val="320C38C2"/>
    <w:rsid w:val="320EB84E"/>
    <w:rsid w:val="32394956"/>
    <w:rsid w:val="32A6A071"/>
    <w:rsid w:val="32B7ACD7"/>
    <w:rsid w:val="3300A0CF"/>
    <w:rsid w:val="331FC6D0"/>
    <w:rsid w:val="33338A87"/>
    <w:rsid w:val="33885624"/>
    <w:rsid w:val="33BD8117"/>
    <w:rsid w:val="33E79AB4"/>
    <w:rsid w:val="34112652"/>
    <w:rsid w:val="34185CA7"/>
    <w:rsid w:val="34225AB5"/>
    <w:rsid w:val="34896C25"/>
    <w:rsid w:val="34B6CAA6"/>
    <w:rsid w:val="34CC7FC5"/>
    <w:rsid w:val="34EA3A1F"/>
    <w:rsid w:val="350A4149"/>
    <w:rsid w:val="35443D87"/>
    <w:rsid w:val="356AB126"/>
    <w:rsid w:val="35B26B0C"/>
    <w:rsid w:val="362916EC"/>
    <w:rsid w:val="363600EA"/>
    <w:rsid w:val="364354B5"/>
    <w:rsid w:val="3645DBC2"/>
    <w:rsid w:val="3653B050"/>
    <w:rsid w:val="366E1802"/>
    <w:rsid w:val="368853AF"/>
    <w:rsid w:val="36B69F9B"/>
    <w:rsid w:val="36C0DBFF"/>
    <w:rsid w:val="36C86D4D"/>
    <w:rsid w:val="3707A499"/>
    <w:rsid w:val="3713C226"/>
    <w:rsid w:val="376A4904"/>
    <w:rsid w:val="376FF670"/>
    <w:rsid w:val="37DA3F62"/>
    <w:rsid w:val="37F09F52"/>
    <w:rsid w:val="37FC9DB9"/>
    <w:rsid w:val="38048F93"/>
    <w:rsid w:val="382CBC21"/>
    <w:rsid w:val="38391DFF"/>
    <w:rsid w:val="3883C0BF"/>
    <w:rsid w:val="388E3276"/>
    <w:rsid w:val="38944C7F"/>
    <w:rsid w:val="38B71870"/>
    <w:rsid w:val="38EB69C9"/>
    <w:rsid w:val="38EFA353"/>
    <w:rsid w:val="39124C87"/>
    <w:rsid w:val="393AB95D"/>
    <w:rsid w:val="393CF9C6"/>
    <w:rsid w:val="394896B7"/>
    <w:rsid w:val="394A29A3"/>
    <w:rsid w:val="3966C907"/>
    <w:rsid w:val="39797925"/>
    <w:rsid w:val="397CC349"/>
    <w:rsid w:val="39D5A2E8"/>
    <w:rsid w:val="39EC078D"/>
    <w:rsid w:val="39FC2766"/>
    <w:rsid w:val="3A0E9BC4"/>
    <w:rsid w:val="3A118757"/>
    <w:rsid w:val="3A7C4B90"/>
    <w:rsid w:val="3A8B6C0A"/>
    <w:rsid w:val="3AE8C06B"/>
    <w:rsid w:val="3B39066F"/>
    <w:rsid w:val="3B42F837"/>
    <w:rsid w:val="3B4AFB05"/>
    <w:rsid w:val="3BA8B09D"/>
    <w:rsid w:val="3BF50186"/>
    <w:rsid w:val="3C01D723"/>
    <w:rsid w:val="3C14CB2F"/>
    <w:rsid w:val="3C41058B"/>
    <w:rsid w:val="3C477F92"/>
    <w:rsid w:val="3C799584"/>
    <w:rsid w:val="3C8B5CFD"/>
    <w:rsid w:val="3CCC8EFB"/>
    <w:rsid w:val="3CD34D6C"/>
    <w:rsid w:val="3D30D0F1"/>
    <w:rsid w:val="3D3F4BBA"/>
    <w:rsid w:val="3D6245E8"/>
    <w:rsid w:val="3D996031"/>
    <w:rsid w:val="3DDBF16E"/>
    <w:rsid w:val="3DF60613"/>
    <w:rsid w:val="3E4B7B16"/>
    <w:rsid w:val="3EB728EF"/>
    <w:rsid w:val="3EBBC7F2"/>
    <w:rsid w:val="3EE6BBC8"/>
    <w:rsid w:val="3EEC9E2A"/>
    <w:rsid w:val="3F37C0A9"/>
    <w:rsid w:val="3F48BFAD"/>
    <w:rsid w:val="3F6E74A8"/>
    <w:rsid w:val="3F77CFE9"/>
    <w:rsid w:val="3FAA1C58"/>
    <w:rsid w:val="3FB4C65B"/>
    <w:rsid w:val="3FE0D2D1"/>
    <w:rsid w:val="3FED22DB"/>
    <w:rsid w:val="404520F9"/>
    <w:rsid w:val="409777AA"/>
    <w:rsid w:val="40B47FA1"/>
    <w:rsid w:val="418A1EB0"/>
    <w:rsid w:val="418CAACB"/>
    <w:rsid w:val="41AC76F2"/>
    <w:rsid w:val="41D9E21A"/>
    <w:rsid w:val="425E0D12"/>
    <w:rsid w:val="4260F94F"/>
    <w:rsid w:val="4262AE26"/>
    <w:rsid w:val="4289F7B2"/>
    <w:rsid w:val="42E0D191"/>
    <w:rsid w:val="42F8AC59"/>
    <w:rsid w:val="435C4FCC"/>
    <w:rsid w:val="436F9374"/>
    <w:rsid w:val="43AF650E"/>
    <w:rsid w:val="43CDA04F"/>
    <w:rsid w:val="43EFB3C7"/>
    <w:rsid w:val="43F6F476"/>
    <w:rsid w:val="441374CC"/>
    <w:rsid w:val="4435A80A"/>
    <w:rsid w:val="4483330A"/>
    <w:rsid w:val="44C0EFCB"/>
    <w:rsid w:val="44FD648B"/>
    <w:rsid w:val="45061A05"/>
    <w:rsid w:val="45155506"/>
    <w:rsid w:val="4529699E"/>
    <w:rsid w:val="4534A714"/>
    <w:rsid w:val="45786E48"/>
    <w:rsid w:val="459845B5"/>
    <w:rsid w:val="45B18112"/>
    <w:rsid w:val="45CFFA55"/>
    <w:rsid w:val="45EAF1F2"/>
    <w:rsid w:val="461B050F"/>
    <w:rsid w:val="461D0279"/>
    <w:rsid w:val="46758FCF"/>
    <w:rsid w:val="4698CAAC"/>
    <w:rsid w:val="46BD0C33"/>
    <w:rsid w:val="46BEA0B3"/>
    <w:rsid w:val="46E3026B"/>
    <w:rsid w:val="46FF11AD"/>
    <w:rsid w:val="4714C9AB"/>
    <w:rsid w:val="471C01E7"/>
    <w:rsid w:val="472B7A8D"/>
    <w:rsid w:val="474CA233"/>
    <w:rsid w:val="4760E1FF"/>
    <w:rsid w:val="478CF229"/>
    <w:rsid w:val="47916C43"/>
    <w:rsid w:val="47DFB8C9"/>
    <w:rsid w:val="483D0C57"/>
    <w:rsid w:val="4856F756"/>
    <w:rsid w:val="486F82ED"/>
    <w:rsid w:val="487B2CDE"/>
    <w:rsid w:val="48FA12A3"/>
    <w:rsid w:val="491681CB"/>
    <w:rsid w:val="493A04AA"/>
    <w:rsid w:val="499384BD"/>
    <w:rsid w:val="49A3DD91"/>
    <w:rsid w:val="49CB04DF"/>
    <w:rsid w:val="49D8A3D0"/>
    <w:rsid w:val="4A0D3ADF"/>
    <w:rsid w:val="4A29BB6B"/>
    <w:rsid w:val="4A75EF5D"/>
    <w:rsid w:val="4A784DC0"/>
    <w:rsid w:val="4A9F422A"/>
    <w:rsid w:val="4AD58A1B"/>
    <w:rsid w:val="4B09F58E"/>
    <w:rsid w:val="4B513071"/>
    <w:rsid w:val="4BDC3294"/>
    <w:rsid w:val="4C38A322"/>
    <w:rsid w:val="4C677DE5"/>
    <w:rsid w:val="4C911F49"/>
    <w:rsid w:val="4CAA9467"/>
    <w:rsid w:val="4CB42C8C"/>
    <w:rsid w:val="4CE73272"/>
    <w:rsid w:val="4D2243C6"/>
    <w:rsid w:val="4D971FE5"/>
    <w:rsid w:val="4E149C18"/>
    <w:rsid w:val="4E49C054"/>
    <w:rsid w:val="4E633637"/>
    <w:rsid w:val="4E7821EB"/>
    <w:rsid w:val="4EC4C1BC"/>
    <w:rsid w:val="4EF55C57"/>
    <w:rsid w:val="4F2D2172"/>
    <w:rsid w:val="4F6B457D"/>
    <w:rsid w:val="4F996B18"/>
    <w:rsid w:val="4FD6507C"/>
    <w:rsid w:val="4FFA099B"/>
    <w:rsid w:val="50372CA7"/>
    <w:rsid w:val="50479F0C"/>
    <w:rsid w:val="504DE3C1"/>
    <w:rsid w:val="507D57B6"/>
    <w:rsid w:val="50A071B7"/>
    <w:rsid w:val="50CDE1A9"/>
    <w:rsid w:val="50DC32CA"/>
    <w:rsid w:val="5127B34A"/>
    <w:rsid w:val="514D072D"/>
    <w:rsid w:val="5189E1A0"/>
    <w:rsid w:val="51B0E1E8"/>
    <w:rsid w:val="51B2A4E0"/>
    <w:rsid w:val="51BF0C73"/>
    <w:rsid w:val="51D362A9"/>
    <w:rsid w:val="51D43893"/>
    <w:rsid w:val="51DDD332"/>
    <w:rsid w:val="51E21334"/>
    <w:rsid w:val="521E0669"/>
    <w:rsid w:val="523232CB"/>
    <w:rsid w:val="52446F57"/>
    <w:rsid w:val="528E69D3"/>
    <w:rsid w:val="52975D10"/>
    <w:rsid w:val="529C9E02"/>
    <w:rsid w:val="52C2BE06"/>
    <w:rsid w:val="53017FAB"/>
    <w:rsid w:val="5304BEA3"/>
    <w:rsid w:val="53575156"/>
    <w:rsid w:val="537A9EF7"/>
    <w:rsid w:val="53E47610"/>
    <w:rsid w:val="5419BC06"/>
    <w:rsid w:val="54454C4A"/>
    <w:rsid w:val="54C8205D"/>
    <w:rsid w:val="54E302D6"/>
    <w:rsid w:val="5558180C"/>
    <w:rsid w:val="55667005"/>
    <w:rsid w:val="556FAFBA"/>
    <w:rsid w:val="55B775AB"/>
    <w:rsid w:val="55F92D94"/>
    <w:rsid w:val="5601E7F9"/>
    <w:rsid w:val="5625A0FB"/>
    <w:rsid w:val="5636E2FE"/>
    <w:rsid w:val="56D743CD"/>
    <w:rsid w:val="56EB82D5"/>
    <w:rsid w:val="56EBC4E1"/>
    <w:rsid w:val="570A1FF5"/>
    <w:rsid w:val="5727EEF9"/>
    <w:rsid w:val="57524DDC"/>
    <w:rsid w:val="576A19AD"/>
    <w:rsid w:val="57A20117"/>
    <w:rsid w:val="57D7918D"/>
    <w:rsid w:val="57F1AE1A"/>
    <w:rsid w:val="581C2FDE"/>
    <w:rsid w:val="58265F8B"/>
    <w:rsid w:val="5855EF9E"/>
    <w:rsid w:val="58A96241"/>
    <w:rsid w:val="58C5DB8C"/>
    <w:rsid w:val="58F22977"/>
    <w:rsid w:val="59A0478E"/>
    <w:rsid w:val="59C07F5A"/>
    <w:rsid w:val="59C36F5B"/>
    <w:rsid w:val="59CC39B3"/>
    <w:rsid w:val="5A261FA7"/>
    <w:rsid w:val="5A2A43E0"/>
    <w:rsid w:val="5A59FD53"/>
    <w:rsid w:val="5A750DD5"/>
    <w:rsid w:val="5A7C1BCD"/>
    <w:rsid w:val="5A7E4852"/>
    <w:rsid w:val="5AF779CB"/>
    <w:rsid w:val="5B166C6D"/>
    <w:rsid w:val="5B1C917C"/>
    <w:rsid w:val="5B677BBE"/>
    <w:rsid w:val="5B67F9D3"/>
    <w:rsid w:val="5B693056"/>
    <w:rsid w:val="5BB78F2B"/>
    <w:rsid w:val="5BC1DB05"/>
    <w:rsid w:val="5BC6DF50"/>
    <w:rsid w:val="5C25A9FE"/>
    <w:rsid w:val="5C301D72"/>
    <w:rsid w:val="5C461E37"/>
    <w:rsid w:val="5C853D43"/>
    <w:rsid w:val="5CB37F21"/>
    <w:rsid w:val="5CB80B5C"/>
    <w:rsid w:val="5CE32BF4"/>
    <w:rsid w:val="5D429C2F"/>
    <w:rsid w:val="5D6AEF9C"/>
    <w:rsid w:val="5D858471"/>
    <w:rsid w:val="5DA2EE37"/>
    <w:rsid w:val="5DA82FCD"/>
    <w:rsid w:val="5DC40512"/>
    <w:rsid w:val="5E5AF0BD"/>
    <w:rsid w:val="5E6BB1F4"/>
    <w:rsid w:val="5E6F4B03"/>
    <w:rsid w:val="5E838532"/>
    <w:rsid w:val="5E8A2016"/>
    <w:rsid w:val="5EF389F0"/>
    <w:rsid w:val="5F02BEDE"/>
    <w:rsid w:val="5F3C1D0B"/>
    <w:rsid w:val="5FA683B1"/>
    <w:rsid w:val="5FCA2358"/>
    <w:rsid w:val="5FD27167"/>
    <w:rsid w:val="5FE87664"/>
    <w:rsid w:val="5FFE8A58"/>
    <w:rsid w:val="6002D456"/>
    <w:rsid w:val="60AB6784"/>
    <w:rsid w:val="60CEDE1B"/>
    <w:rsid w:val="60DDDD58"/>
    <w:rsid w:val="60E6AFC4"/>
    <w:rsid w:val="612BD421"/>
    <w:rsid w:val="6135B2A7"/>
    <w:rsid w:val="614481DF"/>
    <w:rsid w:val="6165AFE0"/>
    <w:rsid w:val="61BA4274"/>
    <w:rsid w:val="61DE98EB"/>
    <w:rsid w:val="61E48EC6"/>
    <w:rsid w:val="62047A0C"/>
    <w:rsid w:val="6237C738"/>
    <w:rsid w:val="627A9E40"/>
    <w:rsid w:val="627CA533"/>
    <w:rsid w:val="62A2838C"/>
    <w:rsid w:val="6326FC12"/>
    <w:rsid w:val="634AA1BC"/>
    <w:rsid w:val="63705CBE"/>
    <w:rsid w:val="63AD6AB6"/>
    <w:rsid w:val="63B2C4EE"/>
    <w:rsid w:val="63B2DE49"/>
    <w:rsid w:val="63B7C792"/>
    <w:rsid w:val="63C3A445"/>
    <w:rsid w:val="63DEE7C3"/>
    <w:rsid w:val="63ED8FCE"/>
    <w:rsid w:val="63F96BF8"/>
    <w:rsid w:val="63FDFB79"/>
    <w:rsid w:val="646980D2"/>
    <w:rsid w:val="646DF00C"/>
    <w:rsid w:val="648C1D6C"/>
    <w:rsid w:val="648F2F9C"/>
    <w:rsid w:val="649EC120"/>
    <w:rsid w:val="64BD4A3E"/>
    <w:rsid w:val="64D844B5"/>
    <w:rsid w:val="64DB7048"/>
    <w:rsid w:val="653B406E"/>
    <w:rsid w:val="65436A67"/>
    <w:rsid w:val="6561CA2F"/>
    <w:rsid w:val="6568CB33"/>
    <w:rsid w:val="660EEC12"/>
    <w:rsid w:val="66221AF2"/>
    <w:rsid w:val="6634033E"/>
    <w:rsid w:val="664D0D02"/>
    <w:rsid w:val="6651514A"/>
    <w:rsid w:val="666A0F61"/>
    <w:rsid w:val="667A9D11"/>
    <w:rsid w:val="669D7485"/>
    <w:rsid w:val="66A6D3F2"/>
    <w:rsid w:val="66E0C087"/>
    <w:rsid w:val="66FF072C"/>
    <w:rsid w:val="671A17FE"/>
    <w:rsid w:val="67418772"/>
    <w:rsid w:val="6751DD78"/>
    <w:rsid w:val="6777FE43"/>
    <w:rsid w:val="6780E467"/>
    <w:rsid w:val="67882C91"/>
    <w:rsid w:val="6796872F"/>
    <w:rsid w:val="67975500"/>
    <w:rsid w:val="67AFB844"/>
    <w:rsid w:val="67E16DEF"/>
    <w:rsid w:val="68648BEC"/>
    <w:rsid w:val="689E5356"/>
    <w:rsid w:val="68BC06BC"/>
    <w:rsid w:val="68C59A9B"/>
    <w:rsid w:val="68F475E6"/>
    <w:rsid w:val="68FA198C"/>
    <w:rsid w:val="68FE9630"/>
    <w:rsid w:val="690A2C0E"/>
    <w:rsid w:val="6911C540"/>
    <w:rsid w:val="693890D6"/>
    <w:rsid w:val="694646BB"/>
    <w:rsid w:val="69484CCD"/>
    <w:rsid w:val="695DFF7C"/>
    <w:rsid w:val="6992E88C"/>
    <w:rsid w:val="6A1B361F"/>
    <w:rsid w:val="6A757F1E"/>
    <w:rsid w:val="6ABF369E"/>
    <w:rsid w:val="6AD82E49"/>
    <w:rsid w:val="6B075184"/>
    <w:rsid w:val="6B1C90A7"/>
    <w:rsid w:val="6B3C3343"/>
    <w:rsid w:val="6B77C703"/>
    <w:rsid w:val="6B80E123"/>
    <w:rsid w:val="6BA21113"/>
    <w:rsid w:val="6BB57919"/>
    <w:rsid w:val="6BB66258"/>
    <w:rsid w:val="6C5F2DBF"/>
    <w:rsid w:val="6C75EB7E"/>
    <w:rsid w:val="6CB9E0AE"/>
    <w:rsid w:val="6CD45F30"/>
    <w:rsid w:val="6D017DF0"/>
    <w:rsid w:val="6D0D757A"/>
    <w:rsid w:val="6D14BAD6"/>
    <w:rsid w:val="6D3997C0"/>
    <w:rsid w:val="6DB20584"/>
    <w:rsid w:val="6DC23015"/>
    <w:rsid w:val="6DF84A60"/>
    <w:rsid w:val="6E06A7D2"/>
    <w:rsid w:val="6E1455BD"/>
    <w:rsid w:val="6E2F56B8"/>
    <w:rsid w:val="6EB673C2"/>
    <w:rsid w:val="6EBB6EF6"/>
    <w:rsid w:val="6F017375"/>
    <w:rsid w:val="6F963F4E"/>
    <w:rsid w:val="6FFC4C43"/>
    <w:rsid w:val="7011A4A8"/>
    <w:rsid w:val="70188A12"/>
    <w:rsid w:val="701E05B8"/>
    <w:rsid w:val="70C7D97B"/>
    <w:rsid w:val="70E87B8B"/>
    <w:rsid w:val="7106D883"/>
    <w:rsid w:val="712C54F8"/>
    <w:rsid w:val="7140539C"/>
    <w:rsid w:val="71547D95"/>
    <w:rsid w:val="71588062"/>
    <w:rsid w:val="717641DB"/>
    <w:rsid w:val="71DEC1B6"/>
    <w:rsid w:val="71F57BF9"/>
    <w:rsid w:val="71FBAAA9"/>
    <w:rsid w:val="72B74503"/>
    <w:rsid w:val="72F2D2B8"/>
    <w:rsid w:val="733999A0"/>
    <w:rsid w:val="736BA604"/>
    <w:rsid w:val="73881126"/>
    <w:rsid w:val="73B8E299"/>
    <w:rsid w:val="73EE2A4A"/>
    <w:rsid w:val="7412C8C6"/>
    <w:rsid w:val="7413C61E"/>
    <w:rsid w:val="74382793"/>
    <w:rsid w:val="7446CBED"/>
    <w:rsid w:val="7490AEA4"/>
    <w:rsid w:val="74E0D895"/>
    <w:rsid w:val="74F93528"/>
    <w:rsid w:val="7523785E"/>
    <w:rsid w:val="754BF65B"/>
    <w:rsid w:val="75A35E7B"/>
    <w:rsid w:val="763BEAD3"/>
    <w:rsid w:val="7664AB85"/>
    <w:rsid w:val="768D5403"/>
    <w:rsid w:val="76CC1BA4"/>
    <w:rsid w:val="770D559B"/>
    <w:rsid w:val="773CB3B9"/>
    <w:rsid w:val="777F6B6C"/>
    <w:rsid w:val="779BE0D8"/>
    <w:rsid w:val="77C2ECB1"/>
    <w:rsid w:val="781D519C"/>
    <w:rsid w:val="7839C5C7"/>
    <w:rsid w:val="7844CFC9"/>
    <w:rsid w:val="78457DAB"/>
    <w:rsid w:val="7847DD2A"/>
    <w:rsid w:val="7869D468"/>
    <w:rsid w:val="787F265D"/>
    <w:rsid w:val="7891E327"/>
    <w:rsid w:val="78FCA2FE"/>
    <w:rsid w:val="7908F1D3"/>
    <w:rsid w:val="79282328"/>
    <w:rsid w:val="7997024D"/>
    <w:rsid w:val="79DF506F"/>
    <w:rsid w:val="79E66C3B"/>
    <w:rsid w:val="7A53D406"/>
    <w:rsid w:val="7A7A6637"/>
    <w:rsid w:val="7A7DF1E6"/>
    <w:rsid w:val="7AA29C3D"/>
    <w:rsid w:val="7AA7E8F7"/>
    <w:rsid w:val="7AE2C02A"/>
    <w:rsid w:val="7B0661B9"/>
    <w:rsid w:val="7B1A636C"/>
    <w:rsid w:val="7B41B08F"/>
    <w:rsid w:val="7C487F15"/>
    <w:rsid w:val="7C4D1DE9"/>
    <w:rsid w:val="7CD65F61"/>
    <w:rsid w:val="7CE03536"/>
    <w:rsid w:val="7CFD69F3"/>
    <w:rsid w:val="7D0193AB"/>
    <w:rsid w:val="7D2B2ACB"/>
    <w:rsid w:val="7D4402F6"/>
    <w:rsid w:val="7D75BFCE"/>
    <w:rsid w:val="7D773201"/>
    <w:rsid w:val="7D9A2FFC"/>
    <w:rsid w:val="7DDABDBD"/>
    <w:rsid w:val="7DEE4EF0"/>
    <w:rsid w:val="7E0EF228"/>
    <w:rsid w:val="7E1DF152"/>
    <w:rsid w:val="7E31A486"/>
    <w:rsid w:val="7E36DD20"/>
    <w:rsid w:val="7EE81296"/>
    <w:rsid w:val="7EEA6758"/>
    <w:rsid w:val="7F34D312"/>
    <w:rsid w:val="7F7518C3"/>
    <w:rsid w:val="7F98A389"/>
    <w:rsid w:val="7FD8096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CB748"/>
  <w15:chartTrackingRefBased/>
  <w15:docId w15:val="{03432743-B1E6-4F3E-A35D-A43760310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BE6"/>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E12D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12D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1">
    <w:name w:val="Style 1.1."/>
    <w:basedOn w:val="Heading1"/>
    <w:link w:val="Style11Char"/>
    <w:qFormat/>
    <w:rsid w:val="00E12D88"/>
    <w:pPr>
      <w:keepNext w:val="0"/>
      <w:widowControl w:val="0"/>
      <w:numPr>
        <w:ilvl w:val="1"/>
        <w:numId w:val="32"/>
      </w:numPr>
      <w:overflowPunct w:val="0"/>
      <w:adjustRightInd w:val="0"/>
      <w:spacing w:before="0" w:line="240" w:lineRule="auto"/>
      <w:jc w:val="both"/>
    </w:pPr>
    <w:rPr>
      <w:rFonts w:ascii="Times New Roman" w:eastAsia="Times New Roman" w:hAnsi="Times New Roman"/>
      <w:bCs/>
      <w:lang w:eastAsia="lv-LV"/>
    </w:rPr>
  </w:style>
  <w:style w:type="character" w:customStyle="1" w:styleId="Style11Char">
    <w:name w:val="Style 1.1. Char"/>
    <w:basedOn w:val="Heading1Char"/>
    <w:link w:val="Style11"/>
    <w:rsid w:val="00E12D88"/>
    <w:rPr>
      <w:rFonts w:ascii="Times New Roman" w:eastAsia="Times New Roman" w:hAnsi="Times New Roman" w:cstheme="majorBidi"/>
      <w:bCs/>
      <w:color w:val="2F5496" w:themeColor="accent1" w:themeShade="BF"/>
      <w:sz w:val="32"/>
      <w:szCs w:val="32"/>
      <w:lang w:eastAsia="lv-LV"/>
    </w:rPr>
  </w:style>
  <w:style w:type="character" w:customStyle="1" w:styleId="Heading1Char">
    <w:name w:val="Heading 1 Char"/>
    <w:basedOn w:val="DefaultParagraphFont"/>
    <w:link w:val="Heading1"/>
    <w:uiPriority w:val="9"/>
    <w:rsid w:val="00E12D8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E12D88"/>
    <w:rPr>
      <w:rFonts w:asciiTheme="majorHAnsi" w:eastAsiaTheme="majorEastAsia" w:hAnsiTheme="majorHAnsi" w:cstheme="majorBidi"/>
      <w:color w:val="2F5496" w:themeColor="accent1" w:themeShade="BF"/>
      <w:sz w:val="26"/>
      <w:szCs w:val="26"/>
    </w:rPr>
  </w:style>
  <w:style w:type="paragraph" w:customStyle="1" w:styleId="nodaa">
    <w:name w:val="nodaļa"/>
    <w:basedOn w:val="Heading1"/>
    <w:link w:val="nodaaChar"/>
    <w:rsid w:val="00E12D88"/>
    <w:pPr>
      <w:numPr>
        <w:numId w:val="32"/>
      </w:numPr>
      <w:spacing w:line="240" w:lineRule="auto"/>
      <w:jc w:val="center"/>
    </w:pPr>
    <w:rPr>
      <w:rFonts w:ascii="Times New Roman Bold" w:eastAsia="Times New Roman" w:hAnsi="Times New Roman Bold"/>
      <w:b/>
      <w:bCs/>
      <w:caps/>
      <w:color w:val="auto"/>
      <w:sz w:val="22"/>
      <w:lang w:eastAsia="lv-LV"/>
    </w:rPr>
  </w:style>
  <w:style w:type="character" w:customStyle="1" w:styleId="nodaaChar">
    <w:name w:val="nodaļa Char"/>
    <w:basedOn w:val="DefaultParagraphFont"/>
    <w:link w:val="nodaa"/>
    <w:rsid w:val="00E12D88"/>
    <w:rPr>
      <w:rFonts w:ascii="Times New Roman Bold" w:eastAsia="Times New Roman" w:hAnsi="Times New Roman Bold" w:cstheme="majorBidi"/>
      <w:b/>
      <w:bCs/>
      <w:caps/>
      <w:szCs w:val="32"/>
      <w:lang w:eastAsia="lv-LV"/>
    </w:rPr>
  </w:style>
  <w:style w:type="paragraph" w:customStyle="1" w:styleId="Style222">
    <w:name w:val="Style 2.2.2."/>
    <w:basedOn w:val="Heading1"/>
    <w:link w:val="Style222Char"/>
    <w:qFormat/>
    <w:rsid w:val="00E12D88"/>
    <w:pPr>
      <w:keepNext w:val="0"/>
      <w:widowControl w:val="0"/>
      <w:numPr>
        <w:ilvl w:val="2"/>
        <w:numId w:val="29"/>
      </w:numPr>
      <w:overflowPunct w:val="0"/>
      <w:autoSpaceDE w:val="0"/>
      <w:autoSpaceDN w:val="0"/>
      <w:adjustRightInd w:val="0"/>
      <w:spacing w:before="0" w:line="240" w:lineRule="auto"/>
      <w:ind w:left="1077"/>
      <w:jc w:val="both"/>
      <w:outlineLvl w:val="1"/>
    </w:pPr>
    <w:rPr>
      <w:rFonts w:ascii="Times New Roman" w:eastAsiaTheme="minorHAnsi" w:hAnsi="Times New Roman"/>
      <w:color w:val="auto"/>
      <w:sz w:val="22"/>
      <w:lang w:eastAsia="lv-LV"/>
    </w:rPr>
  </w:style>
  <w:style w:type="character" w:customStyle="1" w:styleId="Style222Char">
    <w:name w:val="Style 2.2.2. Char"/>
    <w:basedOn w:val="DefaultParagraphFont"/>
    <w:link w:val="Style222"/>
    <w:rsid w:val="00E12D88"/>
    <w:rPr>
      <w:rFonts w:ascii="Times New Roman" w:hAnsi="Times New Roman" w:cstheme="majorBidi"/>
      <w:szCs w:val="32"/>
      <w:lang w:eastAsia="lv-LV"/>
    </w:rPr>
  </w:style>
  <w:style w:type="paragraph" w:customStyle="1" w:styleId="11punkts">
    <w:name w:val="1.1. punkts"/>
    <w:basedOn w:val="ListContinue2"/>
    <w:link w:val="11punktsChar"/>
    <w:autoRedefine/>
    <w:qFormat/>
    <w:rsid w:val="003210E3"/>
    <w:pPr>
      <w:numPr>
        <w:ilvl w:val="1"/>
        <w:numId w:val="33"/>
      </w:numPr>
      <w:spacing w:after="60" w:line="240" w:lineRule="auto"/>
      <w:ind w:left="567" w:hanging="567"/>
      <w:contextualSpacing w:val="0"/>
      <w:jc w:val="both"/>
    </w:pPr>
    <w:rPr>
      <w:rFonts w:ascii="Times New Roman" w:eastAsia="Times New Roman" w:hAnsi="Times New Roman"/>
      <w:sz w:val="24"/>
      <w:szCs w:val="24"/>
      <w:lang w:eastAsia="lv-LV"/>
    </w:rPr>
  </w:style>
  <w:style w:type="character" w:customStyle="1" w:styleId="11punktsChar">
    <w:name w:val="1.1. punkts Char"/>
    <w:basedOn w:val="DefaultParagraphFont"/>
    <w:link w:val="11punkts"/>
    <w:rsid w:val="003210E3"/>
    <w:rPr>
      <w:rFonts w:ascii="Times New Roman" w:eastAsia="Times New Roman" w:hAnsi="Times New Roman" w:cs="Times New Roman"/>
      <w:sz w:val="24"/>
      <w:szCs w:val="24"/>
      <w:lang w:eastAsia="lv-LV"/>
    </w:rPr>
  </w:style>
  <w:style w:type="paragraph" w:styleId="ListContinue2">
    <w:name w:val="List Continue 2"/>
    <w:basedOn w:val="Normal"/>
    <w:uiPriority w:val="99"/>
    <w:semiHidden/>
    <w:unhideWhenUsed/>
    <w:rsid w:val="00AD54D3"/>
    <w:pPr>
      <w:spacing w:after="120"/>
      <w:ind w:left="566"/>
      <w:contextualSpacing/>
    </w:pPr>
  </w:style>
  <w:style w:type="paragraph" w:customStyle="1" w:styleId="1NODAUVIRSRAKSTI">
    <w:name w:val="1. NODAĻU VIRSRAKSTI"/>
    <w:basedOn w:val="Heading1"/>
    <w:link w:val="1NODAUVIRSRAKSTIChar"/>
    <w:autoRedefine/>
    <w:qFormat/>
    <w:rsid w:val="0005386E"/>
    <w:pPr>
      <w:keepLines w:val="0"/>
      <w:numPr>
        <w:numId w:val="33"/>
      </w:numPr>
      <w:spacing w:after="120" w:line="240" w:lineRule="auto"/>
      <w:ind w:left="0" w:firstLine="0"/>
      <w:jc w:val="center"/>
    </w:pPr>
    <w:rPr>
      <w:rFonts w:ascii="Times New Roman Bold" w:hAnsi="Times New Roman Bold"/>
      <w:b/>
      <w:caps/>
      <w:color w:val="000000"/>
      <w:sz w:val="24"/>
      <w:lang w:eastAsia="lv-LV"/>
    </w:rPr>
  </w:style>
  <w:style w:type="character" w:customStyle="1" w:styleId="1NODAUVIRSRAKSTIChar">
    <w:name w:val="1. NODAĻU VIRSRAKSTI Char"/>
    <w:basedOn w:val="Heading1Char"/>
    <w:link w:val="1NODAUVIRSRAKSTI"/>
    <w:rsid w:val="0005386E"/>
    <w:rPr>
      <w:rFonts w:ascii="Times New Roman Bold" w:eastAsiaTheme="majorEastAsia" w:hAnsi="Times New Roman Bold" w:cstheme="majorBidi"/>
      <w:b/>
      <w:caps/>
      <w:color w:val="000000"/>
      <w:sz w:val="24"/>
      <w:szCs w:val="32"/>
      <w:lang w:eastAsia="lv-LV"/>
    </w:rPr>
  </w:style>
  <w:style w:type="paragraph" w:customStyle="1" w:styleId="211apakpunkts">
    <w:name w:val="2.1.1. apakšpunkts"/>
    <w:basedOn w:val="ListContinue2"/>
    <w:link w:val="211apakpunktsChar"/>
    <w:rsid w:val="00AD54D3"/>
    <w:pPr>
      <w:numPr>
        <w:ilvl w:val="2"/>
        <w:numId w:val="39"/>
      </w:numPr>
      <w:spacing w:line="240" w:lineRule="auto"/>
      <w:ind w:left="964" w:hanging="680"/>
      <w:jc w:val="both"/>
    </w:pPr>
    <w:rPr>
      <w:rFonts w:ascii="Times New Roman" w:eastAsia="Times New Roman" w:hAnsi="Times New Roman"/>
      <w:sz w:val="24"/>
      <w:szCs w:val="24"/>
      <w:lang w:eastAsia="lv-LV"/>
    </w:rPr>
  </w:style>
  <w:style w:type="character" w:customStyle="1" w:styleId="211apakpunktsChar">
    <w:name w:val="2.1.1. apakšpunkts Char"/>
    <w:basedOn w:val="DefaultParagraphFont"/>
    <w:link w:val="211apakpunkts"/>
    <w:rsid w:val="00AD54D3"/>
    <w:rPr>
      <w:rFonts w:ascii="Times New Roman" w:eastAsia="Times New Roman" w:hAnsi="Times New Roman" w:cs="Times New Roman"/>
      <w:sz w:val="24"/>
      <w:szCs w:val="24"/>
      <w:lang w:eastAsia="lv-LV"/>
    </w:rPr>
  </w:style>
  <w:style w:type="paragraph" w:customStyle="1" w:styleId="211apakapunkts">
    <w:name w:val="2.1.1. apakašpunkts"/>
    <w:basedOn w:val="ListContinue2"/>
    <w:link w:val="211apakapunktsChar"/>
    <w:rsid w:val="00AD54D3"/>
    <w:pPr>
      <w:spacing w:line="240" w:lineRule="auto"/>
    </w:pPr>
    <w:rPr>
      <w:rFonts w:ascii="Times New Roman" w:eastAsia="Times New Roman" w:hAnsi="Times New Roman"/>
      <w:sz w:val="24"/>
      <w:szCs w:val="24"/>
      <w:lang w:eastAsia="lv-LV"/>
    </w:rPr>
  </w:style>
  <w:style w:type="character" w:customStyle="1" w:styleId="211apakapunktsChar">
    <w:name w:val="2.1.1. apakašpunkts Char"/>
    <w:basedOn w:val="DefaultParagraphFont"/>
    <w:link w:val="211apakapunkts"/>
    <w:rsid w:val="00AD54D3"/>
    <w:rPr>
      <w:rFonts w:ascii="Times New Roman" w:eastAsia="Times New Roman" w:hAnsi="Times New Roman" w:cs="Times New Roman"/>
      <w:sz w:val="24"/>
      <w:szCs w:val="24"/>
      <w:lang w:eastAsia="lv-LV"/>
    </w:rPr>
  </w:style>
  <w:style w:type="paragraph" w:customStyle="1" w:styleId="Style1">
    <w:name w:val="Style1"/>
    <w:basedOn w:val="ListContinue3"/>
    <w:link w:val="Style1Char"/>
    <w:qFormat/>
    <w:rsid w:val="00107BDF"/>
    <w:pPr>
      <w:spacing w:after="0" w:line="240" w:lineRule="auto"/>
      <w:ind w:left="0"/>
    </w:pPr>
    <w:rPr>
      <w:rFonts w:ascii="Times New Roman" w:hAnsi="Times New Roman"/>
      <w:bCs/>
      <w:sz w:val="24"/>
    </w:rPr>
  </w:style>
  <w:style w:type="character" w:customStyle="1" w:styleId="Style1Char">
    <w:name w:val="Style1 Char"/>
    <w:basedOn w:val="DefaultParagraphFont"/>
    <w:link w:val="Style1"/>
    <w:rsid w:val="00451796"/>
    <w:rPr>
      <w:rFonts w:ascii="Times New Roman" w:eastAsia="Calibri" w:hAnsi="Times New Roman" w:cs="Times New Roman"/>
      <w:bCs/>
      <w:sz w:val="24"/>
    </w:rPr>
  </w:style>
  <w:style w:type="paragraph" w:styleId="ListContinue3">
    <w:name w:val="List Continue 3"/>
    <w:basedOn w:val="Normal"/>
    <w:uiPriority w:val="99"/>
    <w:semiHidden/>
    <w:unhideWhenUsed/>
    <w:rsid w:val="00383789"/>
    <w:pPr>
      <w:spacing w:after="120"/>
      <w:ind w:left="849"/>
      <w:contextualSpacing/>
    </w:pPr>
  </w:style>
  <w:style w:type="paragraph" w:customStyle="1" w:styleId="222">
    <w:name w:val="2.2.2."/>
    <w:basedOn w:val="ListContinue3"/>
    <w:link w:val="222Char"/>
    <w:qFormat/>
    <w:rsid w:val="00122757"/>
    <w:pPr>
      <w:numPr>
        <w:ilvl w:val="2"/>
        <w:numId w:val="33"/>
      </w:numPr>
      <w:spacing w:after="0" w:line="240" w:lineRule="auto"/>
      <w:jc w:val="both"/>
    </w:pPr>
    <w:rPr>
      <w:rFonts w:ascii="Times New Roman" w:hAnsi="Times New Roman"/>
      <w:bCs/>
      <w:sz w:val="24"/>
    </w:rPr>
  </w:style>
  <w:style w:type="character" w:customStyle="1" w:styleId="222Char">
    <w:name w:val="2.2.2. Char"/>
    <w:basedOn w:val="DefaultParagraphFont"/>
    <w:link w:val="222"/>
    <w:rsid w:val="00122757"/>
    <w:rPr>
      <w:rFonts w:ascii="Times New Roman" w:eastAsia="Calibri" w:hAnsi="Times New Roman" w:cs="Times New Roman"/>
      <w:bCs/>
      <w:sz w:val="24"/>
    </w:rPr>
  </w:style>
  <w:style w:type="paragraph" w:styleId="Footer">
    <w:name w:val="footer"/>
    <w:basedOn w:val="Normal"/>
    <w:link w:val="FooterChar"/>
    <w:uiPriority w:val="99"/>
    <w:rsid w:val="00FB07A3"/>
    <w:pPr>
      <w:tabs>
        <w:tab w:val="center" w:pos="4153"/>
        <w:tab w:val="right" w:pos="8306"/>
      </w:tabs>
      <w:spacing w:after="0" w:line="240" w:lineRule="auto"/>
    </w:pPr>
    <w:rPr>
      <w:rFonts w:ascii="Times New Roman" w:eastAsia="Times New Roman" w:hAnsi="Times New Roman"/>
      <w:sz w:val="24"/>
      <w:szCs w:val="24"/>
      <w:lang w:val="en-GB"/>
    </w:rPr>
  </w:style>
  <w:style w:type="character" w:customStyle="1" w:styleId="FooterChar">
    <w:name w:val="Footer Char"/>
    <w:basedOn w:val="DefaultParagraphFont"/>
    <w:link w:val="Footer"/>
    <w:uiPriority w:val="99"/>
    <w:rsid w:val="00FB07A3"/>
    <w:rPr>
      <w:rFonts w:ascii="Times New Roman" w:eastAsia="Times New Roman" w:hAnsi="Times New Roman" w:cs="Times New Roman"/>
      <w:sz w:val="24"/>
      <w:szCs w:val="24"/>
      <w:lang w:val="en-GB"/>
    </w:rPr>
  </w:style>
  <w:style w:type="paragraph" w:styleId="FootnoteText">
    <w:name w:val="footnote text"/>
    <w:basedOn w:val="Normal"/>
    <w:link w:val="FootnoteTextChar"/>
    <w:uiPriority w:val="99"/>
    <w:rsid w:val="00FB07A3"/>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FB07A3"/>
    <w:rPr>
      <w:rFonts w:ascii="Times New Roman" w:eastAsia="Times New Roman" w:hAnsi="Times New Roman" w:cs="Times New Roman"/>
      <w:sz w:val="20"/>
      <w:szCs w:val="20"/>
    </w:rPr>
  </w:style>
  <w:style w:type="character" w:styleId="FootnoteReference">
    <w:name w:val="footnote reference"/>
    <w:uiPriority w:val="99"/>
    <w:rsid w:val="00FB07A3"/>
    <w:rPr>
      <w:vertAlign w:val="superscript"/>
    </w:rPr>
  </w:style>
  <w:style w:type="paragraph" w:styleId="Header">
    <w:name w:val="header"/>
    <w:basedOn w:val="Normal"/>
    <w:link w:val="HeaderChar"/>
    <w:unhideWhenUsed/>
    <w:rsid w:val="00FB07A3"/>
    <w:pPr>
      <w:tabs>
        <w:tab w:val="center" w:pos="4153"/>
        <w:tab w:val="right" w:pos="8306"/>
      </w:tabs>
      <w:spacing w:after="0" w:line="240" w:lineRule="auto"/>
    </w:pPr>
  </w:style>
  <w:style w:type="character" w:customStyle="1" w:styleId="HeaderChar">
    <w:name w:val="Header Char"/>
    <w:basedOn w:val="DefaultParagraphFont"/>
    <w:link w:val="Header"/>
    <w:rsid w:val="00FB07A3"/>
    <w:rPr>
      <w:rFonts w:ascii="Calibri" w:eastAsia="Calibri" w:hAnsi="Calibri" w:cs="Times New Roman"/>
    </w:rPr>
  </w:style>
  <w:style w:type="character" w:styleId="PageNumber">
    <w:name w:val="page number"/>
    <w:uiPriority w:val="99"/>
    <w:rsid w:val="00FB07A3"/>
  </w:style>
  <w:style w:type="table" w:customStyle="1" w:styleId="TableGrid12">
    <w:name w:val="Table Grid12"/>
    <w:basedOn w:val="TableNormal"/>
    <w:next w:val="TableGrid"/>
    <w:uiPriority w:val="39"/>
    <w:rsid w:val="00FB0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B0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33">
    <w:name w:val="3.3.3.3"/>
    <w:basedOn w:val="222"/>
    <w:link w:val="3333Char"/>
    <w:qFormat/>
    <w:rsid w:val="00122757"/>
    <w:pPr>
      <w:numPr>
        <w:ilvl w:val="3"/>
      </w:numPr>
      <w:ind w:left="1588" w:hanging="737"/>
    </w:pPr>
    <w:rPr>
      <w:rFonts w:eastAsia="Times New Roman"/>
      <w:lang w:eastAsia="lv-LV"/>
    </w:rPr>
  </w:style>
  <w:style w:type="character" w:styleId="Hyperlink">
    <w:name w:val="Hyperlink"/>
    <w:basedOn w:val="DefaultParagraphFont"/>
    <w:uiPriority w:val="99"/>
    <w:unhideWhenUsed/>
    <w:rsid w:val="008353E8"/>
    <w:rPr>
      <w:color w:val="0563C1" w:themeColor="hyperlink"/>
      <w:u w:val="single"/>
    </w:rPr>
  </w:style>
  <w:style w:type="character" w:customStyle="1" w:styleId="3333Char">
    <w:name w:val="3.3.3.3 Char"/>
    <w:basedOn w:val="222Char"/>
    <w:link w:val="3333"/>
    <w:rsid w:val="00122757"/>
    <w:rPr>
      <w:rFonts w:ascii="Times New Roman" w:eastAsia="Times New Roman" w:hAnsi="Times New Roman" w:cs="Times New Roman"/>
      <w:bCs/>
      <w:sz w:val="24"/>
      <w:lang w:eastAsia="lv-LV"/>
    </w:rPr>
  </w:style>
  <w:style w:type="character" w:styleId="UnresolvedMention">
    <w:name w:val="Unresolved Mention"/>
    <w:basedOn w:val="DefaultParagraphFont"/>
    <w:uiPriority w:val="99"/>
    <w:semiHidden/>
    <w:unhideWhenUsed/>
    <w:rsid w:val="008353E8"/>
    <w:rPr>
      <w:color w:val="605E5C"/>
      <w:shd w:val="clear" w:color="auto" w:fill="E1DFDD"/>
    </w:rPr>
  </w:style>
  <w:style w:type="paragraph" w:styleId="BalloonText">
    <w:name w:val="Balloon Text"/>
    <w:basedOn w:val="Normal"/>
    <w:link w:val="BalloonTextChar"/>
    <w:uiPriority w:val="99"/>
    <w:semiHidden/>
    <w:unhideWhenUsed/>
    <w:rsid w:val="00F631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1F7"/>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344F4D"/>
    <w:rPr>
      <w:sz w:val="16"/>
      <w:szCs w:val="16"/>
    </w:rPr>
  </w:style>
  <w:style w:type="paragraph" w:styleId="CommentText">
    <w:name w:val="annotation text"/>
    <w:basedOn w:val="Normal"/>
    <w:link w:val="CommentTextChar"/>
    <w:uiPriority w:val="99"/>
    <w:unhideWhenUsed/>
    <w:rsid w:val="00344F4D"/>
    <w:pPr>
      <w:spacing w:line="240" w:lineRule="auto"/>
    </w:pPr>
    <w:rPr>
      <w:sz w:val="20"/>
      <w:szCs w:val="20"/>
    </w:rPr>
  </w:style>
  <w:style w:type="character" w:customStyle="1" w:styleId="CommentTextChar">
    <w:name w:val="Comment Text Char"/>
    <w:basedOn w:val="DefaultParagraphFont"/>
    <w:link w:val="CommentText"/>
    <w:uiPriority w:val="99"/>
    <w:rsid w:val="00344F4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44F4D"/>
    <w:rPr>
      <w:b/>
      <w:bCs/>
    </w:rPr>
  </w:style>
  <w:style w:type="character" w:customStyle="1" w:styleId="CommentSubjectChar">
    <w:name w:val="Comment Subject Char"/>
    <w:basedOn w:val="CommentTextChar"/>
    <w:link w:val="CommentSubject"/>
    <w:uiPriority w:val="99"/>
    <w:semiHidden/>
    <w:rsid w:val="00344F4D"/>
    <w:rPr>
      <w:rFonts w:ascii="Calibri" w:eastAsia="Calibri" w:hAnsi="Calibri" w:cs="Times New Roman"/>
      <w:b/>
      <w:bCs/>
      <w:sz w:val="20"/>
      <w:szCs w:val="20"/>
    </w:rPr>
  </w:style>
  <w:style w:type="paragraph" w:styleId="ListParagraph">
    <w:name w:val="List Paragraph"/>
    <w:aliases w:val="Normal bullet 2,Bullet list,Syle 1,Virsraksti,Strip,H&amp;P List Paragraph,2,Saistīto dokumentu saraksts,Numurets,PPS_Bullet,List Paragraph1,Colorful List - Accent 11,Numbered Para 1,Dot pt,No Spacing1,List Paragraph Char Char Char,lp1"/>
    <w:basedOn w:val="Normal"/>
    <w:link w:val="ListParagraphChar"/>
    <w:uiPriority w:val="34"/>
    <w:qFormat/>
    <w:rsid w:val="007C4CC1"/>
    <w:pPr>
      <w:ind w:left="720"/>
    </w:pPr>
    <w:rPr>
      <w:rFonts w:eastAsia="Times New Roman"/>
      <w:lang w:eastAsia="lv-LV"/>
    </w:rPr>
  </w:style>
  <w:style w:type="character" w:customStyle="1" w:styleId="ListParagraphChar">
    <w:name w:val="List Paragraph Char"/>
    <w:aliases w:val="Normal bullet 2 Char,Bullet list Char,Syle 1 Char,Virsraksti Char,Strip Char,H&amp;P List Paragraph Char,2 Char,Saistīto dokumentu saraksts Char,Numurets Char,PPS_Bullet Char,List Paragraph1 Char,Colorful List - Accent 11 Char,lp1 Char"/>
    <w:link w:val="ListParagraph"/>
    <w:uiPriority w:val="34"/>
    <w:qFormat/>
    <w:rsid w:val="007C4CC1"/>
    <w:rPr>
      <w:rFonts w:ascii="Calibri" w:eastAsia="Times New Roman" w:hAnsi="Calibri" w:cs="Times New Roman"/>
      <w:lang w:eastAsia="lv-LV"/>
    </w:rPr>
  </w:style>
  <w:style w:type="paragraph" w:styleId="Index1">
    <w:name w:val="index 1"/>
    <w:basedOn w:val="Normal"/>
    <w:next w:val="Normal"/>
    <w:autoRedefine/>
    <w:uiPriority w:val="99"/>
    <w:unhideWhenUsed/>
    <w:rsid w:val="007C4CC1"/>
    <w:pPr>
      <w:numPr>
        <w:ilvl w:val="1"/>
        <w:numId w:val="51"/>
      </w:numPr>
      <w:spacing w:after="0" w:line="240" w:lineRule="auto"/>
      <w:ind w:left="709" w:hanging="709"/>
      <w:jc w:val="both"/>
    </w:pPr>
    <w:rPr>
      <w:rFonts w:ascii="Times New Roman" w:eastAsia="Times New Roman" w:hAnsi="Times New Roman"/>
      <w:lang w:eastAsia="lv-LV"/>
    </w:rPr>
  </w:style>
  <w:style w:type="paragraph" w:customStyle="1" w:styleId="Body">
    <w:name w:val="Body"/>
    <w:basedOn w:val="Normal"/>
    <w:rsid w:val="007C4CC1"/>
    <w:pPr>
      <w:suppressAutoHyphens/>
      <w:autoSpaceDN w:val="0"/>
      <w:spacing w:after="240" w:line="240" w:lineRule="auto"/>
      <w:textAlignment w:val="baseline"/>
    </w:pPr>
    <w:rPr>
      <w:rFonts w:ascii="Verdana" w:eastAsia="Times New Roman" w:hAnsi="Verdana"/>
      <w:sz w:val="18"/>
      <w:szCs w:val="20"/>
      <w:lang w:val="en-GB" w:eastAsia="en-GB"/>
    </w:rPr>
  </w:style>
  <w:style w:type="table" w:customStyle="1" w:styleId="TableGrid1">
    <w:name w:val="Table Grid1"/>
    <w:basedOn w:val="TableNormal"/>
    <w:next w:val="TableGrid"/>
    <w:rsid w:val="003D7CA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5571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1D7817"/>
  </w:style>
  <w:style w:type="paragraph" w:customStyle="1" w:styleId="Default">
    <w:name w:val="Default"/>
    <w:rsid w:val="008D560E"/>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Title">
    <w:name w:val="Title"/>
    <w:basedOn w:val="Normal"/>
    <w:link w:val="TitleChar"/>
    <w:qFormat/>
    <w:rsid w:val="00D7696F"/>
    <w:pPr>
      <w:spacing w:after="0" w:line="240" w:lineRule="auto"/>
      <w:jc w:val="center"/>
      <w:outlineLvl w:val="0"/>
    </w:pPr>
    <w:rPr>
      <w:rFonts w:ascii="RimTimes" w:eastAsia="Times New Roman" w:hAnsi="RimTimes"/>
      <w:sz w:val="28"/>
      <w:szCs w:val="20"/>
      <w:lang w:val="en-US" w:eastAsia="lv-LV"/>
    </w:rPr>
  </w:style>
  <w:style w:type="character" w:customStyle="1" w:styleId="TitleChar">
    <w:name w:val="Title Char"/>
    <w:basedOn w:val="DefaultParagraphFont"/>
    <w:link w:val="Title"/>
    <w:rsid w:val="00D7696F"/>
    <w:rPr>
      <w:rFonts w:ascii="RimTimes" w:eastAsia="Times New Roman" w:hAnsi="RimTimes" w:cs="Times New Roman"/>
      <w:sz w:val="28"/>
      <w:szCs w:val="20"/>
      <w:lang w:val="en-US" w:eastAsia="lv-LV"/>
    </w:rPr>
  </w:style>
  <w:style w:type="paragraph" w:styleId="TOC1">
    <w:name w:val="toc 1"/>
    <w:basedOn w:val="Normal"/>
    <w:next w:val="Normal"/>
    <w:autoRedefine/>
    <w:uiPriority w:val="99"/>
    <w:rsid w:val="00D95ECF"/>
    <w:pPr>
      <w:numPr>
        <w:ilvl w:val="1"/>
        <w:numId w:val="65"/>
      </w:numPr>
      <w:spacing w:line="240" w:lineRule="auto"/>
      <w:ind w:left="284" w:right="-2" w:hanging="284"/>
      <w:contextualSpacing/>
      <w:jc w:val="both"/>
    </w:pPr>
    <w:rPr>
      <w:rFonts w:ascii="Times New Roman" w:eastAsia="Times New Roman" w:hAnsi="Times New Roman"/>
      <w:sz w:val="24"/>
      <w:szCs w:val="20"/>
      <w:lang w:eastAsia="ar-SA"/>
    </w:rPr>
  </w:style>
  <w:style w:type="paragraph" w:customStyle="1" w:styleId="txt1">
    <w:name w:val="txt1"/>
    <w:rsid w:val="00936FC0"/>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paragraph" w:styleId="Revision">
    <w:name w:val="Revision"/>
    <w:hidden/>
    <w:uiPriority w:val="99"/>
    <w:semiHidden/>
    <w:rsid w:val="002759BB"/>
    <w:pPr>
      <w:spacing w:after="0" w:line="240" w:lineRule="auto"/>
    </w:pPr>
    <w:rPr>
      <w:rFonts w:ascii="Calibri" w:eastAsia="Calibri" w:hAnsi="Calibri" w:cs="Times New Roman"/>
    </w:rPr>
  </w:style>
  <w:style w:type="character" w:styleId="Mention">
    <w:name w:val="Mention"/>
    <w:basedOn w:val="DefaultParagraphFont"/>
    <w:uiPriority w:val="99"/>
    <w:unhideWhenUsed/>
    <w:rsid w:val="00AE7E3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3163079">
      <w:bodyDiv w:val="1"/>
      <w:marLeft w:val="0"/>
      <w:marRight w:val="0"/>
      <w:marTop w:val="0"/>
      <w:marBottom w:val="0"/>
      <w:divBdr>
        <w:top w:val="none" w:sz="0" w:space="0" w:color="auto"/>
        <w:left w:val="none" w:sz="0" w:space="0" w:color="auto"/>
        <w:bottom w:val="none" w:sz="0" w:space="0" w:color="auto"/>
        <w:right w:val="none" w:sz="0" w:space="0" w:color="auto"/>
      </w:divBdr>
    </w:div>
    <w:div w:id="922108256">
      <w:bodyDiv w:val="1"/>
      <w:marLeft w:val="0"/>
      <w:marRight w:val="0"/>
      <w:marTop w:val="0"/>
      <w:marBottom w:val="0"/>
      <w:divBdr>
        <w:top w:val="none" w:sz="0" w:space="0" w:color="auto"/>
        <w:left w:val="none" w:sz="0" w:space="0" w:color="auto"/>
        <w:bottom w:val="none" w:sz="0" w:space="0" w:color="auto"/>
        <w:right w:val="none" w:sz="0" w:space="0" w:color="auto"/>
      </w:divBdr>
    </w:div>
    <w:div w:id="1141460404">
      <w:bodyDiv w:val="1"/>
      <w:marLeft w:val="0"/>
      <w:marRight w:val="0"/>
      <w:marTop w:val="0"/>
      <w:marBottom w:val="0"/>
      <w:divBdr>
        <w:top w:val="none" w:sz="0" w:space="0" w:color="auto"/>
        <w:left w:val="none" w:sz="0" w:space="0" w:color="auto"/>
        <w:bottom w:val="none" w:sz="0" w:space="0" w:color="auto"/>
        <w:right w:val="none" w:sz="0" w:space="0" w:color="auto"/>
      </w:divBdr>
    </w:div>
    <w:div w:id="133923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8F499-B15B-43CC-9B68-880426228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11152</Words>
  <Characters>6358</Characters>
  <Application>Microsoft Office Word</Application>
  <DocSecurity>0</DocSecurity>
  <Lines>52</Lines>
  <Paragraphs>34</Paragraphs>
  <ScaleCrop>false</ScaleCrop>
  <Company/>
  <LinksUpToDate>false</LinksUpToDate>
  <CharactersWithSpaces>17476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sanita.robezniece@possessor.gov.lv</dc:creator>
  <cp:keywords/>
  <dc:description/>
  <cp:lastModifiedBy>Inta Vingre</cp:lastModifiedBy>
  <cp:revision>3</cp:revision>
  <dcterms:created xsi:type="dcterms:W3CDTF">2024-08-13T10:47:00Z</dcterms:created>
  <dcterms:modified xsi:type="dcterms:W3CDTF">2024-08-13T13:00:00Z</dcterms:modified>
</cp:coreProperties>
</file>